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Times New Roman"/>
          <w:sz w:val="20"/>
        </w:rPr>
      </w:pPr>
    </w:p>
    <w:p>
      <w:pPr>
        <w:pStyle w:val="8"/>
        <w:rPr>
          <w:rFonts w:ascii="Times New Roman"/>
          <w:sz w:val="20"/>
        </w:rPr>
      </w:pPr>
    </w:p>
    <w:p>
      <w:pPr>
        <w:spacing w:line="360" w:lineRule="auto"/>
        <w:ind w:left="831"/>
        <w:jc w:val="center"/>
        <w:outlineLvl w:val="9"/>
        <w:rPr>
          <w:rFonts w:hint="eastAsia" w:ascii="宋体" w:hAnsi="宋体" w:eastAsia="宋体" w:cs="宋体"/>
          <w:b/>
          <w:bCs/>
          <w:sz w:val="32"/>
          <w:szCs w:val="32"/>
          <w:highlight w:val="none"/>
          <w:lang w:eastAsia="zh-CN"/>
        </w:rPr>
      </w:pPr>
      <w:bookmarkStart w:id="0" w:name="萧山区回澜初级中学外籍教师派遣服务项目编号：LLCZ-2021-001"/>
      <w:bookmarkEnd w:id="0"/>
      <w:r>
        <w:rPr>
          <w:rFonts w:hint="eastAsia" w:cs="宋体"/>
          <w:b/>
          <w:bCs/>
          <w:sz w:val="32"/>
          <w:szCs w:val="32"/>
          <w:highlight w:val="none"/>
          <w:lang w:val="en-US" w:eastAsia="zh-CN"/>
        </w:rPr>
        <w:t>萧山区湘湖小学外籍教师进校园项目</w:t>
      </w:r>
    </w:p>
    <w:p>
      <w:pPr>
        <w:spacing w:line="360" w:lineRule="auto"/>
        <w:ind w:left="831"/>
        <w:jc w:val="center"/>
        <w:outlineLvl w:val="9"/>
        <w:rPr>
          <w:rFonts w:hint="eastAsia" w:ascii="宋体" w:hAnsi="宋体" w:eastAsia="宋体" w:cs="宋体"/>
          <w:b/>
          <w:bCs/>
          <w:sz w:val="32"/>
          <w:szCs w:val="32"/>
          <w:highlight w:val="none"/>
          <w:lang w:eastAsia="zh-CN"/>
        </w:rPr>
      </w:pPr>
      <w:r>
        <w:rPr>
          <w:rFonts w:hint="eastAsia" w:cs="宋体"/>
          <w:b/>
          <w:bCs/>
          <w:sz w:val="32"/>
          <w:szCs w:val="32"/>
          <w:highlight w:val="none"/>
          <w:lang w:eastAsia="zh-CN"/>
        </w:rPr>
        <w:t>采购</w:t>
      </w:r>
      <w:r>
        <w:rPr>
          <w:rFonts w:hint="eastAsia" w:ascii="宋体" w:hAnsi="宋体" w:eastAsia="宋体" w:cs="宋体"/>
          <w:b/>
          <w:bCs/>
          <w:sz w:val="32"/>
          <w:szCs w:val="32"/>
          <w:highlight w:val="none"/>
        </w:rPr>
        <w:t>编号：</w:t>
      </w:r>
      <w:r>
        <w:rPr>
          <w:rFonts w:hint="eastAsia" w:ascii="宋体" w:hAnsi="宋体" w:eastAsia="宋体" w:cs="宋体"/>
          <w:b/>
          <w:bCs/>
          <w:sz w:val="32"/>
          <w:szCs w:val="32"/>
          <w:highlight w:val="none"/>
          <w:lang w:val="en-US" w:eastAsia="zh-CN"/>
        </w:rPr>
        <w:t>ZJTW-</w:t>
      </w:r>
      <w:r>
        <w:rPr>
          <w:rFonts w:hint="eastAsia" w:cs="宋体"/>
          <w:b/>
          <w:bCs/>
          <w:sz w:val="32"/>
          <w:szCs w:val="32"/>
          <w:highlight w:val="none"/>
          <w:lang w:val="en-US" w:eastAsia="zh-CN"/>
        </w:rPr>
        <w:t>X</w:t>
      </w:r>
      <w:r>
        <w:rPr>
          <w:rFonts w:hint="eastAsia" w:ascii="宋体" w:hAnsi="宋体" w:eastAsia="宋体" w:cs="宋体"/>
          <w:b/>
          <w:bCs/>
          <w:sz w:val="32"/>
          <w:szCs w:val="32"/>
          <w:highlight w:val="none"/>
          <w:lang w:val="en-US" w:eastAsia="zh-CN"/>
        </w:rPr>
        <w:t>HXX2022-0602</w:t>
      </w:r>
      <w:r>
        <w:rPr>
          <w:rFonts w:hint="eastAsia" w:cs="宋体"/>
          <w:b/>
          <w:bCs/>
          <w:sz w:val="32"/>
          <w:szCs w:val="32"/>
          <w:highlight w:val="none"/>
          <w:lang w:val="en-US" w:eastAsia="zh-CN"/>
        </w:rPr>
        <w:t>（重）</w:t>
      </w:r>
    </w:p>
    <w:p>
      <w:pPr>
        <w:pStyle w:val="8"/>
        <w:rPr>
          <w:rFonts w:ascii="Times New Roman"/>
          <w:b/>
          <w:sz w:val="34"/>
          <w:highlight w:val="none"/>
        </w:rPr>
      </w:pPr>
    </w:p>
    <w:p>
      <w:pPr>
        <w:pStyle w:val="8"/>
        <w:rPr>
          <w:rFonts w:ascii="Times New Roman"/>
          <w:b/>
          <w:sz w:val="34"/>
          <w:highlight w:val="none"/>
        </w:rPr>
      </w:pPr>
    </w:p>
    <w:p>
      <w:pPr>
        <w:pStyle w:val="8"/>
        <w:spacing w:before="1"/>
        <w:rPr>
          <w:rFonts w:ascii="Times New Roman"/>
          <w:b/>
          <w:sz w:val="50"/>
          <w:highlight w:val="none"/>
        </w:rPr>
      </w:pPr>
    </w:p>
    <w:p>
      <w:pPr>
        <w:spacing w:line="206" w:lineRule="auto"/>
        <w:ind w:left="4576" w:right="5068"/>
        <w:jc w:val="both"/>
        <w:rPr>
          <w:b/>
          <w:sz w:val="92"/>
          <w:highlight w:val="none"/>
        </w:rPr>
      </w:pPr>
      <w:r>
        <w:rPr>
          <w:b/>
          <w:w w:val="90"/>
          <w:sz w:val="92"/>
          <w:highlight w:val="none"/>
        </w:rPr>
        <w:t>公开</w:t>
      </w:r>
      <w:r>
        <w:rPr>
          <w:rFonts w:hint="eastAsia"/>
          <w:b/>
          <w:w w:val="90"/>
          <w:sz w:val="92"/>
          <w:highlight w:val="none"/>
          <w:lang w:val="en-US" w:eastAsia="zh-CN"/>
        </w:rPr>
        <w:t>竞争</w:t>
      </w:r>
      <w:r>
        <w:rPr>
          <w:rFonts w:hint="eastAsia"/>
          <w:b/>
          <w:w w:val="90"/>
          <w:sz w:val="92"/>
          <w:highlight w:val="none"/>
          <w:lang w:eastAsia="zh-CN"/>
        </w:rPr>
        <w:t>采购</w:t>
      </w:r>
      <w:r>
        <w:rPr>
          <w:b/>
          <w:w w:val="90"/>
          <w:sz w:val="92"/>
          <w:highlight w:val="none"/>
        </w:rPr>
        <w:t>文件</w:t>
      </w:r>
    </w:p>
    <w:p>
      <w:pPr>
        <w:pStyle w:val="8"/>
        <w:rPr>
          <w:rFonts w:ascii="Times New Roman"/>
          <w:b/>
          <w:sz w:val="34"/>
          <w:highlight w:val="none"/>
        </w:rPr>
      </w:pPr>
      <w:bookmarkStart w:id="1" w:name="交易发起人(加盖公章):_萧山区回澜初级中学"/>
      <w:bookmarkEnd w:id="1"/>
    </w:p>
    <w:p>
      <w:pPr>
        <w:pStyle w:val="8"/>
        <w:rPr>
          <w:rFonts w:ascii="Times New Roman"/>
          <w:b/>
          <w:sz w:val="34"/>
          <w:highlight w:val="none"/>
        </w:rPr>
      </w:pPr>
    </w:p>
    <w:p>
      <w:pPr>
        <w:pStyle w:val="8"/>
        <w:spacing w:before="1"/>
        <w:rPr>
          <w:rFonts w:ascii="Times New Roman"/>
          <w:b/>
          <w:sz w:val="50"/>
          <w:highlight w:val="none"/>
        </w:rPr>
      </w:pPr>
    </w:p>
    <w:p>
      <w:pPr>
        <w:spacing w:line="360" w:lineRule="auto"/>
        <w:ind w:left="831"/>
        <w:jc w:val="center"/>
        <w:outlineLvl w:val="9"/>
        <w:rPr>
          <w:rFonts w:hint="eastAsia" w:ascii="宋体" w:hAnsi="宋体" w:eastAsia="宋体" w:cs="宋体"/>
          <w:b/>
          <w:bCs/>
          <w:sz w:val="32"/>
          <w:szCs w:val="32"/>
          <w:highlight w:val="none"/>
          <w:lang w:val="en-US" w:eastAsia="zh-CN"/>
        </w:rPr>
      </w:pPr>
      <w:r>
        <w:rPr>
          <w:rFonts w:hint="eastAsia" w:cs="宋体"/>
          <w:b/>
          <w:bCs/>
          <w:sz w:val="32"/>
          <w:szCs w:val="32"/>
          <w:highlight w:val="none"/>
          <w:lang w:val="en-US" w:eastAsia="zh-CN"/>
        </w:rPr>
        <w:t>采购</w:t>
      </w:r>
      <w:r>
        <w:rPr>
          <w:rFonts w:hint="eastAsia" w:ascii="宋体" w:hAnsi="宋体" w:eastAsia="宋体" w:cs="宋体"/>
          <w:b/>
          <w:bCs/>
          <w:sz w:val="32"/>
          <w:szCs w:val="32"/>
          <w:highlight w:val="none"/>
        </w:rPr>
        <w:t>人</w:t>
      </w:r>
      <w:r>
        <w:rPr>
          <w:rFonts w:hint="eastAsia" w:cs="宋体"/>
          <w:b/>
          <w:bCs/>
          <w:sz w:val="32"/>
          <w:szCs w:val="32"/>
          <w:highlight w:val="none"/>
          <w:lang w:eastAsia="zh-CN"/>
        </w:rPr>
        <w:t>（</w:t>
      </w:r>
      <w:r>
        <w:rPr>
          <w:rFonts w:hint="eastAsia" w:ascii="宋体" w:hAnsi="宋体" w:eastAsia="宋体" w:cs="宋体"/>
          <w:b/>
          <w:bCs/>
          <w:sz w:val="32"/>
          <w:szCs w:val="32"/>
          <w:highlight w:val="none"/>
        </w:rPr>
        <w:t>加盖公章</w:t>
      </w:r>
      <w:r>
        <w:rPr>
          <w:rFonts w:hint="eastAsia" w:cs="宋体"/>
          <w:b/>
          <w:bCs/>
          <w:sz w:val="32"/>
          <w:szCs w:val="32"/>
          <w:highlight w:val="none"/>
          <w:lang w:eastAsia="zh-CN"/>
        </w:rPr>
        <w:t>）</w:t>
      </w:r>
      <w:r>
        <w:rPr>
          <w:rFonts w:hint="eastAsia" w:ascii="宋体" w:hAnsi="宋体" w:eastAsia="宋体" w:cs="宋体"/>
          <w:b/>
          <w:bCs/>
          <w:sz w:val="32"/>
          <w:szCs w:val="32"/>
          <w:highlight w:val="none"/>
        </w:rPr>
        <w:t xml:space="preserve">: </w:t>
      </w:r>
      <w:r>
        <w:rPr>
          <w:rFonts w:hint="eastAsia" w:cs="宋体"/>
          <w:b/>
          <w:bCs/>
          <w:sz w:val="32"/>
          <w:szCs w:val="32"/>
          <w:highlight w:val="none"/>
          <w:lang w:val="en-US" w:eastAsia="zh-CN"/>
        </w:rPr>
        <w:t>萧山区湘湖小学 </w:t>
      </w:r>
    </w:p>
    <w:p>
      <w:pPr>
        <w:spacing w:line="360" w:lineRule="auto"/>
        <w:ind w:left="831"/>
        <w:jc w:val="center"/>
        <w:outlineLvl w:val="9"/>
        <w:rPr>
          <w:rFonts w:hint="eastAsia" w:ascii="宋体" w:hAnsi="宋体" w:eastAsia="宋体" w:cs="宋体"/>
          <w:b/>
          <w:bCs/>
          <w:sz w:val="32"/>
          <w:szCs w:val="32"/>
          <w:highlight w:val="none"/>
          <w:lang w:eastAsia="zh-CN"/>
        </w:rPr>
      </w:pPr>
      <w:r>
        <w:rPr>
          <w:rFonts w:hint="eastAsia" w:ascii="宋体" w:hAnsi="宋体" w:eastAsia="宋体" w:cs="宋体"/>
          <w:b/>
          <w:bCs/>
          <w:sz w:val="32"/>
          <w:szCs w:val="32"/>
          <w:highlight w:val="none"/>
        </w:rPr>
        <w:t>代理机构（加盖公章）</w:t>
      </w:r>
      <w:r>
        <w:rPr>
          <w:rFonts w:hint="eastAsia" w:cs="宋体"/>
          <w:b/>
          <w:bCs/>
          <w:sz w:val="32"/>
          <w:szCs w:val="32"/>
          <w:highlight w:val="none"/>
          <w:lang w:eastAsia="zh-CN"/>
        </w:rPr>
        <w:t>：</w:t>
      </w:r>
      <w:r>
        <w:rPr>
          <w:rFonts w:hint="eastAsia" w:ascii="宋体" w:hAnsi="宋体" w:eastAsia="宋体" w:cs="宋体"/>
          <w:b/>
          <w:bCs/>
          <w:sz w:val="32"/>
          <w:szCs w:val="32"/>
          <w:highlight w:val="none"/>
          <w:lang w:val="en-US" w:eastAsia="zh-CN"/>
        </w:rPr>
        <w:t>浙江天卫工程咨询有限公司</w:t>
      </w:r>
    </w:p>
    <w:p>
      <w:pPr>
        <w:spacing w:line="360" w:lineRule="auto"/>
        <w:ind w:left="831"/>
        <w:jc w:val="center"/>
        <w:outlineLvl w:val="9"/>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二○二二年</w:t>
      </w:r>
      <w:r>
        <w:rPr>
          <w:rFonts w:hint="eastAsia" w:cs="宋体"/>
          <w:b/>
          <w:bCs/>
          <w:sz w:val="32"/>
          <w:szCs w:val="32"/>
          <w:highlight w:val="none"/>
          <w:lang w:val="en-US" w:eastAsia="zh-CN"/>
        </w:rPr>
        <w:t>六</w:t>
      </w:r>
      <w:r>
        <w:rPr>
          <w:rFonts w:hint="eastAsia" w:ascii="宋体" w:hAnsi="宋体" w:eastAsia="宋体" w:cs="宋体"/>
          <w:b/>
          <w:bCs/>
          <w:sz w:val="32"/>
          <w:szCs w:val="32"/>
          <w:highlight w:val="none"/>
        </w:rPr>
        <w:t>月</w:t>
      </w:r>
    </w:p>
    <w:p>
      <w:pPr>
        <w:rPr>
          <w:rFonts w:hint="eastAsia"/>
        </w:rPr>
      </w:pPr>
      <w:r>
        <w:rPr>
          <w:rFonts w:hint="eastAsia"/>
        </w:rPr>
        <w:br w:type="page"/>
      </w:r>
    </w:p>
    <w:p>
      <w:pPr>
        <w:spacing w:line="480" w:lineRule="auto"/>
        <w:rPr>
          <w:rFonts w:hint="eastAsia"/>
          <w:sz w:val="28"/>
          <w:szCs w:val="28"/>
        </w:rPr>
        <w:sectPr>
          <w:headerReference r:id="rId3" w:type="default"/>
          <w:footerReference r:id="rId4" w:type="default"/>
          <w:pgSz w:w="11910" w:h="16840"/>
          <w:pgMar w:top="1134" w:right="1134" w:bottom="1134" w:left="1134" w:header="907" w:footer="907" w:gutter="0"/>
          <w:cols w:space="0" w:num="1"/>
          <w:rtlGutter w:val="0"/>
          <w:docGrid w:linePitch="0" w:charSpace="0"/>
        </w:sectPr>
      </w:pPr>
    </w:p>
    <w:p>
      <w:pPr>
        <w:spacing w:line="440" w:lineRule="exact"/>
        <w:jc w:val="center"/>
        <w:rPr>
          <w:rFonts w:hint="eastAsia" w:ascii="宋体" w:hAnsi="宋体" w:eastAsia="宋体" w:cs="宋体"/>
          <w:b/>
          <w:color w:val="000000"/>
          <w:sz w:val="32"/>
          <w:szCs w:val="32"/>
        </w:rPr>
      </w:pPr>
    </w:p>
    <w:p>
      <w:pPr>
        <w:spacing w:line="44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供应商注意事项</w:t>
      </w:r>
    </w:p>
    <w:p>
      <w:pPr>
        <w:spacing w:line="440" w:lineRule="exact"/>
        <w:jc w:val="center"/>
        <w:rPr>
          <w:rFonts w:hint="eastAsia" w:ascii="宋体" w:hAnsi="宋体" w:eastAsia="宋体" w:cs="宋体"/>
          <w:b/>
          <w:color w:val="000000"/>
          <w:sz w:val="32"/>
          <w:szCs w:val="32"/>
        </w:rPr>
      </w:pP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一、供应商在制作响应文件前务必仔细阅读供应商须知中的前附表、评审程序、被拒绝响应、无效响应、作废等条款及有关表格样张。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二、如遇交易截止时间推迟、交易需求变动等，代理机构将会发布更正答疑，并请供应商在阅读更正答疑后，将更正答疑内容打印并盖上供应商公章，传真或书面反馈至代理机构，未传真或书面反馈的视为默认。</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三、供应商应按照</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文件的规定和要求在响应文件中附上所有的资格证明文件，要求提供的复印件须加盖供应商单位公章。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四、响应文件中应当包含供应商代表的有效身份证明材料（供应商代表的有效身份证件复印件；如委托的，还需提供有效的授权委托书）。响应文件未提供上述材料或提供无效者将做无效处理。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五、供应商代表是指法定代表人或负责人或经授权的委托人。</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六、供应商应尽可能避免因资料不全等原因导致延误报名，建议提前到</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文件约定的受理处递交报名资料。</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七、交易时间（交易截止时间）以北京时间为准，供应商应当在</w:t>
      </w:r>
      <w:r>
        <w:rPr>
          <w:rFonts w:hint="eastAsia" w:ascii="宋体" w:hAnsi="宋体" w:eastAsia="宋体" w:cs="宋体"/>
          <w:color w:val="000000"/>
          <w:sz w:val="24"/>
          <w:lang w:val="en-US" w:eastAsia="zh-CN"/>
        </w:rPr>
        <w:t>交易</w:t>
      </w:r>
      <w:r>
        <w:rPr>
          <w:rFonts w:hint="eastAsia" w:ascii="宋体" w:hAnsi="宋体" w:eastAsia="宋体" w:cs="宋体"/>
          <w:color w:val="000000"/>
          <w:sz w:val="24"/>
        </w:rPr>
        <w:t>时间前到达开标厅并递交响应文件，否则响应文件将被拒绝接收。</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八、评审期间，供应商未经同意擅自离开开评审现场的将可能被作自动弃权处理。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九、本项目供应商在报名后，因故不参与响应的，应在</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 xml:space="preserve">前三个日历天内以书面形式告知代理机构，否则业主将予以记录，今后供应商将可能被业主列入响应黑名单。 </w:t>
      </w:r>
    </w:p>
    <w:p>
      <w:pPr>
        <w:rPr>
          <w:rFonts w:hint="eastAsia" w:eastAsia="宋体"/>
          <w:lang w:val="en-US" w:eastAsia="zh-CN"/>
        </w:rPr>
        <w:sectPr>
          <w:pgSz w:w="11910" w:h="16840"/>
          <w:pgMar w:top="1134" w:right="1134" w:bottom="1134" w:left="1134" w:header="907" w:footer="907" w:gutter="0"/>
          <w:cols w:space="0" w:num="1"/>
          <w:rtlGutter w:val="0"/>
          <w:docGrid w:linePitch="0" w:charSpace="0"/>
        </w:sectPr>
      </w:pPr>
    </w:p>
    <w:p>
      <w:pPr>
        <w:rPr>
          <w:rFonts w:hint="eastAsia"/>
        </w:rPr>
      </w:pPr>
    </w:p>
    <w:p>
      <w:pPr>
        <w:tabs>
          <w:tab w:val="left" w:pos="643"/>
        </w:tabs>
        <w:spacing w:before="132"/>
        <w:ind w:right="427"/>
        <w:jc w:val="center"/>
        <w:outlineLvl w:val="9"/>
        <w:rPr>
          <w:b/>
          <w:bCs/>
          <w:sz w:val="52"/>
          <w:szCs w:val="52"/>
        </w:rPr>
      </w:pPr>
      <w:bookmarkStart w:id="2" w:name="目录"/>
      <w:bookmarkEnd w:id="2"/>
      <w:r>
        <w:rPr>
          <w:b/>
          <w:bCs/>
          <w:sz w:val="52"/>
          <w:szCs w:val="52"/>
        </w:rPr>
        <w:t>目</w:t>
      </w:r>
      <w:r>
        <w:rPr>
          <w:b/>
          <w:bCs/>
          <w:sz w:val="52"/>
          <w:szCs w:val="52"/>
        </w:rPr>
        <w:tab/>
      </w:r>
      <w:r>
        <w:rPr>
          <w:rFonts w:hint="eastAsia"/>
          <w:b/>
          <w:bCs/>
          <w:sz w:val="52"/>
          <w:szCs w:val="52"/>
          <w:lang w:val="en-US" w:eastAsia="zh-CN"/>
        </w:rPr>
        <w:t xml:space="preserve"> </w:t>
      </w:r>
      <w:r>
        <w:rPr>
          <w:b/>
          <w:bCs/>
          <w:sz w:val="52"/>
          <w:szCs w:val="52"/>
        </w:rPr>
        <w:t>录</w:t>
      </w:r>
    </w:p>
    <w:sdt>
      <w:sdtPr>
        <w:rPr>
          <w:rFonts w:ascii="宋体" w:hAnsi="宋体" w:eastAsia="宋体" w:cs="宋体"/>
          <w:sz w:val="21"/>
          <w:szCs w:val="22"/>
          <w:lang w:val="zh-CN" w:eastAsia="zh-CN" w:bidi="zh-CN"/>
        </w:rPr>
        <w:id w:val="147479844"/>
        <w15:color w:val="DBDBDB"/>
        <w:docPartObj>
          <w:docPartGallery w:val="Table of Contents"/>
          <w:docPartUnique/>
        </w:docPartObj>
      </w:sdtPr>
      <w:sdtEndPr>
        <w:rPr>
          <w:rFonts w:ascii="宋体" w:hAnsi="宋体" w:eastAsia="宋体" w:cs="宋体"/>
          <w:b/>
          <w:sz w:val="22"/>
          <w:szCs w:val="24"/>
          <w:lang w:val="zh-CN" w:eastAsia="zh-CN" w:bidi="zh-CN"/>
        </w:rPr>
      </w:sdtEndPr>
      <w:sdtContent>
        <w:p>
          <w:pPr>
            <w:spacing w:before="0" w:beforeLines="0" w:after="0" w:afterLines="0" w:line="480" w:lineRule="auto"/>
            <w:ind w:left="0" w:leftChars="0" w:right="0" w:rightChars="0" w:firstLine="0" w:firstLineChars="0"/>
            <w:jc w:val="center"/>
          </w:pPr>
        </w:p>
        <w:p>
          <w:pPr>
            <w:pStyle w:val="22"/>
            <w:tabs>
              <w:tab w:val="right" w:pos="2400"/>
              <w:tab w:val="right" w:leader="dot" w:pos="9642"/>
            </w:tabs>
            <w:spacing w:line="480" w:lineRule="auto"/>
            <w:jc w:val="both"/>
            <w:rPr>
              <w:rFonts w:hint="eastAsia" w:ascii="宋体" w:hAnsi="宋体" w:eastAsia="宋体" w:cs="宋体"/>
              <w:sz w:val="24"/>
              <w:szCs w:val="24"/>
            </w:rPr>
          </w:pPr>
          <w:r>
            <w:rPr>
              <w:sz w:val="24"/>
              <w:szCs w:val="24"/>
              <w:lang w:val="zh-CN" w:eastAsia="zh-CN"/>
            </w:rPr>
            <w:fldChar w:fldCharType="begin"/>
          </w:r>
          <w:r>
            <w:rPr>
              <w:sz w:val="24"/>
              <w:szCs w:val="24"/>
              <w:lang w:val="zh-CN" w:eastAsia="zh-CN"/>
            </w:rPr>
            <w:instrText xml:space="preserve">TOC \o "1-2" \h \u </w:instrText>
          </w:r>
          <w:r>
            <w:rPr>
              <w:sz w:val="24"/>
              <w:szCs w:val="24"/>
              <w:lang w:val="zh-CN" w:eastAsia="zh-CN"/>
            </w:rPr>
            <w:fldChar w:fldCharType="separate"/>
          </w: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_Toc9845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第一部分</w:t>
          </w:r>
          <w:r>
            <w:rPr>
              <w:rFonts w:hint="eastAsia" w:ascii="宋体" w:hAnsi="宋体" w:eastAsia="宋体" w:cs="宋体"/>
              <w:b/>
              <w:sz w:val="24"/>
              <w:szCs w:val="24"/>
            </w:rPr>
            <w:tab/>
          </w:r>
          <w:r>
            <w:rPr>
              <w:rFonts w:hint="eastAsia" w:ascii="宋体" w:hAnsi="宋体" w:cs="宋体"/>
              <w:b/>
              <w:sz w:val="24"/>
              <w:szCs w:val="24"/>
              <w:lang w:eastAsia="zh-CN"/>
            </w:rPr>
            <w:t>采购</w:t>
          </w:r>
          <w:r>
            <w:rPr>
              <w:rFonts w:hint="eastAsia" w:ascii="宋体" w:hAnsi="宋体" w:eastAsia="宋体" w:cs="宋体"/>
              <w:b/>
              <w:sz w:val="24"/>
              <w:szCs w:val="24"/>
            </w:rPr>
            <w:t>公告</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_Toc9845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4</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_Toc22046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第二部分</w:t>
          </w:r>
          <w:r>
            <w:rPr>
              <w:rFonts w:hint="eastAsia" w:ascii="宋体" w:hAnsi="宋体" w:eastAsia="宋体" w:cs="宋体"/>
              <w:b/>
              <w:sz w:val="24"/>
              <w:szCs w:val="24"/>
            </w:rPr>
            <w:tab/>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供应商须知</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_Toc22046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6</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_Toc16564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第三部分</w:t>
          </w:r>
          <w:r>
            <w:rPr>
              <w:rFonts w:hint="eastAsia" w:ascii="宋体" w:hAnsi="宋体" w:eastAsia="宋体" w:cs="宋体"/>
              <w:b/>
              <w:sz w:val="24"/>
              <w:szCs w:val="24"/>
              <w:lang w:val="en-US" w:eastAsia="zh-CN"/>
            </w:rPr>
            <w:t xml:space="preserve">    </w:t>
          </w:r>
          <w:r>
            <w:rPr>
              <w:rFonts w:hint="eastAsia" w:ascii="宋体" w:hAnsi="宋体" w:cs="宋体"/>
              <w:b/>
              <w:sz w:val="24"/>
              <w:szCs w:val="24"/>
              <w:lang w:val="en-US" w:eastAsia="zh-CN"/>
            </w:rPr>
            <w:t>采购</w:t>
          </w:r>
          <w:r>
            <w:rPr>
              <w:rFonts w:hint="eastAsia" w:ascii="宋体" w:hAnsi="宋体" w:eastAsia="宋体" w:cs="宋体"/>
              <w:b/>
              <w:sz w:val="24"/>
              <w:szCs w:val="24"/>
            </w:rPr>
            <w:t>需求</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_Toc16564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21</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_Toc5745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 xml:space="preserve">第四部分  </w:t>
          </w:r>
          <w:r>
            <w:rPr>
              <w:rFonts w:hint="eastAsia" w:ascii="宋体" w:hAnsi="宋体" w:eastAsia="宋体" w:cs="宋体"/>
              <w:b/>
              <w:sz w:val="24"/>
              <w:szCs w:val="24"/>
              <w:lang w:val="en-US" w:eastAsia="zh-CN"/>
            </w:rPr>
            <w:t xml:space="preserve">  </w:t>
          </w:r>
          <w:r>
            <w:rPr>
              <w:rFonts w:hint="eastAsia" w:ascii="宋体" w:hAnsi="宋体" w:cs="宋体"/>
              <w:b/>
              <w:sz w:val="24"/>
              <w:szCs w:val="24"/>
              <w:lang w:eastAsia="zh-CN"/>
            </w:rPr>
            <w:t>响应文件</w:t>
          </w:r>
          <w:r>
            <w:rPr>
              <w:rFonts w:hint="eastAsia" w:ascii="宋体" w:hAnsi="宋体" w:eastAsia="宋体" w:cs="宋体"/>
              <w:b/>
              <w:sz w:val="24"/>
              <w:szCs w:val="24"/>
            </w:rPr>
            <w:t>格式</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_Toc5745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23</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3"/>
            <w:tabs>
              <w:tab w:val="right" w:pos="2800"/>
              <w:tab w:val="right" w:leader="dot" w:pos="9642"/>
            </w:tabs>
            <w:spacing w:line="480" w:lineRule="auto"/>
            <w:ind w:left="0" w:leftChars="0" w:firstLine="0" w:firstLineChars="0"/>
            <w:jc w:val="both"/>
            <w:rPr>
              <w:b/>
            </w:rPr>
          </w:pPr>
          <w:r>
            <w:rPr>
              <w:rFonts w:hint="eastAsia" w:ascii="宋体" w:hAnsi="宋体" w:eastAsia="宋体" w:cs="宋体"/>
              <w:sz w:val="24"/>
              <w:szCs w:val="24"/>
              <w:lang w:val="zh-CN" w:eastAsia="zh-CN"/>
            </w:rPr>
            <w:fldChar w:fldCharType="begin"/>
          </w:r>
          <w:r>
            <w:rPr>
              <w:rFonts w:hint="eastAsia" w:ascii="宋体" w:hAnsi="宋体" w:eastAsia="宋体" w:cs="宋体"/>
              <w:sz w:val="24"/>
              <w:szCs w:val="24"/>
              <w:lang w:val="zh-CN" w:eastAsia="zh-CN"/>
            </w:rPr>
            <w:instrText xml:space="preserve"> HYPERLINK \l _Toc18324 </w:instrText>
          </w:r>
          <w:r>
            <w:rPr>
              <w:rFonts w:hint="eastAsia" w:ascii="宋体" w:hAnsi="宋体" w:eastAsia="宋体" w:cs="宋体"/>
              <w:sz w:val="24"/>
              <w:szCs w:val="24"/>
              <w:lang w:val="zh-CN" w:eastAsia="zh-CN"/>
            </w:rPr>
            <w:fldChar w:fldCharType="separate"/>
          </w:r>
          <w:r>
            <w:rPr>
              <w:rFonts w:hint="eastAsia" w:ascii="宋体" w:hAnsi="宋体" w:eastAsia="宋体" w:cs="宋体"/>
              <w:b/>
              <w:sz w:val="24"/>
              <w:szCs w:val="24"/>
            </w:rPr>
            <w:t>第五部分</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合同范本（服务类）</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_Toc18324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33</w:t>
          </w:r>
          <w:r>
            <w:rPr>
              <w:rFonts w:hint="eastAsia" w:ascii="宋体" w:hAnsi="宋体" w:eastAsia="宋体" w:cs="宋体"/>
              <w:b/>
              <w:bCs/>
              <w:sz w:val="24"/>
              <w:szCs w:val="24"/>
            </w:rPr>
            <w:fldChar w:fldCharType="end"/>
          </w:r>
          <w:r>
            <w:rPr>
              <w:rFonts w:hint="eastAsia" w:ascii="宋体" w:hAnsi="宋体" w:eastAsia="宋体" w:cs="宋体"/>
              <w:sz w:val="24"/>
              <w:szCs w:val="24"/>
              <w:lang w:val="zh-CN" w:eastAsia="zh-CN"/>
            </w:rPr>
            <w:fldChar w:fldCharType="end"/>
          </w:r>
        </w:p>
        <w:p>
          <w:pPr>
            <w:spacing w:line="480" w:lineRule="auto"/>
            <w:jc w:val="both"/>
            <w:rPr>
              <w:sz w:val="24"/>
              <w:szCs w:val="24"/>
              <w:lang w:val="zh-CN" w:eastAsia="zh-CN"/>
            </w:rPr>
          </w:pPr>
          <w:r>
            <w:rPr>
              <w:b/>
              <w:szCs w:val="24"/>
              <w:lang w:val="zh-CN" w:eastAsia="zh-CN"/>
            </w:rPr>
            <w:fldChar w:fldCharType="end"/>
          </w:r>
        </w:p>
      </w:sdtContent>
    </w:sdt>
    <w:p>
      <w:bookmarkStart w:id="3" w:name="第一部分交易公告"/>
      <w:bookmarkEnd w:id="3"/>
      <w:bookmarkStart w:id="4" w:name="_Toc9845"/>
      <w:r>
        <w:br w:type="page"/>
      </w:r>
    </w:p>
    <w:p/>
    <w:p>
      <w:pPr>
        <w:pStyle w:val="2"/>
        <w:tabs>
          <w:tab w:val="left" w:pos="1605"/>
        </w:tabs>
        <w:spacing w:before="55"/>
        <w:ind w:right="425"/>
        <w:jc w:val="center"/>
      </w:pPr>
      <w:r>
        <w:t>第一部分</w:t>
      </w:r>
      <w:r>
        <w:tab/>
      </w:r>
      <w:r>
        <w:rPr>
          <w:rFonts w:hint="eastAsia"/>
          <w:lang w:eastAsia="zh-CN"/>
        </w:rPr>
        <w:t>采购</w:t>
      </w:r>
      <w:r>
        <w:t>公告</w:t>
      </w:r>
      <w:bookmarkEnd w:id="4"/>
    </w:p>
    <w:p>
      <w:pPr>
        <w:rPr>
          <w:sz w:val="22"/>
          <w:szCs w:val="22"/>
        </w:rPr>
      </w:pPr>
    </w:p>
    <w:p>
      <w:pPr>
        <w:pStyle w:val="12"/>
        <w:keepNext w:val="0"/>
        <w:keepLines w:val="0"/>
        <w:widowControl/>
        <w:suppressLineNumbers w:val="0"/>
        <w:spacing w:line="360" w:lineRule="auto"/>
        <w:ind w:left="0" w:firstLine="480"/>
      </w:pPr>
      <w:r>
        <w:rPr>
          <w:rFonts w:hint="eastAsia" w:ascii="宋体" w:hAnsi="宋体" w:eastAsia="宋体" w:cs="宋体"/>
          <w:color w:val="000000"/>
          <w:spacing w:val="0"/>
          <w:sz w:val="24"/>
          <w:szCs w:val="24"/>
          <w:shd w:val="clear" w:fill="FFFFFF"/>
        </w:rPr>
        <w:t>根据《中华人民共和国政府采购法》等有关规定，</w:t>
      </w:r>
      <w:r>
        <w:rPr>
          <w:rFonts w:hint="eastAsia" w:ascii="宋体" w:hAnsi="宋体" w:eastAsia="宋体" w:cs="宋体"/>
          <w:color w:val="000000"/>
          <w:spacing w:val="0"/>
          <w:sz w:val="24"/>
          <w:szCs w:val="24"/>
          <w:u w:val="single"/>
          <w:shd w:val="clear" w:fill="FFFFFF"/>
        </w:rPr>
        <w:t>浙江天卫工程咨询有限公司</w:t>
      </w:r>
      <w:r>
        <w:rPr>
          <w:rFonts w:hint="eastAsia" w:ascii="宋体" w:hAnsi="宋体" w:eastAsia="宋体" w:cs="宋体"/>
          <w:color w:val="000000"/>
          <w:spacing w:val="0"/>
          <w:sz w:val="24"/>
          <w:szCs w:val="24"/>
          <w:shd w:val="clear" w:fill="FFFFFF"/>
        </w:rPr>
        <w:t>受</w:t>
      </w:r>
      <w:r>
        <w:rPr>
          <w:rFonts w:hint="eastAsia" w:ascii="宋体" w:hAnsi="宋体" w:eastAsia="宋体" w:cs="宋体"/>
          <w:color w:val="000000"/>
          <w:spacing w:val="0"/>
          <w:sz w:val="24"/>
          <w:szCs w:val="24"/>
          <w:u w:val="single"/>
          <w:shd w:val="clear" w:fill="FFFFFF"/>
        </w:rPr>
        <w:t>萧山区</w:t>
      </w:r>
      <w:r>
        <w:rPr>
          <w:rFonts w:hint="eastAsia" w:cs="宋体"/>
          <w:color w:val="000000"/>
          <w:spacing w:val="0"/>
          <w:sz w:val="24"/>
          <w:szCs w:val="24"/>
          <w:u w:val="single"/>
          <w:shd w:val="clear" w:fill="FFFFFF"/>
          <w:lang w:val="en-US" w:eastAsia="zh-CN"/>
        </w:rPr>
        <w:t>湘湖</w:t>
      </w:r>
      <w:r>
        <w:rPr>
          <w:rFonts w:hint="eastAsia" w:ascii="宋体" w:hAnsi="宋体" w:eastAsia="宋体" w:cs="宋体"/>
          <w:color w:val="000000"/>
          <w:spacing w:val="0"/>
          <w:sz w:val="24"/>
          <w:szCs w:val="24"/>
          <w:u w:val="single"/>
          <w:shd w:val="clear" w:fill="FFFFFF"/>
        </w:rPr>
        <w:t>小学 </w:t>
      </w:r>
      <w:r>
        <w:rPr>
          <w:rFonts w:hint="eastAsia" w:ascii="宋体" w:hAnsi="宋体" w:eastAsia="宋体" w:cs="宋体"/>
          <w:color w:val="000000"/>
          <w:spacing w:val="0"/>
          <w:sz w:val="24"/>
          <w:szCs w:val="24"/>
          <w:shd w:val="clear" w:fill="FFFFFF"/>
        </w:rPr>
        <w:t>的委托，对</w:t>
      </w:r>
      <w:r>
        <w:rPr>
          <w:rFonts w:hint="eastAsia" w:ascii="宋体" w:hAnsi="宋体" w:eastAsia="宋体" w:cs="宋体"/>
          <w:color w:val="000000"/>
          <w:spacing w:val="0"/>
          <w:sz w:val="24"/>
          <w:szCs w:val="24"/>
          <w:u w:val="single"/>
          <w:shd w:val="clear" w:fill="FFFFFF"/>
        </w:rPr>
        <w:t>萧山区</w:t>
      </w:r>
      <w:r>
        <w:rPr>
          <w:rFonts w:hint="eastAsia" w:cs="宋体"/>
          <w:color w:val="000000"/>
          <w:spacing w:val="0"/>
          <w:sz w:val="24"/>
          <w:szCs w:val="24"/>
          <w:u w:val="single"/>
          <w:shd w:val="clear" w:fill="FFFFFF"/>
          <w:lang w:val="en-US" w:eastAsia="zh-CN"/>
        </w:rPr>
        <w:t>湘湖</w:t>
      </w:r>
      <w:r>
        <w:rPr>
          <w:rFonts w:hint="eastAsia" w:ascii="宋体" w:hAnsi="宋体" w:eastAsia="宋体" w:cs="宋体"/>
          <w:color w:val="000000"/>
          <w:spacing w:val="0"/>
          <w:sz w:val="24"/>
          <w:szCs w:val="24"/>
          <w:u w:val="single"/>
          <w:shd w:val="clear" w:fill="FFFFFF"/>
        </w:rPr>
        <w:t>小学外籍教师进校园项目</w:t>
      </w:r>
      <w:r>
        <w:rPr>
          <w:rFonts w:hint="eastAsia" w:ascii="宋体" w:hAnsi="宋体" w:eastAsia="宋体" w:cs="宋体"/>
          <w:color w:val="000000"/>
          <w:spacing w:val="0"/>
          <w:sz w:val="24"/>
          <w:szCs w:val="24"/>
          <w:shd w:val="clear" w:fill="FFFFFF"/>
        </w:rPr>
        <w:t>进行公开竞争，欢迎国内合格的供应商前来响应。</w:t>
      </w:r>
    </w:p>
    <w:p>
      <w:pPr>
        <w:pStyle w:val="12"/>
        <w:keepNext w:val="0"/>
        <w:keepLines w:val="0"/>
        <w:widowControl/>
        <w:suppressLineNumbers w:val="0"/>
      </w:pPr>
      <w:r>
        <w:rPr>
          <w:rFonts w:hint="eastAsia" w:ascii="宋体" w:hAnsi="宋体" w:eastAsia="宋体" w:cs="宋体"/>
          <w:sz w:val="24"/>
          <w:szCs w:val="24"/>
        </w:rPr>
        <w:t>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rPr>
          <w:rFonts w:hint="default" w:eastAsia="宋体"/>
          <w:lang w:val="en-US" w:eastAsia="zh-CN"/>
        </w:rPr>
      </w:pPr>
      <w:r>
        <w:rPr>
          <w:rStyle w:val="15"/>
          <w:rFonts w:hint="eastAsia" w:ascii="宋体" w:hAnsi="宋体" w:eastAsia="宋体" w:cs="宋体"/>
          <w:b/>
          <w:bCs/>
          <w:color w:val="000000"/>
          <w:spacing w:val="0"/>
          <w:sz w:val="24"/>
          <w:szCs w:val="24"/>
          <w:shd w:val="clear" w:fill="FFFFFF"/>
        </w:rPr>
        <w:t>一．采购项目编号：ZJTW-</w:t>
      </w:r>
      <w:r>
        <w:rPr>
          <w:rStyle w:val="15"/>
          <w:rFonts w:hint="eastAsia" w:cs="宋体"/>
          <w:b/>
          <w:bCs/>
          <w:color w:val="000000"/>
          <w:spacing w:val="0"/>
          <w:sz w:val="24"/>
          <w:szCs w:val="24"/>
          <w:shd w:val="clear" w:fill="FFFFFF"/>
          <w:lang w:val="en-US" w:eastAsia="zh-CN"/>
        </w:rPr>
        <w:t>XHXX</w:t>
      </w:r>
      <w:r>
        <w:rPr>
          <w:rStyle w:val="15"/>
          <w:rFonts w:hint="eastAsia" w:ascii="宋体" w:hAnsi="宋体" w:eastAsia="宋体" w:cs="宋体"/>
          <w:b/>
          <w:bCs/>
          <w:color w:val="000000"/>
          <w:spacing w:val="0"/>
          <w:sz w:val="24"/>
          <w:szCs w:val="24"/>
          <w:shd w:val="clear" w:fill="FFFFFF"/>
        </w:rPr>
        <w:t>2022-0</w:t>
      </w:r>
      <w:r>
        <w:rPr>
          <w:rStyle w:val="15"/>
          <w:rFonts w:hint="eastAsia" w:cs="宋体"/>
          <w:b/>
          <w:bCs/>
          <w:color w:val="000000"/>
          <w:spacing w:val="0"/>
          <w:sz w:val="24"/>
          <w:szCs w:val="24"/>
          <w:shd w:val="clear" w:fill="FFFFFF"/>
          <w:lang w:val="en-US" w:eastAsia="zh-CN"/>
        </w:rPr>
        <w:t>602（重）</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二．采购类型：</w:t>
      </w:r>
      <w:r>
        <w:rPr>
          <w:rFonts w:hint="eastAsia" w:ascii="宋体" w:hAnsi="宋体" w:eastAsia="宋体" w:cs="宋体"/>
          <w:color w:val="000000"/>
          <w:spacing w:val="0"/>
          <w:sz w:val="24"/>
          <w:szCs w:val="24"/>
          <w:shd w:val="clear" w:fill="FFFFFF"/>
        </w:rPr>
        <w:t>公开竞争</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三．采购项目概况：</w:t>
      </w:r>
    </w:p>
    <w:tbl>
      <w:tblPr>
        <w:tblStyle w:val="13"/>
        <w:tblW w:w="0" w:type="auto"/>
        <w:tblCellSpacing w:w="15"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73"/>
        <w:gridCol w:w="1781"/>
        <w:gridCol w:w="764"/>
        <w:gridCol w:w="869"/>
        <w:gridCol w:w="1946"/>
        <w:gridCol w:w="1482"/>
        <w:gridCol w:w="1243"/>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5" w:hRule="atLeast"/>
          <w:tblCellSpacing w:w="15" w:type="dxa"/>
        </w:trPr>
        <w:tc>
          <w:tcPr>
            <w:tcW w:w="930" w:type="dxa"/>
            <w:tcBorders>
              <w:top w:val="single" w:color="auto" w:sz="6" w:space="0"/>
              <w:left w:val="single" w:color="auto" w:sz="12" w:space="0"/>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标项</w:t>
            </w:r>
          </w:p>
        </w:tc>
        <w:tc>
          <w:tcPr>
            <w:tcW w:w="175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项目名称</w:t>
            </w:r>
          </w:p>
        </w:tc>
        <w:tc>
          <w:tcPr>
            <w:tcW w:w="73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数量</w:t>
            </w:r>
          </w:p>
        </w:tc>
        <w:tc>
          <w:tcPr>
            <w:tcW w:w="84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单位</w:t>
            </w:r>
          </w:p>
        </w:tc>
        <w:tc>
          <w:tcPr>
            <w:tcW w:w="192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预算</w:t>
            </w:r>
          </w:p>
        </w:tc>
        <w:tc>
          <w:tcPr>
            <w:tcW w:w="145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简要规格描述或标项基本概况介绍</w:t>
            </w:r>
          </w:p>
        </w:tc>
        <w:tc>
          <w:tcPr>
            <w:tcW w:w="121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最高限价</w:t>
            </w:r>
          </w:p>
        </w:tc>
        <w:tc>
          <w:tcPr>
            <w:tcW w:w="81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10" w:hRule="atLeast"/>
          <w:tblCellSpacing w:w="15" w:type="dxa"/>
        </w:trPr>
        <w:tc>
          <w:tcPr>
            <w:tcW w:w="930" w:type="dxa"/>
            <w:tcBorders>
              <w:top w:val="nil"/>
              <w:left w:val="single" w:color="auto" w:sz="12" w:space="0"/>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175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u w:val="single"/>
                <w:shd w:val="clear" w:fill="FFFFFF"/>
              </w:rPr>
              <w:t>萧山区</w:t>
            </w:r>
            <w:r>
              <w:rPr>
                <w:rFonts w:hint="eastAsia" w:cs="宋体"/>
                <w:color w:val="000000"/>
                <w:spacing w:val="0"/>
                <w:sz w:val="21"/>
                <w:szCs w:val="21"/>
                <w:u w:val="single"/>
                <w:shd w:val="clear" w:fill="FFFFFF"/>
                <w:lang w:val="en-US" w:eastAsia="zh-CN"/>
              </w:rPr>
              <w:t>湘湖</w:t>
            </w:r>
            <w:r>
              <w:rPr>
                <w:rFonts w:hint="eastAsia" w:ascii="宋体" w:hAnsi="宋体" w:eastAsia="宋体" w:cs="宋体"/>
                <w:color w:val="000000"/>
                <w:spacing w:val="0"/>
                <w:sz w:val="21"/>
                <w:szCs w:val="21"/>
                <w:u w:val="single"/>
                <w:shd w:val="clear" w:fill="FFFFFF"/>
              </w:rPr>
              <w:t>小学外籍教师进校园项目</w:t>
            </w:r>
          </w:p>
        </w:tc>
        <w:tc>
          <w:tcPr>
            <w:tcW w:w="73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84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年</w:t>
            </w:r>
          </w:p>
        </w:tc>
        <w:tc>
          <w:tcPr>
            <w:tcW w:w="192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20万元</w:t>
            </w:r>
          </w:p>
        </w:tc>
        <w:tc>
          <w:tcPr>
            <w:tcW w:w="145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详见采购需求</w:t>
            </w:r>
          </w:p>
        </w:tc>
        <w:tc>
          <w:tcPr>
            <w:tcW w:w="121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20万元</w:t>
            </w:r>
          </w:p>
        </w:tc>
        <w:tc>
          <w:tcPr>
            <w:tcW w:w="81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keepNext w:val="0"/>
              <w:keepLines w:val="0"/>
              <w:widowControl/>
              <w:suppressLineNumbers w:val="0"/>
              <w:jc w:val="left"/>
              <w:rPr>
                <w:rFonts w:ascii="sans-serif" w:hAnsi="sans-serif" w:eastAsia="sans-serif" w:cs="sans-serif"/>
                <w:sz w:val="24"/>
                <w:szCs w:val="24"/>
              </w:rPr>
            </w:pPr>
            <w:r>
              <w:rPr>
                <w:rFonts w:hint="default" w:ascii="sans-serif" w:hAnsi="sans-serif" w:eastAsia="sans-serif" w:cs="sans-serif"/>
                <w:kern w:val="0"/>
                <w:sz w:val="24"/>
                <w:szCs w:val="24"/>
                <w:lang w:val="en-US" w:eastAsia="zh-CN" w:bidi="ar"/>
              </w:rPr>
              <w:t>​</w:t>
            </w:r>
          </w:p>
        </w:tc>
      </w:tr>
    </w:tbl>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四．供应商资格要求：</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1、符合《中华人民共和国政府采购法》第二十二条的规定或符合浙财采监【2013】24号《关于规范政府采购供应商资格设定及资格审查的通知》第六条规定。</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2、未被“信用中国”（www.creditchina.gov.cn）、中国政府采购网（www.ccgp.gov.cn）列入失信被执行人、重大税收违法案件当事人名单、政府采购严重违法失信行为记录名单。</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3、具有劳务派遣经营许可证、人力资源服务许可证。</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4、本项目不接受联合体响应（因潜在供应商能独立完成本项目）。</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五．</w:t>
      </w:r>
      <w:r>
        <w:rPr>
          <w:rStyle w:val="15"/>
          <w:rFonts w:hint="eastAsia" w:ascii="宋体" w:hAnsi="宋体" w:eastAsia="宋体" w:cs="宋体"/>
          <w:b/>
          <w:bCs/>
          <w:color w:val="000000"/>
          <w:sz w:val="24"/>
          <w:szCs w:val="24"/>
          <w:shd w:val="clear" w:fill="FFFFFF"/>
        </w:rPr>
        <w:t>报名及获取公开竞争文件：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1、</w:t>
      </w:r>
      <w:r>
        <w:rPr>
          <w:rStyle w:val="15"/>
          <w:rFonts w:hint="eastAsia" w:ascii="宋体" w:hAnsi="宋体" w:eastAsia="宋体" w:cs="宋体"/>
          <w:b/>
          <w:bCs/>
          <w:color w:val="000000"/>
          <w:sz w:val="24"/>
          <w:szCs w:val="24"/>
          <w:shd w:val="clear" w:fill="FFFFFF"/>
        </w:rPr>
        <w:t>获取时间</w:t>
      </w:r>
      <w:r>
        <w:rPr>
          <w:rFonts w:hint="eastAsia" w:ascii="宋体" w:hAnsi="宋体" w:eastAsia="宋体" w:cs="宋体"/>
          <w:color w:val="000000"/>
          <w:spacing w:val="0"/>
          <w:sz w:val="24"/>
          <w:szCs w:val="24"/>
          <w:shd w:val="clear" w:fill="FFFFFF"/>
        </w:rPr>
        <w:t>：</w:t>
      </w:r>
      <w:r>
        <w:rPr>
          <w:rFonts w:hint="eastAsia" w:ascii="宋体" w:hAnsi="宋体" w:eastAsia="宋体" w:cs="宋体"/>
          <w:spacing w:val="0"/>
          <w:sz w:val="24"/>
          <w:szCs w:val="24"/>
          <w:shd w:val="clear" w:fill="FFFFFF"/>
        </w:rPr>
        <w:t>2022年0</w:t>
      </w:r>
      <w:r>
        <w:rPr>
          <w:rFonts w:hint="eastAsia" w:cs="宋体"/>
          <w:spacing w:val="0"/>
          <w:sz w:val="24"/>
          <w:szCs w:val="24"/>
          <w:shd w:val="clear" w:fill="FFFFFF"/>
          <w:lang w:val="en-US" w:eastAsia="zh-CN"/>
        </w:rPr>
        <w:t>6</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13</w:t>
      </w:r>
      <w:r>
        <w:rPr>
          <w:rFonts w:hint="eastAsia" w:ascii="宋体" w:hAnsi="宋体" w:eastAsia="宋体" w:cs="宋体"/>
          <w:spacing w:val="0"/>
          <w:sz w:val="24"/>
          <w:szCs w:val="24"/>
          <w:shd w:val="clear" w:fill="FFFFFF"/>
        </w:rPr>
        <w:t>日至2022年0</w:t>
      </w:r>
      <w:r>
        <w:rPr>
          <w:rFonts w:hint="eastAsia" w:cs="宋体"/>
          <w:spacing w:val="0"/>
          <w:sz w:val="24"/>
          <w:szCs w:val="24"/>
          <w:shd w:val="clear" w:fill="FFFFFF"/>
          <w:lang w:val="en-US" w:eastAsia="zh-CN"/>
        </w:rPr>
        <w:t>6</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17</w:t>
      </w:r>
      <w:bookmarkStart w:id="119" w:name="_GoBack"/>
      <w:bookmarkEnd w:id="119"/>
      <w:r>
        <w:rPr>
          <w:rFonts w:hint="eastAsia" w:ascii="宋体" w:hAnsi="宋体" w:eastAsia="宋体" w:cs="宋体"/>
          <w:spacing w:val="0"/>
          <w:sz w:val="24"/>
          <w:szCs w:val="24"/>
          <w:shd w:val="clear" w:fill="FFFFFF"/>
        </w:rPr>
        <w:t xml:space="preserve">日 </w:t>
      </w:r>
      <w:r>
        <w:rPr>
          <w:rFonts w:hint="eastAsia" w:ascii="宋体" w:hAnsi="宋体" w:eastAsia="宋体" w:cs="宋体"/>
          <w:color w:val="000000"/>
          <w:spacing w:val="0"/>
          <w:sz w:val="24"/>
          <w:szCs w:val="24"/>
          <w:shd w:val="clear" w:fill="FFFFFF"/>
        </w:rPr>
        <w:t>（上午9:00 -11:00，下午13:00-16:00，法定节假日和休息时间除外）</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w:t>
      </w:r>
      <w:r>
        <w:rPr>
          <w:rStyle w:val="15"/>
          <w:rFonts w:hint="eastAsia" w:ascii="宋体" w:hAnsi="宋体" w:eastAsia="宋体" w:cs="宋体"/>
          <w:b/>
          <w:bCs/>
          <w:color w:val="000000"/>
          <w:sz w:val="24"/>
          <w:szCs w:val="24"/>
          <w:shd w:val="clear" w:fill="FFFFFF"/>
        </w:rPr>
        <w:t>报名方式及地址</w:t>
      </w:r>
      <w:r>
        <w:rPr>
          <w:rFonts w:hint="eastAsia" w:ascii="宋体" w:hAnsi="宋体" w:eastAsia="宋体" w:cs="宋体"/>
          <w:color w:val="000000"/>
          <w:spacing w:val="0"/>
          <w:sz w:val="24"/>
          <w:szCs w:val="24"/>
          <w:shd w:val="clear" w:fill="FFFFFF"/>
        </w:rPr>
        <w:t>：代理公司现场报名，报名地址：杭州市萧山区山阴路1202号。联系人：</w:t>
      </w:r>
      <w:r>
        <w:rPr>
          <w:rFonts w:hint="eastAsia" w:cs="宋体"/>
          <w:color w:val="000000"/>
          <w:spacing w:val="0"/>
          <w:sz w:val="24"/>
          <w:szCs w:val="24"/>
          <w:shd w:val="clear" w:fill="FFFFFF"/>
          <w:lang w:val="en-US" w:eastAsia="zh-CN"/>
        </w:rPr>
        <w:t>汪先生</w:t>
      </w:r>
      <w:r>
        <w:rPr>
          <w:rFonts w:hint="eastAsia" w:ascii="宋体" w:hAnsi="宋体" w:eastAsia="宋体" w:cs="宋体"/>
          <w:color w:val="000000"/>
          <w:spacing w:val="0"/>
          <w:sz w:val="24"/>
          <w:szCs w:val="24"/>
          <w:shd w:val="clear" w:fill="FFFFFF"/>
        </w:rPr>
        <w:t>，电话：</w:t>
      </w:r>
      <w:r>
        <w:rPr>
          <w:rFonts w:hint="eastAsia" w:cs="宋体"/>
          <w:color w:val="000000"/>
          <w:spacing w:val="0"/>
          <w:sz w:val="24"/>
          <w:szCs w:val="24"/>
          <w:shd w:val="clear" w:fill="FFFFFF"/>
          <w:lang w:val="en-US" w:eastAsia="zh-CN"/>
        </w:rPr>
        <w:t>13777840844</w:t>
      </w:r>
      <w:r>
        <w:rPr>
          <w:rFonts w:hint="eastAsia" w:ascii="宋体" w:hAnsi="宋体" w:eastAsia="宋体" w:cs="宋体"/>
          <w:color w:val="000000"/>
          <w:spacing w:val="0"/>
          <w:sz w:val="24"/>
          <w:szCs w:val="24"/>
          <w:shd w:val="clear" w:fill="FFFFFF"/>
        </w:rPr>
        <w:t>。</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3、采购文件获取方式：网上下载。</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4、</w:t>
      </w:r>
      <w:r>
        <w:rPr>
          <w:rStyle w:val="15"/>
          <w:rFonts w:hint="eastAsia" w:ascii="宋体" w:hAnsi="宋体" w:eastAsia="宋体" w:cs="宋体"/>
          <w:b/>
          <w:bCs/>
          <w:color w:val="000000"/>
          <w:sz w:val="24"/>
          <w:szCs w:val="24"/>
          <w:shd w:val="clear" w:fill="FFFFFF"/>
        </w:rPr>
        <w:t>报名需携带资料（均须加盖供应商公章）：</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(1）营业执照副本复印件或事业单位法人证书（符合浙财采监【2013】24号《关于规范政府采购供应商资格设定及资格审查的通知》第六条规定的，按相关规定提供相应资料）；</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(2）供应商代表的有效身份证件原件与复印件，如授权委托的，还须提供有效的授权委托书原件（供应商代表必须亲自到场）；</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(3）劳务派遣经营许可证、人力资源服务许可证原件与复印件。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六、响应保证金：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本项目不收取响应保证金。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七．联系方式</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1、采购人名称：萧山区</w:t>
      </w:r>
      <w:r>
        <w:rPr>
          <w:rFonts w:hint="eastAsia" w:cs="宋体"/>
          <w:color w:val="000000"/>
          <w:spacing w:val="0"/>
          <w:sz w:val="24"/>
          <w:szCs w:val="24"/>
          <w:shd w:val="clear" w:fill="FFFFFF"/>
          <w:lang w:val="en-US" w:eastAsia="zh-CN"/>
        </w:rPr>
        <w:t>湘湖</w:t>
      </w:r>
      <w:r>
        <w:rPr>
          <w:rFonts w:hint="eastAsia" w:ascii="宋体" w:hAnsi="宋体" w:eastAsia="宋体" w:cs="宋体"/>
          <w:color w:val="000000"/>
          <w:spacing w:val="0"/>
          <w:sz w:val="24"/>
          <w:szCs w:val="24"/>
          <w:shd w:val="clear" w:fill="FFFFFF"/>
        </w:rPr>
        <w:t>小学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720"/>
        <w:jc w:val="both"/>
        <w:rPr>
          <w:rFonts w:hint="default" w:eastAsia="宋体"/>
          <w:lang w:val="en-US" w:eastAsia="zh-CN"/>
        </w:rPr>
      </w:pPr>
      <w:r>
        <w:rPr>
          <w:rFonts w:hint="eastAsia" w:ascii="宋体" w:hAnsi="宋体" w:eastAsia="宋体" w:cs="宋体"/>
          <w:color w:val="000000"/>
          <w:spacing w:val="0"/>
          <w:sz w:val="24"/>
          <w:szCs w:val="24"/>
          <w:shd w:val="clear" w:fill="FFFFFF"/>
        </w:rPr>
        <w:t>联系人：</w:t>
      </w:r>
      <w:r>
        <w:rPr>
          <w:rFonts w:hint="eastAsia" w:cs="宋体"/>
          <w:spacing w:val="0"/>
          <w:sz w:val="24"/>
          <w:szCs w:val="24"/>
          <w:shd w:val="clear" w:fill="FFFFFF"/>
          <w:lang w:val="en-US" w:eastAsia="zh-CN"/>
        </w:rPr>
        <w:t>赵利康</w:t>
      </w:r>
      <w:r>
        <w:rPr>
          <w:rFonts w:hint="eastAsia" w:ascii="宋体" w:hAnsi="宋体" w:eastAsia="宋体" w:cs="宋体"/>
          <w:spacing w:val="0"/>
          <w:sz w:val="24"/>
          <w:szCs w:val="24"/>
          <w:shd w:val="clear" w:fill="FFFFFF"/>
        </w:rPr>
        <w:t xml:space="preserve">  电话：</w:t>
      </w:r>
      <w:r>
        <w:rPr>
          <w:rFonts w:hint="eastAsia" w:cs="宋体"/>
          <w:spacing w:val="0"/>
          <w:sz w:val="24"/>
          <w:szCs w:val="24"/>
          <w:shd w:val="clear" w:fill="FFFFFF"/>
          <w:lang w:val="en-US" w:eastAsia="zh-CN"/>
        </w:rPr>
        <w:t>13336149810</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2、采购代理机构名称： 浙江天卫工程咨询有限公司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rPr>
          <w:rFonts w:hint="default" w:eastAsia="宋体"/>
          <w:lang w:val="en-US" w:eastAsia="zh-CN"/>
        </w:rPr>
      </w:pPr>
      <w:r>
        <w:rPr>
          <w:rFonts w:hint="eastAsia" w:ascii="宋体" w:hAnsi="宋体" w:eastAsia="宋体" w:cs="宋体"/>
          <w:color w:val="000000"/>
          <w:spacing w:val="0"/>
          <w:sz w:val="24"/>
          <w:szCs w:val="24"/>
          <w:shd w:val="clear" w:fill="FFFFFF"/>
        </w:rPr>
        <w:t>采购代理机构项目联系人姓名：</w:t>
      </w:r>
      <w:r>
        <w:rPr>
          <w:rFonts w:hint="eastAsia" w:cs="宋体"/>
          <w:color w:val="000000"/>
          <w:spacing w:val="0"/>
          <w:sz w:val="24"/>
          <w:szCs w:val="24"/>
          <w:shd w:val="clear" w:fill="FFFFFF"/>
          <w:lang w:val="en-US" w:eastAsia="zh-CN"/>
        </w:rPr>
        <w:t>汪天宇</w:t>
      </w:r>
      <w:r>
        <w:rPr>
          <w:rFonts w:hint="eastAsia" w:ascii="宋体" w:hAnsi="宋体" w:eastAsia="宋体" w:cs="宋体"/>
          <w:color w:val="000000"/>
          <w:spacing w:val="0"/>
          <w:sz w:val="24"/>
          <w:szCs w:val="24"/>
          <w:shd w:val="clear" w:fill="FFFFFF"/>
        </w:rPr>
        <w:t> 电话：</w:t>
      </w:r>
      <w:r>
        <w:rPr>
          <w:rFonts w:hint="eastAsia" w:cs="宋体"/>
          <w:color w:val="000000"/>
          <w:spacing w:val="0"/>
          <w:sz w:val="24"/>
          <w:szCs w:val="24"/>
          <w:shd w:val="clear" w:fill="FFFFFF"/>
          <w:lang w:val="en-US" w:eastAsia="zh-CN"/>
        </w:rPr>
        <w:t>13777840844</w:t>
      </w:r>
    </w:p>
    <w:p>
      <w:pPr>
        <w:rPr>
          <w:rFonts w:hint="default" w:ascii="宋体" w:hAnsi="宋体" w:cs="宋体"/>
          <w:i w:val="0"/>
          <w:caps w:val="0"/>
          <w:color w:val="000000"/>
          <w:spacing w:val="0"/>
          <w:sz w:val="21"/>
          <w:szCs w:val="21"/>
          <w:highlight w:val="none"/>
          <w:shd w:val="clear" w:color="auto" w:fill="FFFFFF"/>
          <w:lang w:val="en-US" w:eastAsia="zh-CN"/>
        </w:rPr>
      </w:pPr>
      <w:r>
        <w:rPr>
          <w:rFonts w:hint="default" w:ascii="宋体" w:hAnsi="宋体" w:cs="宋体"/>
          <w:i w:val="0"/>
          <w:caps w:val="0"/>
          <w:color w:val="000000"/>
          <w:spacing w:val="0"/>
          <w:sz w:val="21"/>
          <w:szCs w:val="21"/>
          <w:highlight w:val="none"/>
          <w:shd w:val="clear" w:color="auto" w:fill="FFFFFF"/>
          <w:lang w:val="en-US" w:eastAsia="zh-CN"/>
        </w:rPr>
        <w:br w:type="page"/>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60" w:beforeAutospacing="0" w:after="60" w:afterAutospacing="0" w:line="288" w:lineRule="atLeast"/>
        <w:ind w:left="0" w:right="0" w:firstLine="850" w:firstLineChars="405"/>
        <w:jc w:val="both"/>
        <w:rPr>
          <w:rFonts w:hint="default" w:ascii="宋体" w:hAnsi="宋体" w:cs="宋体"/>
          <w:i w:val="0"/>
          <w:caps w:val="0"/>
          <w:color w:val="000000"/>
          <w:spacing w:val="0"/>
          <w:sz w:val="21"/>
          <w:szCs w:val="21"/>
          <w:highlight w:val="none"/>
          <w:shd w:val="clear" w:color="auto" w:fill="FFFFFF"/>
          <w:lang w:val="en-US" w:eastAsia="zh-CN"/>
        </w:rPr>
      </w:pPr>
    </w:p>
    <w:p>
      <w:pPr>
        <w:pStyle w:val="2"/>
        <w:tabs>
          <w:tab w:val="left" w:pos="1605"/>
        </w:tabs>
        <w:spacing w:before="54"/>
        <w:ind w:right="427"/>
        <w:jc w:val="center"/>
      </w:pPr>
      <w:bookmarkStart w:id="5" w:name="第二部分供应商须知"/>
      <w:bookmarkEnd w:id="5"/>
      <w:bookmarkStart w:id="6" w:name="_Toc22046"/>
      <w:r>
        <w:t>第二部分</w:t>
      </w:r>
      <w:r>
        <w:tab/>
      </w:r>
      <w:r>
        <w:t>供应商须知</w:t>
      </w:r>
      <w:bookmarkEnd w:id="6"/>
    </w:p>
    <w:p>
      <w:pPr>
        <w:pStyle w:val="3"/>
        <w:spacing w:before="273"/>
        <w:ind w:left="2955" w:right="2900"/>
        <w:jc w:val="center"/>
        <w:outlineLvl w:val="1"/>
        <w:rPr>
          <w:b/>
          <w:bCs/>
        </w:rPr>
      </w:pPr>
      <w:bookmarkStart w:id="7" w:name="前附表"/>
      <w:bookmarkEnd w:id="7"/>
      <w:bookmarkStart w:id="8" w:name="_Toc6901"/>
      <w:r>
        <w:rPr>
          <w:b/>
          <w:bCs/>
        </w:rPr>
        <w:t>前附表</w:t>
      </w:r>
      <w:bookmarkEnd w:id="8"/>
    </w:p>
    <w:p>
      <w:pPr>
        <w:pStyle w:val="8"/>
        <w:spacing w:before="9"/>
        <w:rPr>
          <w:b/>
          <w:sz w:val="12"/>
        </w:rPr>
      </w:pPr>
    </w:p>
    <w:tbl>
      <w:tblPr>
        <w:tblStyle w:val="13"/>
        <w:tblW w:w="93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9"/>
        <w:gridCol w:w="510"/>
        <w:gridCol w:w="561"/>
        <w:gridCol w:w="561"/>
        <w:gridCol w:w="6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819" w:type="dxa"/>
            <w:vAlign w:val="center"/>
          </w:tcPr>
          <w:p>
            <w:pPr>
              <w:pStyle w:val="17"/>
              <w:spacing w:before="144"/>
              <w:ind w:left="154" w:right="135"/>
              <w:jc w:val="center"/>
              <w:rPr>
                <w:sz w:val="24"/>
              </w:rPr>
            </w:pPr>
            <w:r>
              <w:rPr>
                <w:sz w:val="24"/>
              </w:rPr>
              <w:t>条款</w:t>
            </w:r>
          </w:p>
        </w:tc>
        <w:tc>
          <w:tcPr>
            <w:tcW w:w="8507" w:type="dxa"/>
            <w:gridSpan w:val="4"/>
            <w:vAlign w:val="center"/>
          </w:tcPr>
          <w:p>
            <w:pPr>
              <w:pStyle w:val="17"/>
              <w:tabs>
                <w:tab w:val="left" w:pos="719"/>
              </w:tabs>
              <w:spacing w:before="67"/>
              <w:ind w:right="236"/>
              <w:jc w:val="center"/>
              <w:rPr>
                <w:b/>
                <w:bCs/>
                <w:sz w:val="24"/>
              </w:rPr>
            </w:pPr>
            <w:r>
              <w:rPr>
                <w:b/>
                <w:bCs/>
                <w:sz w:val="24"/>
              </w:rPr>
              <w:t>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8" w:hRule="atLeast"/>
          <w:jc w:val="center"/>
        </w:trPr>
        <w:tc>
          <w:tcPr>
            <w:tcW w:w="819" w:type="dxa"/>
            <w:vAlign w:val="center"/>
          </w:tcPr>
          <w:p>
            <w:pPr>
              <w:pStyle w:val="17"/>
              <w:spacing w:before="1"/>
              <w:ind w:left="19"/>
              <w:jc w:val="center"/>
              <w:rPr>
                <w:rFonts w:ascii="Times New Roman"/>
                <w:sz w:val="24"/>
              </w:rPr>
            </w:pPr>
            <w:r>
              <w:rPr>
                <w:rFonts w:ascii="Times New Roman"/>
                <w:sz w:val="24"/>
              </w:rPr>
              <w:t>1</w:t>
            </w:r>
          </w:p>
        </w:tc>
        <w:tc>
          <w:tcPr>
            <w:tcW w:w="8507" w:type="dxa"/>
            <w:gridSpan w:val="4"/>
            <w:vAlign w:val="top"/>
          </w:tcPr>
          <w:p>
            <w:pPr>
              <w:pStyle w:val="17"/>
              <w:spacing w:before="18" w:line="360" w:lineRule="auto"/>
              <w:ind w:left="1200" w:hanging="1090"/>
              <w:rPr>
                <w:rFonts w:hint="eastAsia"/>
                <w:spacing w:val="-2"/>
                <w:sz w:val="24"/>
                <w:highlight w:val="none"/>
                <w:u w:val="single"/>
                <w:lang w:eastAsia="zh-CN"/>
              </w:rPr>
            </w:pPr>
            <w:r>
              <w:rPr>
                <w:b/>
                <w:spacing w:val="-23"/>
                <w:sz w:val="24"/>
                <w:highlight w:val="none"/>
              </w:rPr>
              <w:t>项目名称</w:t>
            </w:r>
            <w:r>
              <w:rPr>
                <w:spacing w:val="-22"/>
                <w:sz w:val="24"/>
                <w:highlight w:val="none"/>
              </w:rPr>
              <w:t>：</w:t>
            </w:r>
            <w:r>
              <w:rPr>
                <w:rFonts w:hint="eastAsia"/>
                <w:spacing w:val="-2"/>
                <w:sz w:val="24"/>
                <w:highlight w:val="none"/>
                <w:u w:val="single"/>
                <w:lang w:val="en-US" w:eastAsia="zh-CN"/>
              </w:rPr>
              <w:t>萧山区湘湖小学外籍教师进校园项目</w:t>
            </w:r>
          </w:p>
          <w:p>
            <w:pPr>
              <w:pStyle w:val="17"/>
              <w:spacing w:before="18" w:line="360" w:lineRule="auto"/>
              <w:ind w:firstLine="1200" w:firstLineChars="500"/>
              <w:rPr>
                <w:sz w:val="24"/>
                <w:highlight w:val="none"/>
              </w:rPr>
            </w:pPr>
            <w:r>
              <w:rPr>
                <w:sz w:val="24"/>
                <w:highlight w:val="none"/>
              </w:rPr>
              <w:t>本项目属</w:t>
            </w:r>
            <w:r>
              <w:rPr>
                <w:spacing w:val="-2"/>
                <w:sz w:val="24"/>
                <w:highlight w:val="none"/>
                <w:u w:val="single"/>
              </w:rPr>
              <w:t xml:space="preserve"> 服务</w:t>
            </w:r>
            <w:r>
              <w:rPr>
                <w:rFonts w:hint="eastAsia"/>
                <w:spacing w:val="-2"/>
                <w:sz w:val="24"/>
                <w:highlight w:val="none"/>
                <w:u w:val="single"/>
                <w:lang w:val="en-US" w:eastAsia="zh-CN"/>
              </w:rPr>
              <w:t xml:space="preserve"> </w:t>
            </w:r>
            <w:r>
              <w:rPr>
                <w:spacing w:val="-2"/>
                <w:sz w:val="24"/>
                <w:highlight w:val="none"/>
              </w:rPr>
              <w:t>类项目。</w:t>
            </w:r>
          </w:p>
          <w:p>
            <w:pPr>
              <w:pStyle w:val="17"/>
              <w:spacing w:line="360" w:lineRule="auto"/>
              <w:ind w:left="111" w:right="354"/>
              <w:rPr>
                <w:sz w:val="24"/>
                <w:highlight w:val="none"/>
              </w:rPr>
            </w:pPr>
            <w:r>
              <w:rPr>
                <w:b/>
                <w:sz w:val="24"/>
                <w:highlight w:val="none"/>
              </w:rPr>
              <w:t>项目内容</w:t>
            </w:r>
            <w:r>
              <w:rPr>
                <w:sz w:val="24"/>
                <w:highlight w:val="none"/>
              </w:rPr>
              <w:t>：</w:t>
            </w:r>
            <w:r>
              <w:rPr>
                <w:rFonts w:hint="eastAsia"/>
                <w:spacing w:val="-2"/>
                <w:sz w:val="24"/>
                <w:highlight w:val="none"/>
                <w:u w:val="single"/>
                <w:lang w:val="en-US" w:eastAsia="zh-CN"/>
              </w:rPr>
              <w:t>萧山区湘湖小学外籍教师进校园项目</w:t>
            </w:r>
            <w:r>
              <w:rPr>
                <w:sz w:val="24"/>
                <w:highlight w:val="none"/>
              </w:rPr>
              <w:t>，详见</w:t>
            </w:r>
            <w:r>
              <w:rPr>
                <w:rFonts w:hint="eastAsia"/>
                <w:sz w:val="24"/>
                <w:highlight w:val="none"/>
                <w:lang w:eastAsia="zh-CN"/>
              </w:rPr>
              <w:t>采购</w:t>
            </w:r>
            <w:r>
              <w:rPr>
                <w:sz w:val="24"/>
                <w:highlight w:val="none"/>
              </w:rPr>
              <w:t>需求。</w:t>
            </w:r>
          </w:p>
          <w:p>
            <w:pPr>
              <w:pStyle w:val="17"/>
              <w:spacing w:line="360" w:lineRule="auto"/>
              <w:ind w:left="111" w:right="1181"/>
              <w:rPr>
                <w:sz w:val="24"/>
                <w:highlight w:val="none"/>
              </w:rPr>
            </w:pPr>
            <w:r>
              <w:rPr>
                <w:b/>
                <w:sz w:val="24"/>
                <w:highlight w:val="none"/>
              </w:rPr>
              <w:t>项目实施地点</w:t>
            </w:r>
            <w:r>
              <w:rPr>
                <w:sz w:val="24"/>
                <w:highlight w:val="none"/>
              </w:rPr>
              <w:t>：</w:t>
            </w:r>
            <w:r>
              <w:rPr>
                <w:rFonts w:hint="eastAsia"/>
                <w:sz w:val="24"/>
                <w:highlight w:val="none"/>
                <w:u w:val="single"/>
                <w:lang w:val="en-US" w:eastAsia="zh-CN"/>
              </w:rPr>
              <w:t xml:space="preserve"> </w:t>
            </w:r>
            <w:r>
              <w:rPr>
                <w:rFonts w:hint="eastAsia"/>
                <w:spacing w:val="-2"/>
                <w:sz w:val="24"/>
                <w:highlight w:val="none"/>
                <w:u w:val="single"/>
                <w:lang w:val="en-US" w:eastAsia="zh-CN"/>
              </w:rPr>
              <w:t>萧山区湘湖小学</w:t>
            </w:r>
            <w:r>
              <w:rPr>
                <w:rFonts w:hint="eastAsia"/>
                <w:sz w:val="24"/>
                <w:highlight w:val="none"/>
                <w:u w:val="single"/>
                <w:lang w:val="en-US" w:eastAsia="zh-CN"/>
              </w:rPr>
              <w:t xml:space="preserve"> </w:t>
            </w:r>
            <w:r>
              <w:rPr>
                <w:sz w:val="24"/>
                <w:highlight w:val="none"/>
              </w:rPr>
              <w:t>指定地点内。</w:t>
            </w:r>
          </w:p>
          <w:p>
            <w:pPr>
              <w:pStyle w:val="17"/>
              <w:spacing w:line="360" w:lineRule="auto"/>
              <w:ind w:left="111"/>
              <w:rPr>
                <w:sz w:val="24"/>
                <w:highlight w:val="none"/>
              </w:rPr>
            </w:pPr>
            <w:r>
              <w:rPr>
                <w:b/>
                <w:sz w:val="24"/>
                <w:highlight w:val="none"/>
              </w:rPr>
              <w:t>本次项目标项划分</w:t>
            </w:r>
            <w:r>
              <w:rPr>
                <w:sz w:val="24"/>
                <w:highlight w:val="none"/>
              </w:rPr>
              <w:t>：本项目分为</w:t>
            </w:r>
            <w:r>
              <w:rPr>
                <w:sz w:val="24"/>
                <w:highlight w:val="none"/>
                <w:u w:val="single"/>
              </w:rPr>
              <w:t xml:space="preserve"> </w:t>
            </w:r>
            <w:r>
              <w:rPr>
                <w:rFonts w:ascii="Times New Roman" w:eastAsia="Times New Roman"/>
                <w:sz w:val="24"/>
                <w:highlight w:val="none"/>
                <w:u w:val="single"/>
              </w:rPr>
              <w:t>1</w:t>
            </w:r>
            <w:r>
              <w:rPr>
                <w:rFonts w:ascii="Times New Roman" w:eastAsia="Times New Roman"/>
                <w:sz w:val="24"/>
                <w:highlight w:val="none"/>
              </w:rPr>
              <w:t xml:space="preserve">  </w:t>
            </w:r>
            <w:r>
              <w:rPr>
                <w:sz w:val="24"/>
                <w:highlight w:val="none"/>
              </w:rPr>
              <w:t>个标项，同一标项不得拆分。</w:t>
            </w:r>
          </w:p>
          <w:p>
            <w:pPr>
              <w:pStyle w:val="17"/>
              <w:tabs>
                <w:tab w:val="left" w:pos="1791"/>
              </w:tabs>
              <w:spacing w:line="360" w:lineRule="auto"/>
              <w:ind w:left="111"/>
              <w:rPr>
                <w:sz w:val="24"/>
                <w:highlight w:val="none"/>
              </w:rPr>
            </w:pPr>
            <w:r>
              <w:rPr>
                <w:b/>
                <w:sz w:val="24"/>
                <w:highlight w:val="none"/>
              </w:rPr>
              <w:t>工期</w:t>
            </w:r>
            <w:r>
              <w:rPr>
                <w:sz w:val="24"/>
                <w:highlight w:val="none"/>
              </w:rPr>
              <w:t>：</w:t>
            </w:r>
            <w:r>
              <w:rPr>
                <w:sz w:val="24"/>
                <w:highlight w:val="none"/>
                <w:u w:val="single"/>
              </w:rPr>
              <w:t>详见</w:t>
            </w:r>
            <w:r>
              <w:rPr>
                <w:rFonts w:hint="eastAsia"/>
                <w:sz w:val="24"/>
                <w:highlight w:val="none"/>
                <w:u w:val="single"/>
                <w:lang w:eastAsia="zh-CN"/>
              </w:rPr>
              <w:t>采购</w:t>
            </w:r>
            <w:r>
              <w:rPr>
                <w:sz w:val="24"/>
                <w:highlight w:val="none"/>
                <w:u w:val="single"/>
              </w:rPr>
              <w:t>需求</w:t>
            </w:r>
            <w:r>
              <w:rPr>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jc w:val="center"/>
        </w:trPr>
        <w:tc>
          <w:tcPr>
            <w:tcW w:w="819" w:type="dxa"/>
            <w:vAlign w:val="center"/>
          </w:tcPr>
          <w:p>
            <w:pPr>
              <w:pStyle w:val="17"/>
              <w:spacing w:before="213"/>
              <w:ind w:left="19"/>
              <w:jc w:val="center"/>
              <w:rPr>
                <w:rFonts w:ascii="Times New Roman"/>
                <w:sz w:val="24"/>
              </w:rPr>
            </w:pPr>
            <w:r>
              <w:rPr>
                <w:rFonts w:ascii="Times New Roman"/>
                <w:sz w:val="24"/>
              </w:rPr>
              <w:t>2</w:t>
            </w:r>
          </w:p>
        </w:tc>
        <w:tc>
          <w:tcPr>
            <w:tcW w:w="8507" w:type="dxa"/>
            <w:gridSpan w:val="4"/>
            <w:vAlign w:val="top"/>
          </w:tcPr>
          <w:p>
            <w:pPr>
              <w:pStyle w:val="17"/>
              <w:spacing w:before="43" w:line="360" w:lineRule="auto"/>
              <w:ind w:left="2307" w:right="276" w:hanging="2196"/>
              <w:rPr>
                <w:sz w:val="24"/>
              </w:rPr>
            </w:pPr>
            <w:r>
              <w:rPr>
                <w:rFonts w:hint="eastAsia"/>
                <w:b/>
                <w:sz w:val="24"/>
              </w:rPr>
              <w:t xml:space="preserve">投 </w:t>
            </w:r>
            <w:r>
              <w:rPr>
                <w:b/>
                <w:sz w:val="24"/>
              </w:rPr>
              <w:t>标 有 效 期：</w:t>
            </w:r>
            <w:r>
              <w:rPr>
                <w:sz w:val="24"/>
              </w:rPr>
              <w:t xml:space="preserve">自响应截止日起 </w:t>
            </w:r>
            <w:r>
              <w:rPr>
                <w:rFonts w:ascii="Times New Roman" w:eastAsia="Times New Roman"/>
                <w:sz w:val="24"/>
                <w:u w:val="single"/>
              </w:rPr>
              <w:t>90</w:t>
            </w:r>
            <w:r>
              <w:rPr>
                <w:rFonts w:ascii="Times New Roman" w:eastAsia="Times New Roman"/>
                <w:sz w:val="24"/>
              </w:rPr>
              <w:t xml:space="preserve"> </w:t>
            </w:r>
            <w:r>
              <w:rPr>
                <w:sz w:val="24"/>
              </w:rPr>
              <w:t xml:space="preserve">日历天。如代理机构认为必要，可延长至总计最长不超过 </w:t>
            </w:r>
            <w:r>
              <w:rPr>
                <w:rFonts w:ascii="Times New Roman" w:eastAsia="Times New Roman"/>
                <w:sz w:val="24"/>
                <w:u w:val="single"/>
              </w:rPr>
              <w:t>120</w:t>
            </w:r>
            <w:r>
              <w:rPr>
                <w:rFonts w:ascii="Times New Roman" w:eastAsia="Times New Roman"/>
                <w:sz w:val="24"/>
              </w:rPr>
              <w:t xml:space="preserve"> </w:t>
            </w:r>
            <w:r>
              <w:rPr>
                <w:sz w:val="24"/>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819" w:type="dxa"/>
            <w:vAlign w:val="center"/>
          </w:tcPr>
          <w:p>
            <w:pPr>
              <w:pStyle w:val="17"/>
              <w:spacing w:before="103"/>
              <w:ind w:left="19"/>
              <w:jc w:val="center"/>
              <w:rPr>
                <w:rFonts w:ascii="Times New Roman"/>
                <w:sz w:val="24"/>
              </w:rPr>
            </w:pPr>
            <w:r>
              <w:rPr>
                <w:rFonts w:ascii="Times New Roman"/>
                <w:sz w:val="24"/>
              </w:rPr>
              <w:t>3</w:t>
            </w:r>
          </w:p>
        </w:tc>
        <w:tc>
          <w:tcPr>
            <w:tcW w:w="8507" w:type="dxa"/>
            <w:gridSpan w:val="4"/>
            <w:vAlign w:val="top"/>
          </w:tcPr>
          <w:p>
            <w:pPr>
              <w:pStyle w:val="17"/>
              <w:spacing w:before="90" w:line="360" w:lineRule="auto"/>
              <w:ind w:left="111"/>
              <w:rPr>
                <w:sz w:val="24"/>
              </w:rPr>
            </w:pPr>
            <w:r>
              <w:rPr>
                <w:rFonts w:hint="eastAsia"/>
                <w:b/>
                <w:sz w:val="24"/>
                <w:lang w:eastAsia="zh-CN"/>
              </w:rPr>
              <w:t>响应</w:t>
            </w:r>
            <w:r>
              <w:rPr>
                <w:b/>
                <w:sz w:val="24"/>
              </w:rPr>
              <w:t>保证金数额：</w:t>
            </w:r>
            <w:r>
              <w:rPr>
                <w:sz w:val="24"/>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jc w:val="center"/>
        </w:trPr>
        <w:tc>
          <w:tcPr>
            <w:tcW w:w="819" w:type="dxa"/>
            <w:vAlign w:val="center"/>
          </w:tcPr>
          <w:p>
            <w:pPr>
              <w:pStyle w:val="17"/>
              <w:spacing w:before="74"/>
              <w:ind w:left="19"/>
              <w:jc w:val="center"/>
              <w:rPr>
                <w:rFonts w:ascii="Times New Roman"/>
                <w:sz w:val="24"/>
              </w:rPr>
            </w:pPr>
            <w:r>
              <w:rPr>
                <w:rFonts w:ascii="Times New Roman"/>
                <w:sz w:val="24"/>
              </w:rPr>
              <w:t>4</w:t>
            </w:r>
          </w:p>
        </w:tc>
        <w:tc>
          <w:tcPr>
            <w:tcW w:w="8507" w:type="dxa"/>
            <w:gridSpan w:val="4"/>
            <w:vAlign w:val="top"/>
          </w:tcPr>
          <w:p>
            <w:pPr>
              <w:pStyle w:val="17"/>
              <w:spacing w:before="60" w:line="360" w:lineRule="auto"/>
              <w:ind w:left="111"/>
              <w:rPr>
                <w:sz w:val="24"/>
              </w:rPr>
            </w:pPr>
            <w:r>
              <w:rPr>
                <w:rFonts w:hint="eastAsia"/>
                <w:b/>
                <w:sz w:val="24"/>
              </w:rPr>
              <w:t xml:space="preserve">投 </w:t>
            </w:r>
            <w:r>
              <w:rPr>
                <w:b/>
                <w:sz w:val="24"/>
              </w:rPr>
              <w:t>标文 件 份 数</w:t>
            </w:r>
            <w:r>
              <w:rPr>
                <w:sz w:val="24"/>
              </w:rPr>
              <w:t>：正本</w:t>
            </w:r>
            <w:r>
              <w:rPr>
                <w:sz w:val="24"/>
                <w:u w:val="single"/>
              </w:rPr>
              <w:t xml:space="preserve"> 壹 </w:t>
            </w:r>
            <w:r>
              <w:rPr>
                <w:sz w:val="24"/>
              </w:rPr>
              <w:t>份、副本</w:t>
            </w:r>
            <w:r>
              <w:rPr>
                <w:sz w:val="24"/>
                <w:u w:val="single"/>
              </w:rPr>
              <w:t xml:space="preserve"> 贰 </w:t>
            </w:r>
            <w:r>
              <w:rPr>
                <w:sz w:val="24"/>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6" w:hRule="atLeast"/>
          <w:jc w:val="center"/>
        </w:trPr>
        <w:tc>
          <w:tcPr>
            <w:tcW w:w="819" w:type="dxa"/>
            <w:vAlign w:val="center"/>
          </w:tcPr>
          <w:p>
            <w:pPr>
              <w:pStyle w:val="17"/>
              <w:jc w:val="center"/>
              <w:rPr>
                <w:b/>
                <w:sz w:val="26"/>
              </w:rPr>
            </w:pPr>
          </w:p>
          <w:p>
            <w:pPr>
              <w:pStyle w:val="17"/>
              <w:spacing w:before="181"/>
              <w:ind w:left="19"/>
              <w:jc w:val="center"/>
              <w:rPr>
                <w:rFonts w:ascii="Times New Roman"/>
                <w:sz w:val="24"/>
              </w:rPr>
            </w:pPr>
            <w:r>
              <w:rPr>
                <w:rFonts w:ascii="Times New Roman"/>
                <w:sz w:val="24"/>
              </w:rPr>
              <w:t>5</w:t>
            </w:r>
          </w:p>
        </w:tc>
        <w:tc>
          <w:tcPr>
            <w:tcW w:w="8507" w:type="dxa"/>
            <w:gridSpan w:val="4"/>
            <w:vAlign w:val="top"/>
          </w:tcPr>
          <w:p>
            <w:pPr>
              <w:pStyle w:val="17"/>
              <w:spacing w:before="184" w:line="360" w:lineRule="auto"/>
              <w:ind w:left="111"/>
              <w:rPr>
                <w:b/>
                <w:color w:val="auto"/>
                <w:sz w:val="24"/>
                <w:highlight w:val="none"/>
              </w:rPr>
            </w:pPr>
            <w:r>
              <w:rPr>
                <w:rFonts w:hint="eastAsia"/>
                <w:b/>
                <w:sz w:val="24"/>
                <w:highlight w:val="none"/>
                <w:lang w:eastAsia="zh-CN"/>
              </w:rPr>
              <w:t>响应文件</w:t>
            </w:r>
            <w:r>
              <w:rPr>
                <w:b/>
                <w:sz w:val="24"/>
                <w:highlight w:val="none"/>
              </w:rPr>
              <w:t>递交时间：</w:t>
            </w:r>
            <w:r>
              <w:rPr>
                <w:rFonts w:ascii="Times New Roman" w:eastAsia="Times New Roman"/>
                <w:b/>
                <w:sz w:val="24"/>
                <w:highlight w:val="none"/>
              </w:rPr>
              <w:t>202</w:t>
            </w:r>
            <w:r>
              <w:rPr>
                <w:rFonts w:hint="eastAsia" w:ascii="Times New Roman" w:eastAsia="宋体"/>
                <w:b/>
                <w:color w:val="auto"/>
                <w:sz w:val="24"/>
                <w:highlight w:val="none"/>
              </w:rPr>
              <w:t>2</w:t>
            </w:r>
            <w:r>
              <w:rPr>
                <w:rFonts w:ascii="Times New Roman" w:eastAsia="Times New Roman"/>
                <w:b/>
                <w:color w:val="auto"/>
                <w:sz w:val="24"/>
                <w:highlight w:val="none"/>
              </w:rPr>
              <w:t xml:space="preserve"> </w:t>
            </w:r>
            <w:r>
              <w:rPr>
                <w:b/>
                <w:color w:val="auto"/>
                <w:sz w:val="24"/>
                <w:highlight w:val="none"/>
              </w:rPr>
              <w:t xml:space="preserve">年 </w:t>
            </w:r>
            <w:r>
              <w:rPr>
                <w:rFonts w:hint="eastAsia" w:ascii="Times New Roman"/>
                <w:b/>
                <w:color w:val="auto"/>
                <w:sz w:val="24"/>
                <w:highlight w:val="none"/>
                <w:lang w:val="en-US" w:eastAsia="zh-CN"/>
              </w:rPr>
              <w:t>6</w:t>
            </w:r>
            <w:r>
              <w:rPr>
                <w:rFonts w:hint="eastAsia" w:ascii="Times New Roman" w:eastAsia="宋体"/>
                <w:b/>
                <w:color w:val="auto"/>
                <w:sz w:val="24"/>
                <w:highlight w:val="none"/>
                <w:lang w:val="en-US" w:eastAsia="zh-CN"/>
              </w:rPr>
              <w:t xml:space="preserve"> </w:t>
            </w:r>
            <w:r>
              <w:rPr>
                <w:b/>
                <w:color w:val="auto"/>
                <w:sz w:val="24"/>
                <w:highlight w:val="none"/>
              </w:rPr>
              <w:t>月</w:t>
            </w:r>
            <w:r>
              <w:rPr>
                <w:rFonts w:hint="eastAsia"/>
                <w:b/>
                <w:color w:val="auto"/>
                <w:sz w:val="24"/>
                <w:highlight w:val="none"/>
                <w:lang w:val="en-US" w:eastAsia="zh-CN"/>
              </w:rPr>
              <w:t xml:space="preserve">20 </w:t>
            </w:r>
            <w:r>
              <w:rPr>
                <w:b/>
                <w:color w:val="auto"/>
                <w:sz w:val="24"/>
                <w:highlight w:val="none"/>
              </w:rPr>
              <w:t xml:space="preserve">日 </w:t>
            </w:r>
            <w:r>
              <w:rPr>
                <w:rFonts w:hint="eastAsia" w:ascii="Times New Roman"/>
                <w:b/>
                <w:color w:val="auto"/>
                <w:sz w:val="24"/>
                <w:highlight w:val="none"/>
                <w:lang w:val="en-US" w:eastAsia="zh-CN"/>
              </w:rPr>
              <w:t>14</w:t>
            </w:r>
            <w:r>
              <w:rPr>
                <w:rFonts w:hint="eastAsia" w:ascii="Times New Roman" w:eastAsia="宋体"/>
                <w:b/>
                <w:color w:val="auto"/>
                <w:sz w:val="24"/>
                <w:highlight w:val="none"/>
              </w:rPr>
              <w:t xml:space="preserve"> </w:t>
            </w:r>
            <w:r>
              <w:rPr>
                <w:b/>
                <w:color w:val="auto"/>
                <w:sz w:val="24"/>
                <w:highlight w:val="none"/>
              </w:rPr>
              <w:t>时</w:t>
            </w:r>
            <w:r>
              <w:rPr>
                <w:rFonts w:hint="eastAsia"/>
                <w:b/>
                <w:color w:val="auto"/>
                <w:sz w:val="24"/>
                <w:highlight w:val="none"/>
                <w:lang w:val="en-US" w:eastAsia="zh-CN"/>
              </w:rPr>
              <w:t xml:space="preserve"> 00 分</w:t>
            </w:r>
          </w:p>
          <w:p>
            <w:pPr>
              <w:pStyle w:val="17"/>
              <w:spacing w:before="9" w:line="360" w:lineRule="auto"/>
              <w:ind w:left="1071"/>
              <w:rPr>
                <w:b/>
                <w:color w:val="auto"/>
                <w:sz w:val="24"/>
                <w:highlight w:val="none"/>
              </w:rPr>
            </w:pPr>
            <w:r>
              <w:rPr>
                <w:rFonts w:hint="eastAsia"/>
                <w:b/>
                <w:color w:val="auto"/>
                <w:sz w:val="24"/>
                <w:highlight w:val="none"/>
              </w:rPr>
              <w:t>开</w:t>
            </w:r>
            <w:r>
              <w:rPr>
                <w:b/>
                <w:color w:val="auto"/>
                <w:sz w:val="24"/>
                <w:highlight w:val="none"/>
              </w:rPr>
              <w:t>标时间：</w:t>
            </w:r>
            <w:r>
              <w:rPr>
                <w:rFonts w:ascii="Times New Roman" w:eastAsia="Times New Roman"/>
                <w:b/>
                <w:color w:val="auto"/>
                <w:sz w:val="24"/>
                <w:highlight w:val="none"/>
              </w:rPr>
              <w:t>202</w:t>
            </w:r>
            <w:r>
              <w:rPr>
                <w:rFonts w:hint="eastAsia" w:ascii="Times New Roman" w:eastAsia="宋体"/>
                <w:b/>
                <w:color w:val="auto"/>
                <w:sz w:val="24"/>
                <w:highlight w:val="none"/>
              </w:rPr>
              <w:t>2</w:t>
            </w:r>
            <w:r>
              <w:rPr>
                <w:rFonts w:ascii="Times New Roman" w:eastAsia="Times New Roman"/>
                <w:b/>
                <w:color w:val="auto"/>
                <w:sz w:val="24"/>
                <w:highlight w:val="none"/>
              </w:rPr>
              <w:t xml:space="preserve"> </w:t>
            </w:r>
            <w:r>
              <w:rPr>
                <w:b/>
                <w:color w:val="auto"/>
                <w:sz w:val="24"/>
                <w:highlight w:val="none"/>
              </w:rPr>
              <w:t xml:space="preserve">年 </w:t>
            </w:r>
            <w:r>
              <w:rPr>
                <w:rFonts w:hint="eastAsia" w:ascii="Times New Roman"/>
                <w:b/>
                <w:color w:val="auto"/>
                <w:sz w:val="24"/>
                <w:highlight w:val="none"/>
                <w:lang w:val="en-US" w:eastAsia="zh-CN"/>
              </w:rPr>
              <w:t xml:space="preserve">6 </w:t>
            </w:r>
            <w:r>
              <w:rPr>
                <w:b/>
                <w:color w:val="auto"/>
                <w:sz w:val="24"/>
                <w:highlight w:val="none"/>
              </w:rPr>
              <w:t>月</w:t>
            </w:r>
            <w:r>
              <w:rPr>
                <w:rFonts w:hint="eastAsia"/>
                <w:b/>
                <w:color w:val="auto"/>
                <w:sz w:val="24"/>
                <w:highlight w:val="none"/>
                <w:lang w:val="en-US" w:eastAsia="zh-CN"/>
              </w:rPr>
              <w:t xml:space="preserve">20 </w:t>
            </w:r>
            <w:r>
              <w:rPr>
                <w:b/>
                <w:color w:val="auto"/>
                <w:sz w:val="24"/>
                <w:highlight w:val="none"/>
              </w:rPr>
              <w:t xml:space="preserve">日 </w:t>
            </w:r>
            <w:r>
              <w:rPr>
                <w:rFonts w:hint="eastAsia" w:ascii="Times New Roman"/>
                <w:b/>
                <w:color w:val="auto"/>
                <w:sz w:val="24"/>
                <w:highlight w:val="none"/>
                <w:lang w:val="en-US" w:eastAsia="zh-CN"/>
              </w:rPr>
              <w:t>14</w:t>
            </w:r>
            <w:r>
              <w:rPr>
                <w:rFonts w:hint="eastAsia" w:ascii="Times New Roman" w:eastAsia="宋体"/>
                <w:b/>
                <w:color w:val="auto"/>
                <w:sz w:val="24"/>
                <w:highlight w:val="none"/>
              </w:rPr>
              <w:t xml:space="preserve"> </w:t>
            </w:r>
            <w:r>
              <w:rPr>
                <w:b/>
                <w:color w:val="auto"/>
                <w:sz w:val="24"/>
                <w:highlight w:val="none"/>
              </w:rPr>
              <w:t>时</w:t>
            </w:r>
            <w:r>
              <w:rPr>
                <w:rFonts w:hint="eastAsia"/>
                <w:b/>
                <w:color w:val="auto"/>
                <w:sz w:val="24"/>
                <w:highlight w:val="none"/>
                <w:lang w:val="en-US" w:eastAsia="zh-CN"/>
              </w:rPr>
              <w:t xml:space="preserve"> 00 分</w:t>
            </w:r>
          </w:p>
          <w:p>
            <w:pPr>
              <w:pStyle w:val="17"/>
              <w:spacing w:before="4" w:line="360" w:lineRule="auto"/>
              <w:ind w:left="111"/>
              <w:rPr>
                <w:b/>
                <w:sz w:val="24"/>
                <w:highlight w:val="none"/>
              </w:rPr>
            </w:pPr>
            <w:r>
              <w:rPr>
                <w:rFonts w:hint="eastAsia"/>
                <w:b/>
                <w:color w:val="auto"/>
                <w:sz w:val="24"/>
                <w:highlight w:val="none"/>
                <w:lang w:eastAsia="zh-CN"/>
              </w:rPr>
              <w:t>响应文件</w:t>
            </w:r>
            <w:r>
              <w:rPr>
                <w:b/>
                <w:color w:val="auto"/>
                <w:sz w:val="24"/>
                <w:highlight w:val="none"/>
              </w:rPr>
              <w:t>递交地点、</w:t>
            </w:r>
            <w:r>
              <w:rPr>
                <w:rFonts w:hint="eastAsia"/>
                <w:b/>
                <w:color w:val="auto"/>
                <w:sz w:val="24"/>
                <w:highlight w:val="none"/>
              </w:rPr>
              <w:t>开标</w:t>
            </w:r>
            <w:r>
              <w:rPr>
                <w:b/>
                <w:color w:val="auto"/>
                <w:sz w:val="24"/>
                <w:highlight w:val="none"/>
              </w:rPr>
              <w:t>地点：</w:t>
            </w:r>
            <w:r>
              <w:rPr>
                <w:rFonts w:hint="eastAsia"/>
                <w:b w:val="0"/>
                <w:bCs/>
                <w:color w:val="auto"/>
                <w:sz w:val="24"/>
                <w:highlight w:val="none"/>
                <w:lang w:val="en-US" w:eastAsia="zh-CN"/>
              </w:rPr>
              <w:t>杭州市萧山区山阴路1202号会议室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819" w:type="dxa"/>
            <w:vAlign w:val="center"/>
          </w:tcPr>
          <w:p>
            <w:pPr>
              <w:pStyle w:val="17"/>
              <w:spacing w:before="143"/>
              <w:ind w:left="19"/>
              <w:jc w:val="center"/>
              <w:rPr>
                <w:rFonts w:ascii="Times New Roman"/>
                <w:sz w:val="24"/>
              </w:rPr>
            </w:pPr>
            <w:r>
              <w:rPr>
                <w:rFonts w:ascii="Times New Roman"/>
                <w:sz w:val="24"/>
              </w:rPr>
              <w:t>6</w:t>
            </w:r>
          </w:p>
        </w:tc>
        <w:tc>
          <w:tcPr>
            <w:tcW w:w="8507" w:type="dxa"/>
            <w:gridSpan w:val="4"/>
            <w:vAlign w:val="top"/>
          </w:tcPr>
          <w:p>
            <w:pPr>
              <w:pStyle w:val="17"/>
              <w:spacing w:before="129" w:line="360" w:lineRule="auto"/>
              <w:ind w:left="111"/>
              <w:rPr>
                <w:sz w:val="24"/>
                <w:highlight w:val="none"/>
                <w:u w:val="single"/>
              </w:rPr>
            </w:pPr>
            <w:r>
              <w:rPr>
                <w:b/>
                <w:sz w:val="24"/>
                <w:highlight w:val="none"/>
              </w:rPr>
              <w:t>资金来源</w:t>
            </w:r>
            <w:r>
              <w:rPr>
                <w:sz w:val="24"/>
                <w:highlight w:val="none"/>
              </w:rPr>
              <w:t>：</w:t>
            </w:r>
            <w:r>
              <w:rPr>
                <w:rFonts w:hint="eastAsia"/>
                <w:sz w:val="24"/>
                <w:highlight w:val="none"/>
                <w:u w:val="single"/>
                <w:lang w:val="en-US" w:eastAsia="zh-CN"/>
              </w:rPr>
              <w:t>专项</w:t>
            </w:r>
            <w:r>
              <w:rPr>
                <w:sz w:val="24"/>
                <w:highlight w:val="none"/>
                <w:u w:val="single"/>
              </w:rPr>
              <w:t>资金</w:t>
            </w:r>
          </w:p>
          <w:p>
            <w:pPr>
              <w:pStyle w:val="17"/>
              <w:spacing w:before="129" w:line="360" w:lineRule="auto"/>
              <w:ind w:left="111"/>
              <w:rPr>
                <w:sz w:val="24"/>
                <w:highlight w:val="none"/>
                <w:u w:val="single"/>
              </w:rPr>
            </w:pPr>
            <w:r>
              <w:rPr>
                <w:rFonts w:hint="eastAsia" w:ascii="宋体" w:hAnsi="宋体" w:eastAsia="宋体" w:cs="宋体"/>
                <w:color w:val="000000"/>
                <w:sz w:val="24"/>
                <w:highlight w:val="none"/>
              </w:rPr>
              <w:t>预算金额：标项一：</w:t>
            </w:r>
            <w:r>
              <w:rPr>
                <w:rFonts w:hint="eastAsia"/>
                <w:sz w:val="24"/>
                <w:highlight w:val="none"/>
                <w:u w:val="single"/>
                <w:lang w:val="en-US" w:eastAsia="zh-CN"/>
              </w:rPr>
              <w:t>20</w:t>
            </w:r>
            <w:r>
              <w:rPr>
                <w:rFonts w:hint="eastAsia"/>
                <w:sz w:val="24"/>
                <w:highlight w:val="none"/>
                <w:u w:val="single"/>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819" w:type="dxa"/>
            <w:vAlign w:val="center"/>
          </w:tcPr>
          <w:p>
            <w:pPr>
              <w:pStyle w:val="17"/>
              <w:spacing w:before="136"/>
              <w:ind w:left="19"/>
              <w:jc w:val="center"/>
              <w:rPr>
                <w:rFonts w:ascii="Times New Roman"/>
                <w:sz w:val="24"/>
              </w:rPr>
            </w:pPr>
            <w:r>
              <w:rPr>
                <w:rFonts w:ascii="Times New Roman"/>
                <w:sz w:val="24"/>
              </w:rPr>
              <w:t>7</w:t>
            </w:r>
          </w:p>
        </w:tc>
        <w:tc>
          <w:tcPr>
            <w:tcW w:w="510" w:type="dxa"/>
            <w:tcBorders>
              <w:right w:val="nil"/>
            </w:tcBorders>
            <w:vAlign w:val="top"/>
          </w:tcPr>
          <w:p>
            <w:pPr>
              <w:pStyle w:val="17"/>
              <w:spacing w:before="122" w:line="360" w:lineRule="auto"/>
              <w:ind w:left="111"/>
              <w:rPr>
                <w:b/>
                <w:sz w:val="24"/>
                <w:highlight w:val="none"/>
              </w:rPr>
            </w:pPr>
            <w:r>
              <w:rPr>
                <w:b/>
                <w:w w:val="97"/>
                <w:sz w:val="24"/>
                <w:highlight w:val="none"/>
              </w:rPr>
              <w:t>评</w:t>
            </w:r>
          </w:p>
        </w:tc>
        <w:tc>
          <w:tcPr>
            <w:tcW w:w="561" w:type="dxa"/>
            <w:tcBorders>
              <w:left w:val="nil"/>
              <w:right w:val="nil"/>
            </w:tcBorders>
            <w:vAlign w:val="top"/>
          </w:tcPr>
          <w:p>
            <w:pPr>
              <w:pStyle w:val="17"/>
              <w:spacing w:before="122" w:line="360" w:lineRule="auto"/>
              <w:ind w:left="167"/>
              <w:rPr>
                <w:b/>
                <w:sz w:val="24"/>
                <w:highlight w:val="none"/>
              </w:rPr>
            </w:pPr>
            <w:r>
              <w:rPr>
                <w:b/>
                <w:w w:val="97"/>
                <w:sz w:val="24"/>
                <w:highlight w:val="none"/>
              </w:rPr>
              <w:t>审</w:t>
            </w:r>
          </w:p>
        </w:tc>
        <w:tc>
          <w:tcPr>
            <w:tcW w:w="561" w:type="dxa"/>
            <w:tcBorders>
              <w:left w:val="nil"/>
              <w:right w:val="nil"/>
            </w:tcBorders>
            <w:vAlign w:val="top"/>
          </w:tcPr>
          <w:p>
            <w:pPr>
              <w:pStyle w:val="17"/>
              <w:spacing w:before="122" w:line="360" w:lineRule="auto"/>
              <w:ind w:left="165"/>
              <w:rPr>
                <w:b/>
                <w:sz w:val="24"/>
                <w:highlight w:val="none"/>
              </w:rPr>
            </w:pPr>
            <w:r>
              <w:rPr>
                <w:b/>
                <w:w w:val="97"/>
                <w:sz w:val="24"/>
                <w:highlight w:val="none"/>
              </w:rPr>
              <w:t>方</w:t>
            </w:r>
          </w:p>
        </w:tc>
        <w:tc>
          <w:tcPr>
            <w:tcW w:w="6875" w:type="dxa"/>
            <w:tcBorders>
              <w:left w:val="nil"/>
            </w:tcBorders>
            <w:vAlign w:val="top"/>
          </w:tcPr>
          <w:p>
            <w:pPr>
              <w:pStyle w:val="17"/>
              <w:spacing w:before="122" w:line="360" w:lineRule="auto"/>
              <w:ind w:left="166"/>
              <w:rPr>
                <w:sz w:val="24"/>
                <w:highlight w:val="none"/>
              </w:rPr>
            </w:pPr>
            <w:r>
              <w:rPr>
                <w:b/>
                <w:sz w:val="24"/>
                <w:highlight w:val="none"/>
              </w:rPr>
              <w:t>法</w:t>
            </w:r>
            <w:r>
              <w:rPr>
                <w:sz w:val="24"/>
                <w:highlight w:val="none"/>
              </w:rPr>
              <w:t>：采用</w:t>
            </w:r>
            <w:r>
              <w:rPr>
                <w:sz w:val="24"/>
                <w:highlight w:val="none"/>
                <w:u w:val="single"/>
              </w:rPr>
              <w:t>综合评估法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6" w:hRule="atLeast"/>
          <w:jc w:val="center"/>
        </w:trPr>
        <w:tc>
          <w:tcPr>
            <w:tcW w:w="819" w:type="dxa"/>
            <w:vAlign w:val="center"/>
          </w:tcPr>
          <w:p>
            <w:pPr>
              <w:pStyle w:val="17"/>
              <w:spacing w:before="9"/>
              <w:jc w:val="center"/>
              <w:rPr>
                <w:b/>
                <w:sz w:val="19"/>
              </w:rPr>
            </w:pPr>
          </w:p>
          <w:p>
            <w:pPr>
              <w:pStyle w:val="17"/>
              <w:ind w:left="19"/>
              <w:jc w:val="center"/>
              <w:rPr>
                <w:rFonts w:ascii="Times New Roman"/>
                <w:sz w:val="24"/>
              </w:rPr>
            </w:pPr>
            <w:r>
              <w:rPr>
                <w:rFonts w:ascii="Times New Roman"/>
                <w:sz w:val="24"/>
              </w:rPr>
              <w:t>8</w:t>
            </w:r>
          </w:p>
        </w:tc>
        <w:tc>
          <w:tcPr>
            <w:tcW w:w="8507" w:type="dxa"/>
            <w:gridSpan w:val="4"/>
            <w:vAlign w:val="top"/>
          </w:tcPr>
          <w:p>
            <w:pPr>
              <w:pStyle w:val="17"/>
              <w:spacing w:before="1" w:line="360" w:lineRule="auto"/>
              <w:rPr>
                <w:rFonts w:hint="eastAsia" w:ascii="宋体" w:hAnsi="宋体" w:eastAsia="宋体" w:cs="宋体"/>
                <w:color w:val="000000"/>
                <w:sz w:val="24"/>
                <w:lang w:val="zh-CN"/>
              </w:rPr>
            </w:pPr>
            <w:r>
              <w:rPr>
                <w:rFonts w:hint="eastAsia" w:cs="宋体"/>
                <w:b/>
                <w:bCs/>
                <w:color w:val="000000"/>
                <w:sz w:val="24"/>
                <w:lang w:eastAsia="zh-CN"/>
              </w:rPr>
              <w:t>采购</w:t>
            </w:r>
            <w:r>
              <w:rPr>
                <w:rFonts w:hint="eastAsia" w:ascii="宋体" w:hAnsi="宋体" w:eastAsia="宋体" w:cs="宋体"/>
                <w:b/>
                <w:bCs/>
                <w:color w:val="000000"/>
                <w:sz w:val="24"/>
              </w:rPr>
              <w:t>机构代理费用：</w:t>
            </w:r>
            <w:r>
              <w:rPr>
                <w:rFonts w:hint="eastAsia" w:ascii="宋体" w:hAnsi="宋体" w:eastAsia="宋体" w:cs="宋体"/>
                <w:color w:val="000000"/>
                <w:sz w:val="24"/>
                <w:lang w:val="zh-CN"/>
              </w:rPr>
              <w:t>本项目</w:t>
            </w:r>
            <w:r>
              <w:rPr>
                <w:rFonts w:hint="eastAsia" w:ascii="宋体" w:hAnsi="宋体" w:eastAsia="宋体" w:cs="宋体"/>
                <w:color w:val="000000"/>
                <w:sz w:val="24"/>
                <w:lang w:val="en-US" w:eastAsia="zh-CN"/>
              </w:rPr>
              <w:t>的</w:t>
            </w:r>
            <w:r>
              <w:rPr>
                <w:rFonts w:hint="eastAsia" w:ascii="宋体" w:hAnsi="宋体" w:eastAsia="宋体" w:cs="宋体"/>
                <w:color w:val="000000"/>
                <w:sz w:val="24"/>
                <w:lang w:val="zh-CN"/>
              </w:rPr>
              <w:t>专家评审费和</w:t>
            </w:r>
            <w:r>
              <w:rPr>
                <w:rFonts w:hint="eastAsia" w:cs="宋体"/>
                <w:color w:val="000000"/>
                <w:sz w:val="24"/>
                <w:lang w:val="zh-CN"/>
              </w:rPr>
              <w:t>采购</w:t>
            </w:r>
            <w:r>
              <w:rPr>
                <w:rFonts w:hint="eastAsia" w:ascii="宋体" w:hAnsi="宋体" w:eastAsia="宋体" w:cs="宋体"/>
                <w:color w:val="000000"/>
                <w:sz w:val="24"/>
                <w:lang w:val="zh-CN"/>
              </w:rPr>
              <w:t>代理服务费由中标人支付。</w:t>
            </w:r>
          </w:p>
          <w:p>
            <w:pPr>
              <w:pStyle w:val="17"/>
              <w:spacing w:before="1" w:line="360" w:lineRule="auto"/>
              <w:ind w:firstLine="480" w:firstLineChars="200"/>
              <w:rPr>
                <w:rFonts w:hint="eastAsia" w:ascii="宋体" w:hAnsi="宋体" w:eastAsia="宋体" w:cs="宋体"/>
                <w:color w:val="000000"/>
                <w:sz w:val="24"/>
                <w:lang w:val="zh-CN"/>
              </w:rPr>
            </w:pPr>
            <w:r>
              <w:rPr>
                <w:rFonts w:hint="eastAsia" w:ascii="宋体" w:hAnsi="宋体" w:eastAsia="宋体" w:cs="宋体"/>
                <w:color w:val="000000"/>
                <w:sz w:val="24"/>
                <w:lang w:val="zh-CN"/>
              </w:rPr>
              <w:t>其中专家评审费</w:t>
            </w:r>
            <w:r>
              <w:rPr>
                <w:rFonts w:hint="eastAsia" w:ascii="宋体" w:hAnsi="宋体" w:eastAsia="宋体" w:cs="宋体"/>
                <w:color w:val="000000"/>
                <w:sz w:val="24"/>
              </w:rPr>
              <w:t>根据</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领取表合计金额</w:t>
            </w:r>
            <w:r>
              <w:rPr>
                <w:rFonts w:hint="eastAsia" w:ascii="宋体" w:hAnsi="宋体" w:eastAsia="宋体" w:cs="宋体"/>
                <w:color w:val="000000"/>
                <w:sz w:val="24"/>
                <w:lang w:val="zh-CN"/>
              </w:rPr>
              <w:t>计取（专家评审费</w:t>
            </w:r>
            <w:r>
              <w:rPr>
                <w:rFonts w:hint="eastAsia" w:ascii="宋体" w:hAnsi="宋体" w:eastAsia="宋体" w:cs="宋体"/>
                <w:color w:val="000000"/>
                <w:sz w:val="24"/>
              </w:rPr>
              <w:t>不提供发票，只提供</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w:t>
            </w:r>
            <w:r>
              <w:rPr>
                <w:rFonts w:hint="eastAsia" w:ascii="宋体" w:hAnsi="宋体" w:eastAsia="宋体" w:cs="宋体"/>
                <w:color w:val="000000"/>
                <w:sz w:val="24"/>
                <w:lang w:val="zh-CN"/>
              </w:rPr>
              <w:t>）；</w:t>
            </w:r>
          </w:p>
          <w:p>
            <w:pPr>
              <w:pStyle w:val="17"/>
              <w:spacing w:before="1" w:line="360" w:lineRule="auto"/>
              <w:ind w:firstLine="480" w:firstLineChars="200"/>
              <w:rPr>
                <w:rFonts w:hint="eastAsia" w:ascii="宋体" w:hAnsi="宋体" w:eastAsia="宋体" w:cs="宋体"/>
                <w:color w:val="000000"/>
                <w:sz w:val="24"/>
                <w:lang w:val="zh-CN"/>
              </w:rPr>
            </w:pPr>
            <w:r>
              <w:rPr>
                <w:rFonts w:hint="eastAsia" w:cs="宋体"/>
                <w:color w:val="000000"/>
                <w:sz w:val="24"/>
                <w:lang w:val="zh-CN"/>
              </w:rPr>
              <w:t>采购</w:t>
            </w:r>
            <w:r>
              <w:rPr>
                <w:rFonts w:hint="eastAsia" w:ascii="宋体" w:hAnsi="宋体" w:eastAsia="宋体" w:cs="宋体"/>
                <w:color w:val="000000"/>
                <w:sz w:val="24"/>
                <w:lang w:val="zh-CN"/>
              </w:rPr>
              <w:t>代理服务费计费标准：以中标（成交）金额为计费基准，按计价格[2002]1980号文</w:t>
            </w:r>
            <w:r>
              <w:rPr>
                <w:rFonts w:hint="eastAsia" w:ascii="宋体" w:hAnsi="宋体" w:eastAsia="宋体" w:cs="宋体"/>
                <w:color w:val="000000"/>
                <w:sz w:val="24"/>
              </w:rPr>
              <w:t>及</w:t>
            </w:r>
            <w:r>
              <w:rPr>
                <w:rFonts w:hint="eastAsia" w:ascii="宋体" w:hAnsi="宋体" w:eastAsia="宋体" w:cs="宋体"/>
                <w:color w:val="000000"/>
                <w:sz w:val="24"/>
                <w:lang w:val="zh-CN"/>
              </w:rPr>
              <w:t>发改办价格［2003］857号</w:t>
            </w:r>
            <w:r>
              <w:rPr>
                <w:rFonts w:hint="eastAsia" w:ascii="宋体" w:hAnsi="宋体" w:eastAsia="宋体" w:cs="宋体"/>
                <w:color w:val="000000"/>
                <w:sz w:val="24"/>
              </w:rPr>
              <w:t>文</w:t>
            </w:r>
            <w:r>
              <w:rPr>
                <w:rFonts w:hint="eastAsia" w:ascii="宋体" w:hAnsi="宋体" w:eastAsia="宋体" w:cs="宋体"/>
                <w:color w:val="000000"/>
                <w:sz w:val="24"/>
                <w:lang w:val="zh-CN"/>
              </w:rPr>
              <w:t>规定的收费标准计取，</w:t>
            </w:r>
            <w:r>
              <w:rPr>
                <w:rFonts w:hint="eastAsia" w:ascii="宋体" w:hAnsi="宋体" w:eastAsia="宋体" w:cs="宋体"/>
                <w:color w:val="000000"/>
                <w:sz w:val="24"/>
                <w:lang w:val="en-US" w:eastAsia="zh-CN"/>
              </w:rPr>
              <w:t>不足2000元按2000元计取</w:t>
            </w:r>
            <w:r>
              <w:rPr>
                <w:rFonts w:hint="eastAsia" w:ascii="宋体" w:hAnsi="宋体" w:eastAsia="宋体" w:cs="宋体"/>
                <w:color w:val="000000"/>
                <w:sz w:val="24"/>
                <w:lang w:val="zh-CN"/>
              </w:rPr>
              <w:t>。</w:t>
            </w:r>
          </w:p>
          <w:p>
            <w:pPr>
              <w:pStyle w:val="17"/>
              <w:spacing w:before="1" w:line="360" w:lineRule="auto"/>
              <w:rPr>
                <w:rFonts w:ascii="Times New Roman" w:eastAsia="Times New Roman"/>
                <w:sz w:val="24"/>
              </w:rPr>
            </w:pPr>
            <w:r>
              <w:rPr>
                <w:rFonts w:hint="eastAsia" w:ascii="宋体" w:hAnsi="宋体" w:eastAsia="宋体" w:cs="宋体"/>
                <w:b/>
                <w:bCs/>
                <w:color w:val="000000"/>
                <w:sz w:val="24"/>
                <w:lang w:val="zh-CN"/>
              </w:rPr>
              <w:t>结算方式及时间为：</w:t>
            </w:r>
            <w:r>
              <w:rPr>
                <w:rFonts w:hint="eastAsia" w:ascii="宋体" w:hAnsi="宋体" w:eastAsia="宋体" w:cs="宋体"/>
                <w:color w:val="000000"/>
                <w:sz w:val="24"/>
                <w:lang w:val="zh-CN"/>
              </w:rPr>
              <w:t>中标人在领取中标通知书</w:t>
            </w:r>
            <w:r>
              <w:rPr>
                <w:rFonts w:hint="eastAsia" w:ascii="宋体" w:hAnsi="宋体" w:eastAsia="宋体" w:cs="宋体"/>
                <w:color w:val="000000"/>
                <w:sz w:val="24"/>
              </w:rPr>
              <w:t>前</w:t>
            </w:r>
            <w:r>
              <w:rPr>
                <w:rFonts w:hint="eastAsia" w:ascii="宋体" w:hAnsi="宋体" w:eastAsia="宋体" w:cs="宋体"/>
                <w:color w:val="000000"/>
                <w:sz w:val="24"/>
                <w:lang w:val="zh-CN"/>
              </w:rPr>
              <w:t>向</w:t>
            </w:r>
            <w:r>
              <w:rPr>
                <w:rFonts w:hint="eastAsia" w:cs="宋体"/>
                <w:color w:val="000000"/>
                <w:sz w:val="24"/>
                <w:lang w:val="zh-CN"/>
              </w:rPr>
              <w:t>采购</w:t>
            </w:r>
            <w:r>
              <w:rPr>
                <w:rFonts w:hint="eastAsia" w:ascii="宋体" w:hAnsi="宋体" w:eastAsia="宋体" w:cs="宋体"/>
                <w:color w:val="000000"/>
                <w:sz w:val="24"/>
                <w:lang w:val="zh-CN"/>
              </w:rPr>
              <w:t>代理机构支付专家评审费和</w:t>
            </w:r>
            <w:r>
              <w:rPr>
                <w:rFonts w:hint="eastAsia" w:cs="宋体"/>
                <w:color w:val="000000"/>
                <w:sz w:val="24"/>
                <w:lang w:val="zh-CN"/>
              </w:rPr>
              <w:t>采购</w:t>
            </w:r>
            <w:r>
              <w:rPr>
                <w:rFonts w:hint="eastAsia" w:ascii="宋体" w:hAnsi="宋体" w:eastAsia="宋体" w:cs="宋体"/>
                <w:color w:val="000000"/>
                <w:sz w:val="24"/>
                <w:lang w:val="zh-CN"/>
              </w:rPr>
              <w:t>代理服务费。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2" w:hRule="atLeast"/>
          <w:jc w:val="center"/>
        </w:trPr>
        <w:tc>
          <w:tcPr>
            <w:tcW w:w="819" w:type="dxa"/>
            <w:vAlign w:val="top"/>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8"/>
              <w:rPr>
                <w:b/>
              </w:rPr>
            </w:pPr>
          </w:p>
          <w:p>
            <w:pPr>
              <w:pStyle w:val="17"/>
              <w:ind w:left="19"/>
              <w:jc w:val="center"/>
              <w:rPr>
                <w:rFonts w:ascii="Times New Roman"/>
                <w:sz w:val="24"/>
              </w:rPr>
            </w:pPr>
            <w:r>
              <w:rPr>
                <w:rFonts w:ascii="Times New Roman"/>
                <w:sz w:val="24"/>
              </w:rPr>
              <w:t>9</w:t>
            </w:r>
          </w:p>
        </w:tc>
        <w:tc>
          <w:tcPr>
            <w:tcW w:w="8507" w:type="dxa"/>
            <w:gridSpan w:val="4"/>
            <w:vAlign w:val="top"/>
          </w:tcPr>
          <w:p>
            <w:pPr>
              <w:pStyle w:val="17"/>
              <w:spacing w:before="51" w:line="360" w:lineRule="auto"/>
              <w:ind w:left="111" w:right="84"/>
              <w:jc w:val="both"/>
              <w:rPr>
                <w:sz w:val="24"/>
              </w:rPr>
            </w:pPr>
            <w:r>
              <w:rPr>
                <w:spacing w:val="-5"/>
                <w:sz w:val="24"/>
              </w:rPr>
              <w:t>为贯彻落实新型冠状病毒肺炎防控工作，切实有效控制传染病，保障公众和</w:t>
            </w:r>
            <w:r>
              <w:rPr>
                <w:rFonts w:hint="eastAsia"/>
                <w:spacing w:val="-5"/>
                <w:sz w:val="24"/>
                <w:lang w:eastAsia="zh-CN"/>
              </w:rPr>
              <w:t>采购</w:t>
            </w:r>
            <w:r>
              <w:rPr>
                <w:spacing w:val="-5"/>
                <w:sz w:val="24"/>
              </w:rPr>
              <w:t>涉及主体人员的身体健康，履行社会责任，维持必要的正常</w:t>
            </w:r>
            <w:r>
              <w:rPr>
                <w:rFonts w:hint="eastAsia"/>
                <w:spacing w:val="-5"/>
                <w:sz w:val="24"/>
              </w:rPr>
              <w:t>招</w:t>
            </w:r>
            <w:r>
              <w:rPr>
                <w:spacing w:val="-5"/>
                <w:sz w:val="24"/>
              </w:rPr>
              <w:t>投标活动，根据政府相关防控要求，对本次</w:t>
            </w:r>
            <w:r>
              <w:rPr>
                <w:rFonts w:hint="eastAsia"/>
                <w:spacing w:val="-5"/>
                <w:sz w:val="24"/>
                <w:lang w:eastAsia="zh-CN"/>
              </w:rPr>
              <w:t>采购</w:t>
            </w:r>
            <w:r>
              <w:rPr>
                <w:spacing w:val="-5"/>
                <w:sz w:val="24"/>
              </w:rPr>
              <w:t>进行如下约定：</w:t>
            </w:r>
          </w:p>
          <w:p>
            <w:pPr>
              <w:pStyle w:val="17"/>
              <w:spacing w:before="4" w:line="360" w:lineRule="auto"/>
              <w:ind w:left="111"/>
              <w:rPr>
                <w:sz w:val="24"/>
              </w:rPr>
            </w:pPr>
            <w:r>
              <w:rPr>
                <w:rFonts w:ascii="Times New Roman" w:eastAsia="Times New Roman"/>
                <w:sz w:val="24"/>
              </w:rPr>
              <w:t>1</w:t>
            </w:r>
            <w:r>
              <w:rPr>
                <w:sz w:val="24"/>
              </w:rPr>
              <w:t>、要求参与本次</w:t>
            </w:r>
            <w:r>
              <w:rPr>
                <w:rFonts w:hint="eastAsia"/>
                <w:sz w:val="24"/>
                <w:lang w:eastAsia="zh-CN"/>
              </w:rPr>
              <w:t>采购</w:t>
            </w:r>
            <w:r>
              <w:rPr>
                <w:sz w:val="24"/>
              </w:rPr>
              <w:t>活动的企业不能超过一人，必须指派无疫情接触史、身体健康且符合防控要求的人员参与</w:t>
            </w:r>
            <w:r>
              <w:rPr>
                <w:rFonts w:hint="eastAsia"/>
                <w:sz w:val="24"/>
                <w:lang w:eastAsia="zh-CN"/>
              </w:rPr>
              <w:t>（</w:t>
            </w:r>
            <w:r>
              <w:rPr>
                <w:sz w:val="24"/>
              </w:rPr>
              <w:t>必须有杭州健康绿码</w:t>
            </w:r>
            <w:r>
              <w:rPr>
                <w:rFonts w:hint="eastAsia"/>
                <w:sz w:val="24"/>
                <w:lang w:eastAsia="zh-CN"/>
              </w:rPr>
              <w:t>）</w:t>
            </w:r>
            <w:r>
              <w:rPr>
                <w:spacing w:val="-8"/>
                <w:sz w:val="24"/>
              </w:rPr>
              <w:t>，且必须是企业法人或授权代表人，对不符合防控管理要求的人员，将谢绝进入</w:t>
            </w:r>
            <w:r>
              <w:rPr>
                <w:rFonts w:hint="eastAsia"/>
                <w:spacing w:val="-8"/>
                <w:sz w:val="24"/>
              </w:rPr>
              <w:t>开标</w:t>
            </w:r>
            <w:r>
              <w:rPr>
                <w:spacing w:val="-8"/>
                <w:sz w:val="24"/>
              </w:rPr>
              <w:t>场所参加</w:t>
            </w:r>
            <w:r>
              <w:rPr>
                <w:rFonts w:hint="eastAsia"/>
                <w:spacing w:val="-8"/>
                <w:sz w:val="24"/>
              </w:rPr>
              <w:t>开</w:t>
            </w:r>
            <w:r>
              <w:rPr>
                <w:spacing w:val="-8"/>
                <w:sz w:val="24"/>
              </w:rPr>
              <w:t xml:space="preserve">标活动。 </w:t>
            </w:r>
            <w:r>
              <w:rPr>
                <w:rFonts w:ascii="Times New Roman" w:eastAsia="Times New Roman"/>
                <w:spacing w:val="-8"/>
                <w:sz w:val="24"/>
              </w:rPr>
              <w:t>2</w:t>
            </w:r>
            <w:r>
              <w:rPr>
                <w:spacing w:val="-8"/>
                <w:sz w:val="24"/>
              </w:rPr>
              <w:t>、进入</w:t>
            </w:r>
            <w:r>
              <w:rPr>
                <w:rFonts w:hint="eastAsia"/>
                <w:spacing w:val="-8"/>
                <w:sz w:val="24"/>
              </w:rPr>
              <w:t>开</w:t>
            </w:r>
            <w:r>
              <w:rPr>
                <w:spacing w:val="-8"/>
                <w:sz w:val="24"/>
              </w:rPr>
              <w:t>标场所的供应商代表、代理从业人员、评审专家、</w:t>
            </w:r>
            <w:r>
              <w:rPr>
                <w:rFonts w:hint="eastAsia"/>
                <w:spacing w:val="-8"/>
                <w:sz w:val="24"/>
                <w:lang w:eastAsia="zh-CN"/>
              </w:rPr>
              <w:t>采购</w:t>
            </w:r>
            <w:r>
              <w:rPr>
                <w:spacing w:val="-8"/>
                <w:sz w:val="24"/>
              </w:rPr>
              <w:t>人代表等</w:t>
            </w:r>
            <w:r>
              <w:rPr>
                <w:spacing w:val="-10"/>
                <w:sz w:val="24"/>
              </w:rPr>
              <w:t>人员必须持有杭州健康绿码，各</w:t>
            </w:r>
            <w:r>
              <w:rPr>
                <w:rFonts w:hint="eastAsia"/>
                <w:spacing w:val="-10"/>
                <w:sz w:val="24"/>
                <w:lang w:eastAsia="zh-CN"/>
              </w:rPr>
              <w:t>采购</w:t>
            </w:r>
            <w:r>
              <w:rPr>
                <w:spacing w:val="-10"/>
                <w:sz w:val="24"/>
              </w:rPr>
              <w:t>活动相关单位应对本单位入场人员的健康状况</w:t>
            </w:r>
            <w:r>
              <w:rPr>
                <w:spacing w:val="-19"/>
                <w:sz w:val="24"/>
              </w:rPr>
              <w:t>和防疫措施落实情况严格把关。进入</w:t>
            </w:r>
            <w:r>
              <w:rPr>
                <w:rFonts w:hint="eastAsia"/>
                <w:spacing w:val="-19"/>
                <w:sz w:val="24"/>
                <w:lang w:eastAsia="zh-CN"/>
              </w:rPr>
              <w:t>采购</w:t>
            </w:r>
            <w:r>
              <w:rPr>
                <w:spacing w:val="-19"/>
                <w:sz w:val="24"/>
              </w:rPr>
              <w:t>场所人员应携带《参与公共资源</w:t>
            </w:r>
            <w:r>
              <w:rPr>
                <w:rFonts w:hint="eastAsia"/>
                <w:spacing w:val="-19"/>
                <w:sz w:val="24"/>
              </w:rPr>
              <w:t>招</w:t>
            </w:r>
            <w:r>
              <w:rPr>
                <w:spacing w:val="-19"/>
                <w:sz w:val="24"/>
              </w:rPr>
              <w:t>投标活动健</w:t>
            </w:r>
            <w:r>
              <w:rPr>
                <w:spacing w:val="-20"/>
                <w:sz w:val="24"/>
              </w:rPr>
              <w:t>康承诺书》</w:t>
            </w:r>
            <w:r>
              <w:rPr>
                <w:sz w:val="24"/>
              </w:rPr>
              <w:t>（详见公开</w:t>
            </w:r>
            <w:r>
              <w:rPr>
                <w:rFonts w:hint="eastAsia"/>
                <w:sz w:val="24"/>
                <w:lang w:eastAsia="zh-CN"/>
              </w:rPr>
              <w:t>采购</w:t>
            </w:r>
            <w:r>
              <w:rPr>
                <w:sz w:val="24"/>
              </w:rPr>
              <w:t>文件最后附件</w:t>
            </w:r>
            <w:r>
              <w:rPr>
                <w:spacing w:val="-22"/>
                <w:sz w:val="24"/>
              </w:rPr>
              <w:t>）</w:t>
            </w:r>
            <w:r>
              <w:rPr>
                <w:spacing w:val="-11"/>
                <w:sz w:val="24"/>
              </w:rPr>
              <w:t>、居民身份证，做好佩戴口罩等个人防</w:t>
            </w:r>
            <w:r>
              <w:rPr>
                <w:spacing w:val="-15"/>
                <w:sz w:val="24"/>
              </w:rPr>
              <w:t>护措施，预留足够时间提前到达，配合场所工作人员做好杭州健康绿码查验、体温检</w:t>
            </w:r>
            <w:r>
              <w:rPr>
                <w:spacing w:val="-12"/>
                <w:sz w:val="24"/>
              </w:rPr>
              <w:t>测、实名登记等防控工作。进入</w:t>
            </w:r>
            <w:r>
              <w:rPr>
                <w:rFonts w:hint="eastAsia"/>
                <w:spacing w:val="-12"/>
                <w:sz w:val="24"/>
                <w:lang w:eastAsia="zh-CN"/>
              </w:rPr>
              <w:t>采购</w:t>
            </w:r>
            <w:r>
              <w:rPr>
                <w:spacing w:val="-12"/>
                <w:sz w:val="24"/>
              </w:rPr>
              <w:t>场所后，应尽量分散等候、隔空就坐、</w:t>
            </w:r>
            <w:r>
              <w:rPr>
                <w:rFonts w:hint="eastAsia"/>
                <w:spacing w:val="-12"/>
                <w:sz w:val="24"/>
                <w:lang w:eastAsia="zh-CN"/>
              </w:rPr>
              <w:t>响应文件</w:t>
            </w:r>
            <w:r>
              <w:rPr>
                <w:sz w:val="24"/>
              </w:rPr>
              <w:t>递交后服从现场管理人员安排，不得在</w:t>
            </w:r>
            <w:r>
              <w:rPr>
                <w:rFonts w:hint="eastAsia"/>
                <w:sz w:val="24"/>
                <w:lang w:eastAsia="zh-CN"/>
              </w:rPr>
              <w:t>采购</w:t>
            </w:r>
            <w:r>
              <w:rPr>
                <w:sz w:val="24"/>
              </w:rPr>
              <w:t>现场聚集。</w:t>
            </w:r>
          </w:p>
        </w:tc>
      </w:tr>
    </w:tbl>
    <w:p>
      <w:pPr>
        <w:rPr>
          <w:rFonts w:hint="eastAsia"/>
          <w:lang w:val="en-US" w:eastAsia="zh-CN"/>
        </w:rPr>
      </w:pPr>
    </w:p>
    <w:p>
      <w:pPr>
        <w:spacing w:line="360" w:lineRule="auto"/>
        <w:ind w:firstLine="480" w:firstLineChars="200"/>
        <w:rPr>
          <w:rFonts w:hint="eastAsia"/>
          <w:sz w:val="24"/>
          <w:szCs w:val="24"/>
          <w:lang w:val="en-US" w:eastAsia="zh-CN"/>
        </w:rPr>
      </w:pPr>
      <w:r>
        <w:rPr>
          <w:rFonts w:hint="eastAsia"/>
          <w:sz w:val="24"/>
          <w:szCs w:val="24"/>
          <w:lang w:val="en-US" w:eastAsia="zh-CN"/>
        </w:rPr>
        <w:t>注：公开采购文件中打★内容为实质性要求，不允许有负偏离，否则将以涉及无效响应条款作无效响应。</w:t>
      </w:r>
    </w:p>
    <w:p>
      <w:pPr>
        <w:rPr>
          <w:rFonts w:hint="eastAsia"/>
        </w:rPr>
      </w:pPr>
      <w:bookmarkStart w:id="9" w:name="第一节供应商须知之通用条款"/>
      <w:bookmarkEnd w:id="9"/>
      <w:bookmarkStart w:id="10" w:name="_Toc523909740"/>
      <w:bookmarkStart w:id="11" w:name="_Toc331323739"/>
      <w:bookmarkStart w:id="12" w:name="_Toc5198065"/>
      <w:r>
        <w:rPr>
          <w:rFonts w:hint="eastAsia"/>
        </w:rPr>
        <w:br w:type="page"/>
      </w:r>
    </w:p>
    <w:p>
      <w:pPr>
        <w:rPr>
          <w:rFonts w:hint="eastAsia"/>
          <w:sz w:val="24"/>
          <w:szCs w:val="24"/>
        </w:rPr>
      </w:pPr>
    </w:p>
    <w:p>
      <w:pPr>
        <w:pStyle w:val="3"/>
        <w:rPr>
          <w:b/>
          <w:bCs/>
        </w:rPr>
      </w:pPr>
      <w:bookmarkStart w:id="13" w:name="_Toc11782"/>
      <w:r>
        <w:rPr>
          <w:rFonts w:hint="eastAsia"/>
          <w:b/>
          <w:bCs/>
        </w:rPr>
        <w:t xml:space="preserve">第一节  </w:t>
      </w:r>
      <w:r>
        <w:rPr>
          <w:rFonts w:hint="eastAsia"/>
          <w:b/>
          <w:bCs/>
          <w:lang w:eastAsia="zh-CN"/>
        </w:rPr>
        <w:t>供应商</w:t>
      </w:r>
      <w:r>
        <w:rPr>
          <w:rFonts w:hint="eastAsia"/>
          <w:b/>
          <w:bCs/>
        </w:rPr>
        <w:t>须知之通用条款</w:t>
      </w:r>
      <w:bookmarkEnd w:id="10"/>
      <w:bookmarkEnd w:id="11"/>
      <w:bookmarkEnd w:id="12"/>
      <w:bookmarkEnd w:id="13"/>
    </w:p>
    <w:p>
      <w:pPr>
        <w:rPr>
          <w:rFonts w:hint="eastAsia"/>
          <w:sz w:val="24"/>
          <w:szCs w:val="24"/>
        </w:rPr>
      </w:pPr>
      <w:bookmarkStart w:id="14" w:name="_Hlt74714665"/>
      <w:bookmarkEnd w:id="14"/>
      <w:bookmarkStart w:id="15" w:name="_Hlt74730295"/>
      <w:bookmarkEnd w:id="15"/>
      <w:bookmarkStart w:id="16" w:name="_Toc523909741"/>
      <w:bookmarkStart w:id="17" w:name="_Toc5198066"/>
      <w:bookmarkStart w:id="18" w:name="_Toc91899872"/>
      <w:bookmarkStart w:id="19" w:name="_Hlt74730112"/>
      <w:bookmarkStart w:id="20" w:name="_Hlt74730208"/>
    </w:p>
    <w:p>
      <w:pPr>
        <w:pStyle w:val="4"/>
        <w:spacing w:line="360" w:lineRule="auto"/>
        <w:ind w:left="0" w:leftChars="0" w:firstLine="301" w:firstLineChars="100"/>
        <w:rPr>
          <w:b/>
          <w:bCs/>
        </w:rPr>
      </w:pPr>
      <w:r>
        <w:rPr>
          <w:rFonts w:hint="eastAsia"/>
          <w:b/>
          <w:bCs/>
        </w:rPr>
        <w:t>一、总则</w:t>
      </w:r>
      <w:bookmarkEnd w:id="16"/>
      <w:bookmarkEnd w:id="17"/>
    </w:p>
    <w:p>
      <w:pPr>
        <w:spacing w:line="360" w:lineRule="auto"/>
        <w:ind w:firstLine="482" w:firstLineChars="200"/>
        <w:rPr>
          <w:b/>
          <w:sz w:val="24"/>
        </w:rPr>
      </w:pPr>
      <w:r>
        <w:rPr>
          <w:rFonts w:hint="eastAsia"/>
          <w:b/>
          <w:sz w:val="24"/>
        </w:rPr>
        <w:t>1.项目说明</w:t>
      </w:r>
      <w:bookmarkEnd w:id="18"/>
    </w:p>
    <w:p>
      <w:pPr>
        <w:spacing w:line="360" w:lineRule="auto"/>
        <w:ind w:firstLine="480" w:firstLineChars="200"/>
        <w:rPr>
          <w:sz w:val="24"/>
        </w:rPr>
      </w:pPr>
      <w:r>
        <w:rPr>
          <w:rFonts w:hint="eastAsia"/>
          <w:sz w:val="24"/>
        </w:rPr>
        <w:t>1.1</w:t>
      </w:r>
      <w:r>
        <w:rPr>
          <w:rFonts w:hint="eastAsia"/>
          <w:sz w:val="24"/>
          <w:lang w:val="en-US" w:eastAsia="zh-CN"/>
        </w:rPr>
        <w:t xml:space="preserve"> </w:t>
      </w:r>
      <w:r>
        <w:rPr>
          <w:rFonts w:hint="eastAsia"/>
          <w:sz w:val="24"/>
        </w:rPr>
        <w:t>项目说明见</w:t>
      </w:r>
      <w:r>
        <w:rPr>
          <w:rFonts w:hint="eastAsia"/>
          <w:sz w:val="24"/>
          <w:lang w:eastAsia="zh-CN"/>
        </w:rPr>
        <w:t>供应商</w:t>
      </w:r>
      <w:r>
        <w:rPr>
          <w:rFonts w:hint="eastAsia"/>
          <w:sz w:val="24"/>
        </w:rPr>
        <w:t>须知前附表第1项所述。</w:t>
      </w:r>
    </w:p>
    <w:p>
      <w:pPr>
        <w:spacing w:line="360" w:lineRule="auto"/>
        <w:ind w:firstLine="480" w:firstLineChars="200"/>
        <w:rPr>
          <w:sz w:val="24"/>
        </w:rPr>
      </w:pPr>
      <w:r>
        <w:rPr>
          <w:rFonts w:hint="eastAsia"/>
          <w:sz w:val="24"/>
        </w:rPr>
        <w:t>1.2</w:t>
      </w:r>
      <w:r>
        <w:rPr>
          <w:rFonts w:hint="eastAsia"/>
          <w:sz w:val="24"/>
          <w:lang w:val="en-US" w:eastAsia="zh-CN"/>
        </w:rPr>
        <w:t xml:space="preserve"> </w:t>
      </w:r>
      <w:r>
        <w:rPr>
          <w:rFonts w:hint="eastAsia"/>
          <w:sz w:val="24"/>
          <w:lang w:eastAsia="zh-CN"/>
        </w:rPr>
        <w:t>采购</w:t>
      </w:r>
      <w:r>
        <w:rPr>
          <w:rFonts w:hint="eastAsia"/>
          <w:sz w:val="24"/>
        </w:rPr>
        <w:t>本项目的单位为</w:t>
      </w:r>
      <w:r>
        <w:rPr>
          <w:rFonts w:hint="eastAsia"/>
          <w:sz w:val="24"/>
          <w:lang w:eastAsia="zh-CN"/>
        </w:rPr>
        <w:t>采购</w:t>
      </w:r>
      <w:r>
        <w:rPr>
          <w:rFonts w:hint="eastAsia"/>
          <w:sz w:val="24"/>
        </w:rPr>
        <w:t>人，受</w:t>
      </w:r>
      <w:r>
        <w:rPr>
          <w:rFonts w:hint="eastAsia"/>
          <w:sz w:val="24"/>
          <w:lang w:eastAsia="zh-CN"/>
        </w:rPr>
        <w:t>采购</w:t>
      </w:r>
      <w:r>
        <w:rPr>
          <w:rFonts w:hint="eastAsia"/>
          <w:sz w:val="24"/>
        </w:rPr>
        <w:t>人委托组织实施本次</w:t>
      </w:r>
      <w:r>
        <w:rPr>
          <w:rFonts w:hint="eastAsia"/>
          <w:sz w:val="24"/>
          <w:lang w:eastAsia="zh-CN"/>
        </w:rPr>
        <w:t>采购</w:t>
      </w:r>
      <w:r>
        <w:rPr>
          <w:rFonts w:hint="eastAsia"/>
          <w:sz w:val="24"/>
        </w:rPr>
        <w:t>的单位为</w:t>
      </w:r>
      <w:r>
        <w:rPr>
          <w:rFonts w:hint="eastAsia"/>
          <w:sz w:val="24"/>
          <w:lang w:eastAsia="zh-CN"/>
        </w:rPr>
        <w:t>采购代理机构</w:t>
      </w:r>
      <w:r>
        <w:rPr>
          <w:rFonts w:hint="eastAsia"/>
          <w:sz w:val="24"/>
        </w:rPr>
        <w:t>，自愿参加本次项目</w:t>
      </w:r>
      <w:r>
        <w:rPr>
          <w:rFonts w:hint="eastAsia"/>
          <w:sz w:val="24"/>
          <w:lang w:eastAsia="zh-CN"/>
        </w:rPr>
        <w:t>响应</w:t>
      </w:r>
      <w:r>
        <w:rPr>
          <w:rFonts w:hint="eastAsia"/>
          <w:sz w:val="24"/>
        </w:rPr>
        <w:t>的公司等为</w:t>
      </w:r>
      <w:r>
        <w:rPr>
          <w:rFonts w:hint="eastAsia"/>
          <w:sz w:val="24"/>
          <w:lang w:eastAsia="zh-CN"/>
        </w:rPr>
        <w:t>供应商</w:t>
      </w:r>
      <w:r>
        <w:rPr>
          <w:rFonts w:hint="eastAsia"/>
          <w:sz w:val="24"/>
        </w:rPr>
        <w:t>，经评审产生并经中标公告的</w:t>
      </w:r>
      <w:r>
        <w:rPr>
          <w:rFonts w:hint="eastAsia"/>
          <w:sz w:val="24"/>
          <w:lang w:eastAsia="zh-CN"/>
        </w:rPr>
        <w:t>供应商</w:t>
      </w:r>
      <w:r>
        <w:rPr>
          <w:rFonts w:hint="eastAsia"/>
          <w:sz w:val="24"/>
        </w:rPr>
        <w:t>为中标人，签订合同后的中标人为供应商（合同中的乙方）。</w:t>
      </w:r>
    </w:p>
    <w:p>
      <w:pPr>
        <w:spacing w:line="360" w:lineRule="auto"/>
        <w:ind w:firstLine="480" w:firstLineChars="200"/>
        <w:rPr>
          <w:sz w:val="24"/>
        </w:rPr>
      </w:pPr>
      <w:r>
        <w:rPr>
          <w:rFonts w:hint="eastAsia"/>
          <w:sz w:val="24"/>
        </w:rPr>
        <w:t>1.3</w:t>
      </w:r>
      <w:r>
        <w:rPr>
          <w:rFonts w:hint="eastAsia"/>
          <w:sz w:val="24"/>
          <w:lang w:val="en-US" w:eastAsia="zh-CN"/>
        </w:rPr>
        <w:t xml:space="preserve"> </w:t>
      </w:r>
      <w:r>
        <w:rPr>
          <w:rFonts w:hint="eastAsia"/>
          <w:sz w:val="24"/>
          <w:lang w:eastAsia="zh-CN"/>
        </w:rPr>
        <w:t>供应商</w:t>
      </w:r>
      <w:r>
        <w:rPr>
          <w:rFonts w:hint="eastAsia"/>
          <w:sz w:val="24"/>
        </w:rPr>
        <w:t>一旦参与本次</w:t>
      </w:r>
      <w:r>
        <w:rPr>
          <w:rFonts w:hint="eastAsia"/>
          <w:sz w:val="24"/>
          <w:lang w:eastAsia="zh-CN"/>
        </w:rPr>
        <w:t>采购</w:t>
      </w:r>
      <w:r>
        <w:rPr>
          <w:rFonts w:hint="eastAsia"/>
          <w:sz w:val="24"/>
        </w:rPr>
        <w:t>活动，即被视为接受了本</w:t>
      </w:r>
      <w:r>
        <w:rPr>
          <w:rFonts w:hint="eastAsia"/>
          <w:sz w:val="24"/>
          <w:lang w:eastAsia="zh-CN"/>
        </w:rPr>
        <w:t>采购</w:t>
      </w:r>
      <w:r>
        <w:rPr>
          <w:rFonts w:hint="eastAsia"/>
          <w:sz w:val="24"/>
        </w:rPr>
        <w:t>文件的所有内容，如有任何异议，均已在法定时间内提出。</w:t>
      </w:r>
    </w:p>
    <w:p>
      <w:pPr>
        <w:spacing w:line="360" w:lineRule="auto"/>
        <w:ind w:firstLine="480" w:firstLineChars="200"/>
        <w:rPr>
          <w:rFonts w:hint="eastAsia"/>
          <w:sz w:val="24"/>
        </w:rPr>
      </w:pPr>
      <w:r>
        <w:rPr>
          <w:rFonts w:hint="eastAsia"/>
          <w:sz w:val="24"/>
        </w:rPr>
        <w:t>1.4</w:t>
      </w:r>
      <w:r>
        <w:rPr>
          <w:rFonts w:hint="eastAsia"/>
          <w:sz w:val="24"/>
          <w:lang w:val="en-US" w:eastAsia="zh-CN"/>
        </w:rPr>
        <w:t xml:space="preserve"> </w:t>
      </w:r>
      <w:r>
        <w:rPr>
          <w:rFonts w:hint="eastAsia"/>
          <w:sz w:val="24"/>
          <w:lang w:eastAsia="zh-CN"/>
        </w:rPr>
        <w:t>供应商</w:t>
      </w:r>
      <w:r>
        <w:rPr>
          <w:rFonts w:hint="eastAsia"/>
          <w:sz w:val="24"/>
        </w:rPr>
        <w:t>须对所投产品、方案、技术、服务等拥有合法的占有和处置权，并对涉及项目的所有内容可能侵权行为指控负责，保证不伤害</w:t>
      </w:r>
      <w:r>
        <w:rPr>
          <w:rFonts w:hint="eastAsia"/>
          <w:sz w:val="24"/>
          <w:lang w:eastAsia="zh-CN"/>
        </w:rPr>
        <w:t>采购</w:t>
      </w:r>
      <w:r>
        <w:rPr>
          <w:rFonts w:hint="eastAsia"/>
          <w:sz w:val="24"/>
        </w:rPr>
        <w:t>人的利益，给</w:t>
      </w:r>
      <w:r>
        <w:rPr>
          <w:rFonts w:hint="eastAsia"/>
          <w:sz w:val="24"/>
          <w:lang w:eastAsia="zh-CN"/>
        </w:rPr>
        <w:t>采购</w:t>
      </w:r>
      <w:r>
        <w:rPr>
          <w:rFonts w:hint="eastAsia"/>
          <w:sz w:val="24"/>
        </w:rPr>
        <w:t>人造成损失的，</w:t>
      </w:r>
      <w:r>
        <w:rPr>
          <w:rFonts w:hint="eastAsia"/>
          <w:lang w:eastAsia="zh-CN"/>
        </w:rPr>
        <w:t>供应商</w:t>
      </w:r>
      <w:r>
        <w:rPr>
          <w:rFonts w:hint="eastAsia"/>
          <w:sz w:val="24"/>
        </w:rPr>
        <w:t>应承担相应后果，并负责赔偿。在法律范围内，</w:t>
      </w:r>
      <w:r>
        <w:rPr>
          <w:rFonts w:hint="eastAsia"/>
          <w:sz w:val="24"/>
          <w:lang w:eastAsia="zh-CN"/>
        </w:rPr>
        <w:t>采购</w:t>
      </w:r>
      <w:r>
        <w:rPr>
          <w:rFonts w:hint="eastAsia"/>
          <w:sz w:val="24"/>
        </w:rPr>
        <w:t>人对上述可能的侵权行为概不负责。供应商为执行本项目合同而提供的技术资料等归</w:t>
      </w:r>
      <w:r>
        <w:rPr>
          <w:rFonts w:hint="eastAsia"/>
          <w:sz w:val="24"/>
          <w:lang w:eastAsia="zh-CN"/>
        </w:rPr>
        <w:t>采购</w:t>
      </w:r>
      <w:r>
        <w:rPr>
          <w:rFonts w:hint="eastAsia"/>
          <w:sz w:val="24"/>
        </w:rPr>
        <w:t>人所有。</w:t>
      </w:r>
    </w:p>
    <w:p>
      <w:pPr>
        <w:spacing w:line="360" w:lineRule="auto"/>
        <w:ind w:firstLine="482" w:firstLineChars="200"/>
        <w:rPr>
          <w:b/>
          <w:sz w:val="24"/>
        </w:rPr>
      </w:pPr>
      <w:bookmarkStart w:id="21" w:name="_Toc91899873"/>
      <w:r>
        <w:rPr>
          <w:rFonts w:hint="eastAsia"/>
          <w:b/>
          <w:sz w:val="24"/>
        </w:rPr>
        <w:t>2.</w:t>
      </w:r>
      <w:r>
        <w:rPr>
          <w:rFonts w:hint="eastAsia"/>
          <w:b/>
          <w:sz w:val="24"/>
          <w:lang w:eastAsia="zh-CN"/>
        </w:rPr>
        <w:t>采购</w:t>
      </w:r>
      <w:r>
        <w:rPr>
          <w:rFonts w:hint="eastAsia"/>
          <w:b/>
          <w:sz w:val="24"/>
        </w:rPr>
        <w:t>方式</w:t>
      </w:r>
      <w:bookmarkEnd w:id="21"/>
    </w:p>
    <w:p>
      <w:pPr>
        <w:spacing w:line="360" w:lineRule="auto"/>
        <w:ind w:firstLine="480" w:firstLineChars="200"/>
        <w:rPr>
          <w:sz w:val="24"/>
        </w:rPr>
      </w:pPr>
      <w:r>
        <w:rPr>
          <w:rFonts w:hint="eastAsia"/>
          <w:sz w:val="24"/>
        </w:rPr>
        <w:t>公开</w:t>
      </w:r>
      <w:r>
        <w:rPr>
          <w:rFonts w:hint="eastAsia"/>
          <w:sz w:val="24"/>
          <w:lang w:val="en-US" w:eastAsia="zh-CN"/>
        </w:rPr>
        <w:t>竞争</w:t>
      </w:r>
      <w:bookmarkEnd w:id="19"/>
      <w:bookmarkEnd w:id="20"/>
      <w:bookmarkStart w:id="22" w:name="_Hlt68516771"/>
      <w:bookmarkEnd w:id="22"/>
      <w:bookmarkStart w:id="23" w:name="_Hlt74388212"/>
      <w:bookmarkEnd w:id="23"/>
      <w:r>
        <w:rPr>
          <w:rFonts w:hint="eastAsia"/>
          <w:sz w:val="24"/>
          <w:lang w:val="en-US" w:eastAsia="zh-CN"/>
        </w:rPr>
        <w:t>。</w:t>
      </w:r>
    </w:p>
    <w:p>
      <w:pPr>
        <w:spacing w:line="360" w:lineRule="auto"/>
        <w:ind w:firstLine="482" w:firstLineChars="200"/>
        <w:rPr>
          <w:b/>
          <w:sz w:val="24"/>
        </w:rPr>
      </w:pPr>
      <w:bookmarkStart w:id="24" w:name="_Hlt74730301"/>
      <w:bookmarkStart w:id="25" w:name="_Toc91899876"/>
      <w:r>
        <w:rPr>
          <w:rFonts w:hint="eastAsia"/>
          <w:b/>
          <w:sz w:val="24"/>
        </w:rPr>
        <w:t>3.</w:t>
      </w:r>
      <w:r>
        <w:rPr>
          <w:rFonts w:hint="eastAsia"/>
          <w:b/>
          <w:sz w:val="24"/>
          <w:lang w:eastAsia="zh-CN"/>
        </w:rPr>
        <w:t>供应商</w:t>
      </w:r>
      <w:r>
        <w:rPr>
          <w:rFonts w:hint="eastAsia"/>
          <w:b/>
          <w:sz w:val="24"/>
        </w:rPr>
        <w:t>应具备的资格要求</w:t>
      </w:r>
      <w:bookmarkEnd w:id="24"/>
      <w:bookmarkEnd w:id="25"/>
      <w:bookmarkStart w:id="26" w:name="_Toc91899877"/>
      <w:bookmarkStart w:id="27" w:name="_Hlt74730303"/>
    </w:p>
    <w:p>
      <w:pPr>
        <w:spacing w:line="360" w:lineRule="auto"/>
        <w:ind w:firstLine="480" w:firstLineChars="200"/>
        <w:rPr>
          <w:sz w:val="24"/>
        </w:rPr>
      </w:pPr>
      <w:r>
        <w:rPr>
          <w:rFonts w:hint="eastAsia"/>
          <w:sz w:val="24"/>
        </w:rPr>
        <w:t>见本</w:t>
      </w:r>
      <w:r>
        <w:rPr>
          <w:rFonts w:hint="eastAsia"/>
          <w:sz w:val="24"/>
          <w:lang w:eastAsia="zh-CN"/>
        </w:rPr>
        <w:t>采购</w:t>
      </w:r>
      <w:r>
        <w:rPr>
          <w:rFonts w:hint="eastAsia"/>
          <w:sz w:val="24"/>
        </w:rPr>
        <w:t>文件第一部分“</w:t>
      </w:r>
      <w:r>
        <w:rPr>
          <w:rFonts w:hint="eastAsia"/>
          <w:sz w:val="24"/>
          <w:lang w:eastAsia="zh-CN"/>
        </w:rPr>
        <w:t>采购</w:t>
      </w:r>
      <w:r>
        <w:rPr>
          <w:rFonts w:hint="eastAsia"/>
          <w:sz w:val="24"/>
        </w:rPr>
        <w:t>公告”第四条。</w:t>
      </w:r>
    </w:p>
    <w:p>
      <w:pPr>
        <w:spacing w:line="360" w:lineRule="auto"/>
        <w:ind w:firstLine="482" w:firstLineChars="200"/>
        <w:rPr>
          <w:sz w:val="24"/>
        </w:rPr>
      </w:pPr>
      <w:r>
        <w:rPr>
          <w:rFonts w:hint="eastAsia"/>
          <w:b/>
          <w:sz w:val="24"/>
        </w:rPr>
        <w:t>4.服务</w:t>
      </w:r>
    </w:p>
    <w:p>
      <w:pPr>
        <w:spacing w:line="360" w:lineRule="auto"/>
        <w:ind w:firstLine="480" w:firstLineChars="200"/>
        <w:rPr>
          <w:sz w:val="24"/>
        </w:rPr>
      </w:pPr>
      <w:r>
        <w:rPr>
          <w:rFonts w:hint="eastAsia"/>
          <w:sz w:val="24"/>
        </w:rPr>
        <w:t>系指合同规定供应商须承担的运输、装卸、仓储、安装、调试、验收、技术支持、校准、培训、技术指导等类似义务及交付使用后，质保期内应履行的售后服务等义务。</w:t>
      </w:r>
    </w:p>
    <w:p>
      <w:pPr>
        <w:spacing w:line="360" w:lineRule="auto"/>
        <w:ind w:firstLine="482" w:firstLineChars="200"/>
        <w:rPr>
          <w:b/>
          <w:sz w:val="24"/>
        </w:rPr>
      </w:pPr>
      <w:r>
        <w:rPr>
          <w:rFonts w:hint="eastAsia"/>
          <w:b/>
          <w:sz w:val="24"/>
        </w:rPr>
        <w:t>5.</w:t>
      </w:r>
      <w:r>
        <w:rPr>
          <w:rFonts w:hint="eastAsia"/>
          <w:b/>
          <w:sz w:val="24"/>
          <w:lang w:val="en-US" w:eastAsia="zh-CN"/>
        </w:rPr>
        <w:t>响应</w:t>
      </w:r>
      <w:r>
        <w:rPr>
          <w:rFonts w:hint="eastAsia"/>
          <w:b/>
          <w:sz w:val="24"/>
        </w:rPr>
        <w:t>费用</w:t>
      </w:r>
      <w:bookmarkEnd w:id="26"/>
    </w:p>
    <w:bookmarkEnd w:id="27"/>
    <w:p>
      <w:pPr>
        <w:spacing w:line="360" w:lineRule="auto"/>
        <w:ind w:firstLine="480" w:firstLineChars="200"/>
        <w:rPr>
          <w:rFonts w:hint="eastAsia"/>
          <w:sz w:val="24"/>
        </w:rPr>
      </w:pPr>
      <w:r>
        <w:rPr>
          <w:rFonts w:hint="eastAsia"/>
          <w:sz w:val="24"/>
          <w:lang w:val="en-US" w:eastAsia="zh-CN"/>
        </w:rPr>
        <w:t>供应商</w:t>
      </w:r>
      <w:r>
        <w:rPr>
          <w:rFonts w:hint="eastAsia"/>
          <w:sz w:val="24"/>
        </w:rPr>
        <w:t>需自行承担涉及</w:t>
      </w:r>
      <w:r>
        <w:rPr>
          <w:rFonts w:hint="eastAsia"/>
          <w:sz w:val="24"/>
          <w:lang w:eastAsia="zh-CN"/>
        </w:rPr>
        <w:t>响应</w:t>
      </w:r>
      <w:r>
        <w:rPr>
          <w:rFonts w:hint="eastAsia"/>
          <w:sz w:val="24"/>
        </w:rPr>
        <w:t>的一切费用。</w:t>
      </w:r>
    </w:p>
    <w:p>
      <w:pPr>
        <w:rPr>
          <w:sz w:val="24"/>
          <w:szCs w:val="24"/>
        </w:rPr>
      </w:pPr>
    </w:p>
    <w:p>
      <w:pPr>
        <w:pStyle w:val="4"/>
        <w:spacing w:line="360" w:lineRule="auto"/>
        <w:ind w:left="0" w:leftChars="0" w:firstLine="301" w:firstLineChars="100"/>
        <w:rPr>
          <w:rFonts w:hint="eastAsia"/>
          <w:b/>
          <w:bCs/>
        </w:rPr>
      </w:pPr>
      <w:bookmarkStart w:id="28" w:name="_Hlt75236290"/>
      <w:bookmarkEnd w:id="28"/>
      <w:bookmarkStart w:id="29" w:name="_Hlt74707468"/>
      <w:bookmarkEnd w:id="29"/>
      <w:bookmarkStart w:id="30" w:name="_Hlt68057669"/>
      <w:bookmarkEnd w:id="30"/>
      <w:bookmarkStart w:id="31" w:name="_Hlt68072990"/>
      <w:bookmarkEnd w:id="31"/>
      <w:bookmarkStart w:id="32" w:name="_Hlt74729768"/>
      <w:bookmarkEnd w:id="32"/>
      <w:bookmarkStart w:id="33" w:name="_Toc523909742"/>
      <w:bookmarkStart w:id="34" w:name="_Toc91899879"/>
      <w:bookmarkStart w:id="35" w:name="_Toc5198067"/>
      <w:r>
        <w:rPr>
          <w:rFonts w:hint="eastAsia"/>
          <w:b/>
          <w:bCs/>
        </w:rPr>
        <w:t>二、</w:t>
      </w:r>
      <w:r>
        <w:rPr>
          <w:rFonts w:hint="eastAsia"/>
          <w:b/>
          <w:bCs/>
          <w:lang w:eastAsia="zh-CN"/>
        </w:rPr>
        <w:t>采购</w:t>
      </w:r>
      <w:r>
        <w:rPr>
          <w:rFonts w:hint="eastAsia"/>
          <w:b/>
          <w:bCs/>
        </w:rPr>
        <w:t>文件</w:t>
      </w:r>
      <w:bookmarkEnd w:id="33"/>
      <w:bookmarkEnd w:id="34"/>
      <w:bookmarkEnd w:id="35"/>
    </w:p>
    <w:p>
      <w:pPr>
        <w:spacing w:line="360" w:lineRule="auto"/>
        <w:ind w:firstLine="482" w:firstLineChars="200"/>
        <w:rPr>
          <w:b/>
          <w:sz w:val="24"/>
        </w:rPr>
      </w:pPr>
      <w:bookmarkStart w:id="36" w:name="_Toc91899880"/>
      <w:bookmarkStart w:id="37" w:name="_Hlt74730307"/>
      <w:r>
        <w:rPr>
          <w:rFonts w:hint="eastAsia"/>
          <w:b/>
          <w:sz w:val="24"/>
        </w:rPr>
        <w:t>6.</w:t>
      </w:r>
      <w:r>
        <w:rPr>
          <w:rFonts w:hint="eastAsia"/>
          <w:b/>
          <w:sz w:val="24"/>
          <w:lang w:eastAsia="zh-CN"/>
        </w:rPr>
        <w:t>采购</w:t>
      </w:r>
      <w:r>
        <w:rPr>
          <w:rFonts w:hint="eastAsia"/>
          <w:b/>
          <w:sz w:val="24"/>
        </w:rPr>
        <w:t>文件的构成</w:t>
      </w:r>
      <w:bookmarkEnd w:id="36"/>
    </w:p>
    <w:bookmarkEnd w:id="37"/>
    <w:p>
      <w:pPr>
        <w:spacing w:line="360" w:lineRule="auto"/>
        <w:ind w:firstLine="480" w:firstLineChars="200"/>
        <w:rPr>
          <w:sz w:val="24"/>
        </w:rPr>
      </w:pPr>
      <w:r>
        <w:rPr>
          <w:rFonts w:hint="eastAsia"/>
          <w:sz w:val="24"/>
          <w:lang w:eastAsia="zh-CN"/>
        </w:rPr>
        <w:t>供应商</w:t>
      </w:r>
      <w:r>
        <w:rPr>
          <w:rFonts w:hint="eastAsia"/>
          <w:sz w:val="24"/>
        </w:rPr>
        <w:t>应认真审阅</w:t>
      </w:r>
      <w:r>
        <w:rPr>
          <w:rFonts w:hint="eastAsia"/>
          <w:sz w:val="24"/>
          <w:lang w:eastAsia="zh-CN"/>
        </w:rPr>
        <w:t>采购</w:t>
      </w:r>
      <w:r>
        <w:rPr>
          <w:rFonts w:hint="eastAsia"/>
          <w:sz w:val="24"/>
        </w:rPr>
        <w:t>文件中所有的内容，包括</w:t>
      </w:r>
      <w:r>
        <w:rPr>
          <w:rFonts w:hint="eastAsia"/>
          <w:sz w:val="24"/>
          <w:lang w:eastAsia="zh-CN"/>
        </w:rPr>
        <w:t>供应商</w:t>
      </w:r>
      <w:r>
        <w:rPr>
          <w:rFonts w:hint="eastAsia"/>
          <w:sz w:val="24"/>
        </w:rPr>
        <w:t>注意事项、</w:t>
      </w:r>
      <w:r>
        <w:rPr>
          <w:rFonts w:hint="eastAsia"/>
          <w:sz w:val="24"/>
          <w:lang w:eastAsia="zh-CN"/>
        </w:rPr>
        <w:t>采购</w:t>
      </w:r>
      <w:r>
        <w:rPr>
          <w:rFonts w:hint="eastAsia"/>
          <w:sz w:val="24"/>
        </w:rPr>
        <w:t>公告、</w:t>
      </w:r>
      <w:r>
        <w:rPr>
          <w:rFonts w:hint="eastAsia"/>
          <w:sz w:val="24"/>
          <w:lang w:eastAsia="zh-CN"/>
        </w:rPr>
        <w:t>供应商</w:t>
      </w:r>
      <w:r>
        <w:rPr>
          <w:rFonts w:hint="eastAsia"/>
          <w:sz w:val="24"/>
        </w:rPr>
        <w:t>须知、</w:t>
      </w:r>
      <w:r>
        <w:rPr>
          <w:rFonts w:hint="eastAsia"/>
          <w:sz w:val="24"/>
          <w:lang w:eastAsia="zh-CN"/>
        </w:rPr>
        <w:t>采购</w:t>
      </w:r>
      <w:r>
        <w:rPr>
          <w:rFonts w:hint="eastAsia"/>
          <w:sz w:val="24"/>
        </w:rPr>
        <w:t>需求、</w:t>
      </w:r>
      <w:r>
        <w:rPr>
          <w:rFonts w:hint="eastAsia"/>
          <w:sz w:val="24"/>
          <w:lang w:eastAsia="zh-CN"/>
        </w:rPr>
        <w:t>响应文件</w:t>
      </w:r>
      <w:r>
        <w:rPr>
          <w:rFonts w:hint="eastAsia"/>
          <w:sz w:val="24"/>
        </w:rPr>
        <w:t>格式及其附件、合同等。如果</w:t>
      </w:r>
      <w:r>
        <w:rPr>
          <w:rFonts w:hint="eastAsia"/>
          <w:sz w:val="24"/>
          <w:lang w:eastAsia="zh-CN"/>
        </w:rPr>
        <w:t>供应商</w:t>
      </w:r>
      <w:r>
        <w:rPr>
          <w:rFonts w:hint="eastAsia"/>
          <w:sz w:val="24"/>
        </w:rPr>
        <w:t>编制的</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文件的要求，其</w:t>
      </w:r>
      <w:r>
        <w:rPr>
          <w:rFonts w:hint="eastAsia"/>
          <w:sz w:val="24"/>
          <w:lang w:eastAsia="zh-CN"/>
        </w:rPr>
        <w:t>响应</w:t>
      </w:r>
      <w:r>
        <w:rPr>
          <w:rFonts w:hint="eastAsia"/>
          <w:sz w:val="24"/>
        </w:rPr>
        <w:t>将被认定为</w:t>
      </w:r>
      <w:r>
        <w:rPr>
          <w:rFonts w:hint="eastAsia" w:ascii="黑体" w:eastAsia="黑体"/>
          <w:sz w:val="24"/>
          <w:u w:val="dotted"/>
        </w:rPr>
        <w:t>无效</w:t>
      </w:r>
      <w:r>
        <w:rPr>
          <w:rFonts w:hint="eastAsia" w:ascii="黑体" w:eastAsia="黑体"/>
          <w:sz w:val="24"/>
          <w:u w:val="dotted"/>
          <w:lang w:eastAsia="zh-CN"/>
        </w:rPr>
        <w:t>响应</w:t>
      </w:r>
      <w:r>
        <w:rPr>
          <w:rFonts w:hint="eastAsia"/>
          <w:sz w:val="24"/>
        </w:rPr>
        <w:t>。</w:t>
      </w:r>
    </w:p>
    <w:p>
      <w:pPr>
        <w:spacing w:line="360" w:lineRule="auto"/>
        <w:ind w:firstLine="482" w:firstLineChars="200"/>
        <w:rPr>
          <w:b/>
          <w:sz w:val="24"/>
        </w:rPr>
      </w:pPr>
      <w:r>
        <w:rPr>
          <w:rFonts w:hint="eastAsia"/>
          <w:b/>
          <w:sz w:val="24"/>
        </w:rPr>
        <w:t>7.</w:t>
      </w:r>
      <w:r>
        <w:rPr>
          <w:rFonts w:hint="eastAsia"/>
          <w:b/>
          <w:sz w:val="24"/>
          <w:lang w:eastAsia="zh-CN"/>
        </w:rPr>
        <w:t>采购</w:t>
      </w:r>
      <w:r>
        <w:rPr>
          <w:rFonts w:hint="eastAsia"/>
          <w:b/>
          <w:sz w:val="24"/>
        </w:rPr>
        <w:t>文件的解释</w:t>
      </w:r>
    </w:p>
    <w:p>
      <w:pPr>
        <w:spacing w:line="360" w:lineRule="auto"/>
        <w:ind w:firstLine="480" w:firstLineChars="200"/>
        <w:rPr>
          <w:sz w:val="24"/>
        </w:rPr>
      </w:pPr>
      <w:r>
        <w:rPr>
          <w:rFonts w:hint="eastAsia"/>
          <w:sz w:val="24"/>
        </w:rPr>
        <w:t>7.1</w:t>
      </w:r>
      <w:r>
        <w:rPr>
          <w:rFonts w:hint="eastAsia"/>
          <w:sz w:val="24"/>
          <w:lang w:val="en-US" w:eastAsia="zh-CN"/>
        </w:rPr>
        <w:t xml:space="preserve"> </w:t>
      </w:r>
      <w:r>
        <w:rPr>
          <w:rFonts w:hint="eastAsia"/>
          <w:sz w:val="24"/>
        </w:rPr>
        <w:t>已获取</w:t>
      </w:r>
      <w:r>
        <w:rPr>
          <w:rFonts w:hint="eastAsia"/>
          <w:sz w:val="24"/>
          <w:lang w:eastAsia="zh-CN"/>
        </w:rPr>
        <w:t>采购</w:t>
      </w:r>
      <w:r>
        <w:rPr>
          <w:rFonts w:hint="eastAsia"/>
          <w:sz w:val="24"/>
        </w:rPr>
        <w:t>文件的潜在</w:t>
      </w:r>
      <w:r>
        <w:rPr>
          <w:rFonts w:hint="eastAsia"/>
          <w:sz w:val="24"/>
          <w:lang w:eastAsia="zh-CN"/>
        </w:rPr>
        <w:t>供应商</w:t>
      </w:r>
      <w:r>
        <w:rPr>
          <w:rFonts w:hint="eastAsia"/>
          <w:sz w:val="24"/>
        </w:rPr>
        <w:t>，若有问题需要询问，应以书面形式送达</w:t>
      </w:r>
      <w:r>
        <w:rPr>
          <w:rFonts w:hint="eastAsia"/>
          <w:sz w:val="24"/>
          <w:lang w:eastAsia="zh-CN"/>
        </w:rPr>
        <w:t>采购代理机构</w:t>
      </w:r>
      <w:r>
        <w:rPr>
          <w:rFonts w:hint="eastAsia"/>
          <w:sz w:val="24"/>
        </w:rPr>
        <w:t>或</w:t>
      </w:r>
      <w:r>
        <w:rPr>
          <w:rFonts w:hint="eastAsia"/>
          <w:sz w:val="24"/>
          <w:lang w:eastAsia="zh-CN"/>
        </w:rPr>
        <w:t>采购</w:t>
      </w:r>
      <w:r>
        <w:rPr>
          <w:rFonts w:hint="eastAsia"/>
          <w:sz w:val="24"/>
        </w:rPr>
        <w:t>人。</w:t>
      </w:r>
      <w:r>
        <w:rPr>
          <w:rFonts w:hint="eastAsia"/>
          <w:sz w:val="24"/>
          <w:lang w:eastAsia="zh-CN"/>
        </w:rPr>
        <w:t>采购</w:t>
      </w:r>
      <w:r>
        <w:rPr>
          <w:rFonts w:hint="eastAsia"/>
          <w:sz w:val="24"/>
        </w:rPr>
        <w:t>人与</w:t>
      </w:r>
      <w:r>
        <w:rPr>
          <w:rFonts w:hint="eastAsia"/>
          <w:sz w:val="24"/>
          <w:lang w:eastAsia="zh-CN"/>
        </w:rPr>
        <w:t>采购代理机构</w:t>
      </w:r>
      <w:r>
        <w:rPr>
          <w:rFonts w:hint="eastAsia"/>
          <w:sz w:val="24"/>
        </w:rPr>
        <w:t>经研究，对确需回答的问题，将以书面形式对有关问题进行解答。</w:t>
      </w:r>
    </w:p>
    <w:p>
      <w:pPr>
        <w:spacing w:line="360" w:lineRule="auto"/>
        <w:ind w:firstLine="480" w:firstLineChars="200"/>
        <w:rPr>
          <w:sz w:val="24"/>
        </w:rPr>
      </w:pPr>
      <w:r>
        <w:rPr>
          <w:rFonts w:hint="eastAsia"/>
          <w:sz w:val="24"/>
        </w:rPr>
        <w:t>7.2</w:t>
      </w:r>
      <w:r>
        <w:rPr>
          <w:rFonts w:hint="eastAsia"/>
          <w:sz w:val="24"/>
          <w:lang w:val="en-US" w:eastAsia="zh-CN"/>
        </w:rPr>
        <w:t xml:space="preserve"> </w:t>
      </w:r>
      <w:r>
        <w:rPr>
          <w:rFonts w:hint="eastAsia"/>
          <w:sz w:val="24"/>
        </w:rPr>
        <w:t>不论</w:t>
      </w:r>
      <w:r>
        <w:rPr>
          <w:rFonts w:hint="eastAsia"/>
          <w:sz w:val="24"/>
          <w:lang w:eastAsia="zh-CN"/>
        </w:rPr>
        <w:t>采购代理机构</w:t>
      </w:r>
      <w:r>
        <w:rPr>
          <w:rFonts w:hint="eastAsia"/>
          <w:sz w:val="24"/>
        </w:rPr>
        <w:t>向</w:t>
      </w:r>
      <w:r>
        <w:rPr>
          <w:rFonts w:hint="eastAsia"/>
          <w:sz w:val="24"/>
          <w:lang w:eastAsia="zh-CN"/>
        </w:rPr>
        <w:t>供应商</w:t>
      </w:r>
      <w:r>
        <w:rPr>
          <w:rFonts w:hint="eastAsia"/>
          <w:sz w:val="24"/>
        </w:rPr>
        <w:t>发送的资料文件，还是对</w:t>
      </w:r>
      <w:r>
        <w:rPr>
          <w:rFonts w:hint="eastAsia"/>
          <w:sz w:val="24"/>
          <w:lang w:eastAsia="zh-CN"/>
        </w:rPr>
        <w:t>供应商</w:t>
      </w:r>
      <w:r>
        <w:rPr>
          <w:rFonts w:hint="eastAsia"/>
          <w:sz w:val="24"/>
        </w:rPr>
        <w:t>提出的问题，均采用书面形式，口头答复一律无效。</w:t>
      </w:r>
    </w:p>
    <w:p>
      <w:pPr>
        <w:spacing w:line="360" w:lineRule="auto"/>
        <w:ind w:firstLine="480" w:firstLineChars="200"/>
        <w:rPr>
          <w:sz w:val="24"/>
        </w:rPr>
      </w:pPr>
      <w:r>
        <w:rPr>
          <w:rFonts w:hint="eastAsia"/>
          <w:sz w:val="24"/>
        </w:rPr>
        <w:t>7.3</w:t>
      </w:r>
      <w:r>
        <w:rPr>
          <w:rFonts w:hint="eastAsia"/>
          <w:sz w:val="24"/>
          <w:lang w:val="en-US" w:eastAsia="zh-CN"/>
        </w:rPr>
        <w:t xml:space="preserve"> </w:t>
      </w:r>
      <w:r>
        <w:rPr>
          <w:rFonts w:hint="eastAsia"/>
          <w:sz w:val="24"/>
          <w:lang w:eastAsia="zh-CN"/>
        </w:rPr>
        <w:t>采购代理机构</w:t>
      </w:r>
      <w:r>
        <w:rPr>
          <w:rFonts w:hint="eastAsia"/>
          <w:sz w:val="24"/>
        </w:rPr>
        <w:t>视</w:t>
      </w:r>
      <w:r>
        <w:rPr>
          <w:rFonts w:hint="eastAsia"/>
          <w:sz w:val="24"/>
          <w:lang w:eastAsia="zh-CN"/>
        </w:rPr>
        <w:t>采购</w:t>
      </w:r>
      <w:r>
        <w:rPr>
          <w:rFonts w:hint="eastAsia"/>
          <w:sz w:val="24"/>
        </w:rPr>
        <w:t>项目的具体情况，组织全部潜在的</w:t>
      </w:r>
      <w:r>
        <w:rPr>
          <w:rFonts w:hint="eastAsia"/>
          <w:sz w:val="24"/>
          <w:lang w:eastAsia="zh-CN"/>
        </w:rPr>
        <w:t>供应商</w:t>
      </w:r>
      <w:r>
        <w:rPr>
          <w:rFonts w:hint="eastAsia"/>
          <w:sz w:val="24"/>
        </w:rPr>
        <w:t>进行现场考察或召开答疑会的，时间另行通知。</w:t>
      </w:r>
    </w:p>
    <w:p>
      <w:pPr>
        <w:spacing w:line="360" w:lineRule="auto"/>
        <w:ind w:firstLine="354" w:firstLineChars="147"/>
        <w:rPr>
          <w:b/>
          <w:sz w:val="24"/>
        </w:rPr>
      </w:pPr>
      <w:r>
        <w:rPr>
          <w:rFonts w:hint="eastAsia"/>
          <w:b/>
          <w:sz w:val="24"/>
        </w:rPr>
        <w:t>8.</w:t>
      </w:r>
      <w:r>
        <w:rPr>
          <w:rFonts w:hint="eastAsia"/>
          <w:b/>
          <w:sz w:val="24"/>
          <w:lang w:eastAsia="zh-CN"/>
        </w:rPr>
        <w:t>采购</w:t>
      </w:r>
      <w:r>
        <w:rPr>
          <w:rFonts w:hint="eastAsia"/>
          <w:b/>
          <w:sz w:val="24"/>
        </w:rPr>
        <w:t>文件的修改</w:t>
      </w:r>
    </w:p>
    <w:p>
      <w:pPr>
        <w:spacing w:line="360" w:lineRule="auto"/>
        <w:ind w:firstLine="360" w:firstLineChars="150"/>
        <w:rPr>
          <w:sz w:val="24"/>
        </w:rPr>
      </w:pPr>
      <w:r>
        <w:rPr>
          <w:rFonts w:hint="eastAsia"/>
          <w:sz w:val="24"/>
        </w:rPr>
        <w:t>8.1</w:t>
      </w:r>
      <w:r>
        <w:rPr>
          <w:rFonts w:hint="eastAsia"/>
          <w:sz w:val="24"/>
          <w:lang w:val="en-US" w:eastAsia="zh-CN"/>
        </w:rPr>
        <w:t xml:space="preserve"> </w:t>
      </w:r>
      <w:r>
        <w:rPr>
          <w:rFonts w:hint="eastAsia"/>
          <w:sz w:val="24"/>
        </w:rPr>
        <w:t>从</w:t>
      </w:r>
      <w:r>
        <w:rPr>
          <w:rFonts w:hint="eastAsia"/>
          <w:sz w:val="24"/>
          <w:lang w:eastAsia="zh-CN"/>
        </w:rPr>
        <w:t>采购</w:t>
      </w:r>
      <w:r>
        <w:rPr>
          <w:rFonts w:hint="eastAsia"/>
          <w:sz w:val="24"/>
        </w:rPr>
        <w:t>文件发出至</w:t>
      </w:r>
      <w:r>
        <w:rPr>
          <w:rFonts w:hint="eastAsia"/>
          <w:sz w:val="24"/>
          <w:lang w:eastAsia="zh-CN"/>
        </w:rPr>
        <w:t>响应</w:t>
      </w:r>
      <w:r>
        <w:rPr>
          <w:rFonts w:hint="eastAsia"/>
          <w:sz w:val="24"/>
        </w:rPr>
        <w:t>截止日前五个工作日，</w:t>
      </w:r>
      <w:r>
        <w:rPr>
          <w:rFonts w:hint="eastAsia"/>
          <w:sz w:val="24"/>
          <w:lang w:eastAsia="zh-CN"/>
        </w:rPr>
        <w:t>采购代理机构</w:t>
      </w:r>
      <w:r>
        <w:rPr>
          <w:rFonts w:hint="eastAsia"/>
          <w:sz w:val="24"/>
        </w:rPr>
        <w:t>可能会对已发出的</w:t>
      </w:r>
      <w:r>
        <w:rPr>
          <w:rFonts w:hint="eastAsia"/>
          <w:sz w:val="24"/>
          <w:lang w:eastAsia="zh-CN"/>
        </w:rPr>
        <w:t>采购</w:t>
      </w:r>
      <w:r>
        <w:rPr>
          <w:rFonts w:hint="eastAsia"/>
          <w:sz w:val="24"/>
        </w:rPr>
        <w:t>文件进行澄清、答复、修改或补充，该内容为</w:t>
      </w:r>
      <w:r>
        <w:rPr>
          <w:rFonts w:hint="eastAsia"/>
          <w:sz w:val="24"/>
          <w:lang w:eastAsia="zh-CN"/>
        </w:rPr>
        <w:t>采购</w:t>
      </w:r>
      <w:r>
        <w:rPr>
          <w:rFonts w:hint="eastAsia"/>
          <w:sz w:val="24"/>
        </w:rPr>
        <w:t xml:space="preserve">文件的组成部分 </w:t>
      </w:r>
    </w:p>
    <w:p>
      <w:pPr>
        <w:spacing w:line="360" w:lineRule="auto"/>
        <w:ind w:firstLine="480" w:firstLineChars="200"/>
        <w:rPr>
          <w:sz w:val="24"/>
        </w:rPr>
      </w:pPr>
      <w:r>
        <w:rPr>
          <w:rFonts w:hint="eastAsia"/>
          <w:sz w:val="24"/>
        </w:rPr>
        <w:t>8.2</w:t>
      </w:r>
      <w:r>
        <w:rPr>
          <w:rFonts w:hint="eastAsia"/>
          <w:sz w:val="24"/>
          <w:lang w:val="en-US" w:eastAsia="zh-CN"/>
        </w:rPr>
        <w:t xml:space="preserve"> </w:t>
      </w:r>
      <w:r>
        <w:rPr>
          <w:rFonts w:hint="eastAsia"/>
          <w:sz w:val="24"/>
          <w:lang w:eastAsia="zh-CN"/>
        </w:rPr>
        <w:t>采购</w:t>
      </w:r>
      <w:r>
        <w:rPr>
          <w:rFonts w:hint="eastAsia"/>
          <w:sz w:val="24"/>
        </w:rPr>
        <w:t>文件澄清、答复、修改或补充都应通过</w:t>
      </w:r>
      <w:r>
        <w:rPr>
          <w:rFonts w:hint="eastAsia"/>
          <w:sz w:val="24"/>
          <w:lang w:eastAsia="zh-CN"/>
        </w:rPr>
        <w:t>采购代理机构</w:t>
      </w:r>
      <w:r>
        <w:rPr>
          <w:rFonts w:hint="eastAsia"/>
          <w:sz w:val="24"/>
        </w:rPr>
        <w:t>发布，</w:t>
      </w:r>
      <w:r>
        <w:rPr>
          <w:rFonts w:hint="eastAsia"/>
          <w:sz w:val="24"/>
          <w:lang w:eastAsia="zh-CN"/>
        </w:rPr>
        <w:t>采购</w:t>
      </w:r>
      <w:r>
        <w:rPr>
          <w:rFonts w:hint="eastAsia"/>
          <w:sz w:val="24"/>
        </w:rPr>
        <w:t>人非通过</w:t>
      </w:r>
      <w:r>
        <w:rPr>
          <w:rFonts w:hint="eastAsia"/>
          <w:sz w:val="24"/>
          <w:lang w:eastAsia="zh-CN"/>
        </w:rPr>
        <w:t>采购代理机构</w:t>
      </w:r>
      <w:r>
        <w:rPr>
          <w:rFonts w:hint="eastAsia"/>
          <w:sz w:val="24"/>
        </w:rPr>
        <w:t>，不得擅自澄清、答复、修改或补充</w:t>
      </w:r>
      <w:r>
        <w:rPr>
          <w:rFonts w:hint="eastAsia"/>
          <w:sz w:val="24"/>
          <w:lang w:eastAsia="zh-CN"/>
        </w:rPr>
        <w:t>采购</w:t>
      </w:r>
      <w:r>
        <w:rPr>
          <w:rFonts w:hint="eastAsia"/>
          <w:sz w:val="24"/>
        </w:rPr>
        <w:t>文件。</w:t>
      </w:r>
    </w:p>
    <w:p>
      <w:pPr>
        <w:spacing w:line="360" w:lineRule="auto"/>
        <w:ind w:firstLine="480" w:firstLineChars="200"/>
        <w:rPr>
          <w:sz w:val="24"/>
        </w:rPr>
      </w:pPr>
      <w:r>
        <w:rPr>
          <w:rFonts w:hint="eastAsia"/>
          <w:sz w:val="24"/>
        </w:rPr>
        <w:t>8.3</w:t>
      </w:r>
      <w:r>
        <w:rPr>
          <w:rFonts w:hint="eastAsia"/>
          <w:sz w:val="24"/>
          <w:lang w:val="en-US" w:eastAsia="zh-CN"/>
        </w:rPr>
        <w:t xml:space="preserve"> </w:t>
      </w:r>
      <w:r>
        <w:rPr>
          <w:rFonts w:hint="eastAsia"/>
          <w:sz w:val="24"/>
          <w:lang w:eastAsia="zh-CN"/>
        </w:rPr>
        <w:t>采购</w:t>
      </w:r>
      <w:r>
        <w:rPr>
          <w:rFonts w:hint="eastAsia"/>
          <w:sz w:val="24"/>
        </w:rPr>
        <w:t>人可以视</w:t>
      </w:r>
      <w:r>
        <w:rPr>
          <w:rFonts w:hint="eastAsia"/>
          <w:sz w:val="24"/>
          <w:lang w:eastAsia="zh-CN"/>
        </w:rPr>
        <w:t>采购</w:t>
      </w:r>
      <w:r>
        <w:rPr>
          <w:rFonts w:hint="eastAsia"/>
          <w:sz w:val="24"/>
        </w:rPr>
        <w:t>具体情况，延长</w:t>
      </w:r>
      <w:r>
        <w:rPr>
          <w:rFonts w:hint="eastAsia"/>
          <w:sz w:val="24"/>
          <w:lang w:eastAsia="zh-CN"/>
        </w:rPr>
        <w:t>响应</w:t>
      </w:r>
      <w:r>
        <w:rPr>
          <w:rFonts w:hint="eastAsia"/>
          <w:sz w:val="24"/>
        </w:rPr>
        <w:t>截止时间和开标时间，并在</w:t>
      </w:r>
      <w:r>
        <w:rPr>
          <w:rFonts w:hint="eastAsia"/>
          <w:sz w:val="24"/>
          <w:lang w:eastAsia="zh-CN"/>
        </w:rPr>
        <w:t>采购</w:t>
      </w:r>
      <w:r>
        <w:rPr>
          <w:rFonts w:hint="eastAsia"/>
          <w:sz w:val="24"/>
        </w:rPr>
        <w:t>文件要求提交</w:t>
      </w:r>
      <w:r>
        <w:rPr>
          <w:rFonts w:hint="eastAsia"/>
          <w:sz w:val="24"/>
          <w:lang w:eastAsia="zh-CN"/>
        </w:rPr>
        <w:t>响应文件</w:t>
      </w:r>
      <w:r>
        <w:rPr>
          <w:rFonts w:hint="eastAsia"/>
          <w:sz w:val="24"/>
        </w:rPr>
        <w:t>的截止时间前，书面通知各</w:t>
      </w:r>
      <w:r>
        <w:rPr>
          <w:rFonts w:hint="eastAsia"/>
          <w:sz w:val="24"/>
          <w:lang w:eastAsia="zh-CN"/>
        </w:rPr>
        <w:t>供应商</w:t>
      </w:r>
      <w:r>
        <w:rPr>
          <w:rFonts w:hint="eastAsia"/>
          <w:sz w:val="24"/>
        </w:rPr>
        <w:t>。</w:t>
      </w:r>
    </w:p>
    <w:p>
      <w:pPr>
        <w:spacing w:line="360" w:lineRule="auto"/>
        <w:ind w:firstLine="482" w:firstLineChars="200"/>
        <w:rPr>
          <w:b/>
          <w:sz w:val="24"/>
        </w:rPr>
      </w:pPr>
      <w:r>
        <w:rPr>
          <w:rFonts w:hint="eastAsia"/>
          <w:b/>
          <w:sz w:val="24"/>
        </w:rPr>
        <w:t>9.</w:t>
      </w:r>
      <w:r>
        <w:rPr>
          <w:rFonts w:hint="eastAsia"/>
          <w:b/>
          <w:sz w:val="24"/>
          <w:lang w:eastAsia="zh-CN"/>
        </w:rPr>
        <w:t>响应</w:t>
      </w:r>
      <w:r>
        <w:rPr>
          <w:rFonts w:hint="eastAsia"/>
          <w:b/>
          <w:sz w:val="24"/>
        </w:rPr>
        <w:t>报价及供货</w:t>
      </w:r>
    </w:p>
    <w:p>
      <w:pPr>
        <w:spacing w:line="360" w:lineRule="auto"/>
        <w:ind w:firstLine="480" w:firstLineChars="200"/>
        <w:rPr>
          <w:sz w:val="24"/>
        </w:rPr>
      </w:pPr>
      <w:r>
        <w:rPr>
          <w:rFonts w:hint="eastAsia"/>
          <w:sz w:val="24"/>
        </w:rPr>
        <w:t>9.1</w:t>
      </w:r>
      <w:r>
        <w:rPr>
          <w:rFonts w:hint="eastAsia"/>
          <w:sz w:val="24"/>
          <w:lang w:val="en-US" w:eastAsia="zh-CN"/>
        </w:rPr>
        <w:t xml:space="preserve"> </w:t>
      </w:r>
      <w:r>
        <w:rPr>
          <w:rFonts w:hint="eastAsia"/>
          <w:sz w:val="24"/>
          <w:lang w:eastAsia="zh-CN"/>
        </w:rPr>
        <w:t>响应</w:t>
      </w:r>
      <w:r>
        <w:rPr>
          <w:rFonts w:hint="eastAsia"/>
          <w:sz w:val="24"/>
        </w:rPr>
        <w:t>报价</w:t>
      </w:r>
    </w:p>
    <w:p>
      <w:pPr>
        <w:spacing w:line="360" w:lineRule="auto"/>
        <w:ind w:firstLine="480" w:firstLineChars="200"/>
        <w:rPr>
          <w:sz w:val="24"/>
        </w:rPr>
      </w:pP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r>
        <w:rPr>
          <w:rFonts w:hint="eastAsia"/>
          <w:sz w:val="24"/>
          <w:lang w:eastAsia="zh-CN"/>
        </w:rPr>
        <w:t>响应</w:t>
      </w:r>
      <w:r>
        <w:rPr>
          <w:rFonts w:hint="eastAsia"/>
          <w:sz w:val="24"/>
        </w:rPr>
        <w:t>报价应是唯一的</w:t>
      </w:r>
      <w:r>
        <w:rPr>
          <w:rFonts w:hint="eastAsia"/>
          <w:sz w:val="24"/>
          <w:lang w:eastAsia="zh-CN"/>
        </w:rPr>
        <w:t>，</w:t>
      </w:r>
      <w:r>
        <w:rPr>
          <w:rFonts w:hint="eastAsia"/>
          <w:sz w:val="24"/>
        </w:rPr>
        <w:t>任何有选择或有条件的报价将不予接受。</w:t>
      </w:r>
    </w:p>
    <w:p>
      <w:pPr>
        <w:spacing w:line="360" w:lineRule="auto"/>
        <w:ind w:firstLine="480" w:firstLineChars="200"/>
        <w:rPr>
          <w:sz w:val="24"/>
        </w:rPr>
      </w:pPr>
      <w:r>
        <w:rPr>
          <w:rFonts w:hint="eastAsia"/>
          <w:sz w:val="24"/>
        </w:rPr>
        <w:t>9.2</w:t>
      </w:r>
      <w:r>
        <w:rPr>
          <w:rFonts w:hint="eastAsia"/>
          <w:sz w:val="24"/>
          <w:lang w:val="en-US" w:eastAsia="zh-CN"/>
        </w:rPr>
        <w:t xml:space="preserve"> 其他费用</w:t>
      </w:r>
      <w:r>
        <w:rPr>
          <w:rFonts w:hint="eastAsia"/>
          <w:sz w:val="24"/>
        </w:rPr>
        <w:t>处理</w:t>
      </w:r>
    </w:p>
    <w:p>
      <w:pPr>
        <w:spacing w:line="360" w:lineRule="auto"/>
        <w:ind w:firstLine="480" w:firstLineChars="200"/>
        <w:rPr>
          <w:sz w:val="24"/>
        </w:rPr>
      </w:pPr>
      <w:r>
        <w:rPr>
          <w:rFonts w:hint="eastAsia"/>
          <w:sz w:val="24"/>
          <w:lang w:eastAsia="zh-CN"/>
        </w:rPr>
        <w:t>采购</w:t>
      </w:r>
      <w:r>
        <w:rPr>
          <w:rFonts w:hint="eastAsia"/>
          <w:sz w:val="24"/>
        </w:rPr>
        <w:t>文件未列明，而</w:t>
      </w:r>
      <w:r>
        <w:rPr>
          <w:rFonts w:hint="eastAsia"/>
          <w:sz w:val="24"/>
          <w:lang w:eastAsia="zh-CN"/>
        </w:rPr>
        <w:t>供应商</w:t>
      </w:r>
      <w:r>
        <w:rPr>
          <w:rFonts w:hint="eastAsia"/>
          <w:sz w:val="24"/>
        </w:rPr>
        <w:t>认为必需的费用也需列入报价。</w:t>
      </w:r>
    </w:p>
    <w:p>
      <w:pPr>
        <w:spacing w:line="360" w:lineRule="auto"/>
        <w:ind w:firstLine="480" w:firstLineChars="200"/>
        <w:rPr>
          <w:sz w:val="24"/>
        </w:rPr>
      </w:pPr>
      <w:r>
        <w:rPr>
          <w:rFonts w:hint="eastAsia"/>
          <w:sz w:val="24"/>
        </w:rPr>
        <w:t>9.3</w:t>
      </w:r>
      <w:r>
        <w:rPr>
          <w:rFonts w:hint="eastAsia"/>
          <w:sz w:val="24"/>
          <w:lang w:val="en-US" w:eastAsia="zh-CN"/>
        </w:rPr>
        <w:t xml:space="preserve"> </w:t>
      </w:r>
      <w:r>
        <w:rPr>
          <w:rFonts w:hint="eastAsia"/>
          <w:sz w:val="24"/>
          <w:lang w:eastAsia="zh-CN"/>
        </w:rPr>
        <w:t>响应</w:t>
      </w:r>
      <w:r>
        <w:rPr>
          <w:rFonts w:hint="eastAsia"/>
          <w:sz w:val="24"/>
        </w:rPr>
        <w:t>货币</w:t>
      </w:r>
    </w:p>
    <w:p>
      <w:pPr>
        <w:spacing w:line="360" w:lineRule="auto"/>
        <w:ind w:firstLine="480" w:firstLineChars="200"/>
        <w:rPr>
          <w:sz w:val="24"/>
        </w:rPr>
      </w:pPr>
      <w:r>
        <w:rPr>
          <w:rFonts w:hint="eastAsia"/>
          <w:sz w:val="24"/>
          <w:lang w:eastAsia="zh-CN"/>
        </w:rPr>
        <w:t>响应文件</w:t>
      </w:r>
      <w:r>
        <w:rPr>
          <w:rFonts w:hint="eastAsia"/>
          <w:sz w:val="24"/>
        </w:rPr>
        <w:t>中的单价和总价全部采用人民币报价。</w:t>
      </w:r>
    </w:p>
    <w:p>
      <w:pPr>
        <w:spacing w:line="360" w:lineRule="auto"/>
        <w:ind w:firstLine="480" w:firstLineChars="200"/>
        <w:rPr>
          <w:sz w:val="24"/>
        </w:rPr>
      </w:pPr>
      <w:r>
        <w:rPr>
          <w:rFonts w:hint="eastAsia"/>
          <w:sz w:val="24"/>
        </w:rPr>
        <w:t>9.4</w:t>
      </w:r>
      <w:r>
        <w:rPr>
          <w:rFonts w:hint="eastAsia"/>
          <w:sz w:val="24"/>
          <w:lang w:val="en-US" w:eastAsia="zh-CN"/>
        </w:rPr>
        <w:t xml:space="preserve"> </w:t>
      </w:r>
      <w:r>
        <w:rPr>
          <w:rFonts w:hint="eastAsia"/>
          <w:sz w:val="24"/>
        </w:rPr>
        <w:t>签订合同后，供应商按照其与</w:t>
      </w:r>
      <w:r>
        <w:rPr>
          <w:rFonts w:hint="eastAsia"/>
          <w:sz w:val="24"/>
          <w:lang w:eastAsia="zh-CN"/>
        </w:rPr>
        <w:t>采购</w:t>
      </w:r>
      <w:r>
        <w:rPr>
          <w:rFonts w:hint="eastAsia"/>
          <w:sz w:val="24"/>
        </w:rPr>
        <w:t>人的事先约定将所供货物运至规定地点。</w:t>
      </w:r>
    </w:p>
    <w:p>
      <w:pPr>
        <w:spacing w:line="360" w:lineRule="auto"/>
        <w:ind w:firstLine="480" w:firstLineChars="200"/>
        <w:rPr>
          <w:rFonts w:hint="eastAsia"/>
          <w:sz w:val="24"/>
        </w:rPr>
      </w:pPr>
      <w:r>
        <w:rPr>
          <w:rFonts w:hint="eastAsia"/>
          <w:sz w:val="24"/>
        </w:rPr>
        <w:t>9.5</w:t>
      </w:r>
      <w:r>
        <w:rPr>
          <w:rFonts w:hint="eastAsia"/>
          <w:sz w:val="24"/>
          <w:lang w:val="en-US" w:eastAsia="zh-CN"/>
        </w:rPr>
        <w:t xml:space="preserve"> </w:t>
      </w:r>
      <w:r>
        <w:rPr>
          <w:rFonts w:hint="eastAsia"/>
          <w:sz w:val="24"/>
          <w:lang w:eastAsia="zh-CN"/>
        </w:rPr>
        <w:t>供应商</w:t>
      </w:r>
      <w:r>
        <w:rPr>
          <w:rFonts w:hint="eastAsia"/>
          <w:sz w:val="24"/>
        </w:rPr>
        <w:t>应明确供货期。供货期是指合同生效后，供应商将所供货物按合同清单所列的品种、数量等，运至合同规定地点，安装、运行、验收合格后交付使用的期限。</w:t>
      </w:r>
    </w:p>
    <w:p/>
    <w:p>
      <w:pPr>
        <w:pStyle w:val="4"/>
        <w:spacing w:line="360" w:lineRule="auto"/>
        <w:ind w:left="0" w:leftChars="0" w:firstLine="301" w:firstLineChars="100"/>
        <w:rPr>
          <w:rFonts w:hint="eastAsia"/>
          <w:b/>
          <w:bCs/>
        </w:rPr>
      </w:pPr>
      <w:bookmarkStart w:id="38" w:name="_Hlt75236011"/>
      <w:bookmarkEnd w:id="38"/>
      <w:bookmarkStart w:id="39" w:name="_Toc91899884"/>
      <w:bookmarkStart w:id="40" w:name="_Toc523909743"/>
      <w:bookmarkStart w:id="41" w:name="_Toc5198068"/>
      <w:r>
        <w:rPr>
          <w:rFonts w:hint="eastAsia"/>
          <w:b/>
          <w:bCs/>
        </w:rPr>
        <w:t>三、</w:t>
      </w:r>
      <w:r>
        <w:rPr>
          <w:rFonts w:hint="eastAsia"/>
          <w:b/>
          <w:bCs/>
          <w:lang w:eastAsia="zh-CN"/>
        </w:rPr>
        <w:t>响应文件</w:t>
      </w:r>
      <w:r>
        <w:rPr>
          <w:rFonts w:hint="eastAsia"/>
          <w:b/>
          <w:bCs/>
        </w:rPr>
        <w:t>的编制</w:t>
      </w:r>
      <w:bookmarkEnd w:id="39"/>
      <w:bookmarkEnd w:id="40"/>
      <w:bookmarkEnd w:id="41"/>
    </w:p>
    <w:p>
      <w:pPr>
        <w:spacing w:line="360" w:lineRule="auto"/>
        <w:ind w:firstLine="482" w:firstLineChars="200"/>
        <w:rPr>
          <w:b/>
          <w:sz w:val="24"/>
        </w:rPr>
      </w:pPr>
      <w:r>
        <w:rPr>
          <w:rFonts w:hint="eastAsia"/>
          <w:b/>
          <w:sz w:val="24"/>
        </w:rPr>
        <w:t>10.</w:t>
      </w:r>
      <w:r>
        <w:rPr>
          <w:rFonts w:hint="eastAsia"/>
          <w:b/>
          <w:sz w:val="24"/>
          <w:lang w:eastAsia="zh-CN"/>
        </w:rPr>
        <w:t>响应文件</w:t>
      </w:r>
      <w:r>
        <w:rPr>
          <w:rFonts w:hint="eastAsia"/>
          <w:b/>
          <w:sz w:val="24"/>
        </w:rPr>
        <w:t>的语言</w:t>
      </w:r>
    </w:p>
    <w:p>
      <w:pPr>
        <w:spacing w:line="360" w:lineRule="auto"/>
        <w:ind w:firstLine="480" w:firstLineChars="200"/>
        <w:rPr>
          <w:sz w:val="24"/>
        </w:rPr>
      </w:pPr>
      <w:r>
        <w:rPr>
          <w:rFonts w:hint="eastAsia"/>
          <w:sz w:val="24"/>
          <w:lang w:eastAsia="zh-CN"/>
        </w:rPr>
        <w:t>响应文件</w:t>
      </w:r>
      <w:r>
        <w:rPr>
          <w:rFonts w:hint="eastAsia"/>
          <w:sz w:val="24"/>
        </w:rPr>
        <w:t>及</w:t>
      </w:r>
      <w:r>
        <w:rPr>
          <w:rFonts w:hint="eastAsia"/>
          <w:sz w:val="24"/>
          <w:lang w:eastAsia="zh-CN"/>
        </w:rPr>
        <w:t>供应商</w:t>
      </w:r>
      <w:r>
        <w:rPr>
          <w:rFonts w:hint="eastAsia"/>
          <w:sz w:val="24"/>
        </w:rPr>
        <w:t>与</w:t>
      </w:r>
      <w:r>
        <w:rPr>
          <w:rFonts w:hint="eastAsia"/>
          <w:sz w:val="24"/>
          <w:lang w:eastAsia="zh-CN"/>
        </w:rPr>
        <w:t>采购</w:t>
      </w:r>
      <w:r>
        <w:rPr>
          <w:rFonts w:hint="eastAsia"/>
          <w:sz w:val="24"/>
        </w:rPr>
        <w:t>有关的来往通知、函件和文件均应使用中文。</w:t>
      </w:r>
      <w:r>
        <w:rPr>
          <w:rFonts w:hint="eastAsia"/>
          <w:sz w:val="24"/>
          <w:lang w:eastAsia="zh-CN"/>
        </w:rPr>
        <w:t>响应文件</w:t>
      </w:r>
      <w:r>
        <w:rPr>
          <w:rFonts w:hint="eastAsia"/>
          <w:sz w:val="24"/>
        </w:rPr>
        <w:t>中如附有外文资料，必须逐一对应翻译成中文并加盖</w:t>
      </w:r>
      <w:r>
        <w:rPr>
          <w:rFonts w:hint="eastAsia"/>
          <w:sz w:val="24"/>
          <w:lang w:eastAsia="zh-CN"/>
        </w:rPr>
        <w:t>供应商</w:t>
      </w:r>
      <w:r>
        <w:rPr>
          <w:rFonts w:hint="eastAsia"/>
          <w:sz w:val="24"/>
        </w:rPr>
        <w:t>公章后附在相关外文资料后面，否则外文资料不予认可。翻译的中文资料与外文资料不符的，以中文文本为准。翻译严重错误的，将视同提供虚假资料，不予退还</w:t>
      </w:r>
      <w:r>
        <w:rPr>
          <w:rFonts w:hint="eastAsia"/>
          <w:sz w:val="24"/>
          <w:lang w:eastAsia="zh-CN"/>
        </w:rPr>
        <w:t>响应</w:t>
      </w:r>
      <w:r>
        <w:rPr>
          <w:rFonts w:hint="eastAsia"/>
          <w:sz w:val="24"/>
        </w:rPr>
        <w:t>保证金。</w:t>
      </w:r>
    </w:p>
    <w:p>
      <w:pPr>
        <w:spacing w:line="360" w:lineRule="auto"/>
        <w:ind w:firstLine="482" w:firstLineChars="200"/>
        <w:rPr>
          <w:sz w:val="24"/>
        </w:rPr>
      </w:pPr>
      <w:r>
        <w:rPr>
          <w:rFonts w:hint="eastAsia"/>
          <w:b/>
          <w:sz w:val="24"/>
        </w:rPr>
        <w:t>11.</w:t>
      </w:r>
      <w:r>
        <w:rPr>
          <w:rFonts w:hint="eastAsia"/>
          <w:b/>
          <w:sz w:val="24"/>
          <w:lang w:eastAsia="zh-CN"/>
        </w:rPr>
        <w:t>响应文件</w:t>
      </w:r>
      <w:r>
        <w:rPr>
          <w:rFonts w:hint="eastAsia"/>
          <w:b/>
          <w:sz w:val="24"/>
        </w:rPr>
        <w:t>的组成</w:t>
      </w:r>
      <w:r>
        <w:rPr>
          <w:rFonts w:hint="eastAsia"/>
          <w:sz w:val="24"/>
        </w:rPr>
        <w:t>（加“★”的资料为必须提供）</w:t>
      </w:r>
    </w:p>
    <w:p>
      <w:pPr>
        <w:spacing w:line="360" w:lineRule="auto"/>
        <w:ind w:firstLine="480" w:firstLineChars="200"/>
        <w:rPr>
          <w:sz w:val="24"/>
        </w:rPr>
      </w:pPr>
      <w:r>
        <w:rPr>
          <w:rFonts w:hint="eastAsia"/>
          <w:sz w:val="24"/>
          <w:lang w:eastAsia="zh-CN"/>
        </w:rPr>
        <w:t>供应商</w:t>
      </w:r>
      <w:r>
        <w:rPr>
          <w:rFonts w:hint="eastAsia"/>
          <w:sz w:val="24"/>
        </w:rPr>
        <w:t>的</w:t>
      </w:r>
      <w:r>
        <w:rPr>
          <w:rFonts w:hint="eastAsia"/>
          <w:sz w:val="24"/>
          <w:lang w:eastAsia="zh-CN"/>
        </w:rPr>
        <w:t>响应文件</w:t>
      </w:r>
      <w:r>
        <w:rPr>
          <w:rFonts w:hint="eastAsia"/>
          <w:sz w:val="24"/>
        </w:rPr>
        <w:t>应包括报价文件、商务文件、技术文件。</w:t>
      </w:r>
    </w:p>
    <w:p>
      <w:pPr>
        <w:spacing w:line="360" w:lineRule="auto"/>
        <w:ind w:firstLine="480" w:firstLineChars="200"/>
        <w:rPr>
          <w:sz w:val="24"/>
        </w:rPr>
      </w:pPr>
      <w:r>
        <w:rPr>
          <w:rFonts w:hint="eastAsia"/>
          <w:sz w:val="24"/>
        </w:rPr>
        <w:t xml:space="preserve">11.1 </w:t>
      </w:r>
      <w:r>
        <w:rPr>
          <w:rFonts w:hint="eastAsia"/>
          <w:sz w:val="24"/>
          <w:lang w:eastAsia="zh-CN"/>
        </w:rPr>
        <w:t>供应商</w:t>
      </w:r>
      <w:r>
        <w:rPr>
          <w:rFonts w:hint="eastAsia"/>
          <w:sz w:val="24"/>
        </w:rPr>
        <w:t>的报价文件应单独密封，内容应当包含：</w:t>
      </w:r>
    </w:p>
    <w:p>
      <w:pPr>
        <w:spacing w:line="360" w:lineRule="auto"/>
        <w:ind w:firstLine="118" w:firstLineChars="49"/>
        <w:rPr>
          <w:b/>
          <w:sz w:val="24"/>
        </w:rPr>
      </w:pPr>
      <w:r>
        <w:rPr>
          <w:rFonts w:hint="eastAsia"/>
          <w:b/>
          <w:sz w:val="24"/>
        </w:rPr>
        <w:t xml:space="preserve">★(1) </w:t>
      </w:r>
      <w:r>
        <w:rPr>
          <w:rFonts w:hint="eastAsia"/>
          <w:b/>
          <w:sz w:val="24"/>
          <w:lang w:eastAsia="zh-CN"/>
        </w:rPr>
        <w:t>响应</w:t>
      </w:r>
      <w:r>
        <w:rPr>
          <w:rFonts w:hint="eastAsia"/>
          <w:b/>
          <w:sz w:val="24"/>
        </w:rPr>
        <w:t>函；</w:t>
      </w:r>
    </w:p>
    <w:p>
      <w:pPr>
        <w:spacing w:line="360" w:lineRule="auto"/>
        <w:ind w:firstLine="118" w:firstLineChars="49"/>
        <w:rPr>
          <w:b/>
          <w:sz w:val="24"/>
        </w:rPr>
      </w:pPr>
      <w:r>
        <w:rPr>
          <w:rFonts w:hint="eastAsia"/>
          <w:b/>
          <w:sz w:val="24"/>
        </w:rPr>
        <w:t xml:space="preserve">★(2) </w:t>
      </w:r>
      <w:r>
        <w:rPr>
          <w:rFonts w:hint="eastAsia"/>
          <w:b/>
          <w:sz w:val="24"/>
          <w:lang w:eastAsia="zh-CN"/>
        </w:rPr>
        <w:t>响应</w:t>
      </w:r>
      <w:r>
        <w:rPr>
          <w:rFonts w:hint="eastAsia"/>
          <w:b/>
          <w:sz w:val="24"/>
        </w:rPr>
        <w:t>报价明细表；</w:t>
      </w:r>
    </w:p>
    <w:p>
      <w:pPr>
        <w:spacing w:line="360" w:lineRule="auto"/>
        <w:ind w:firstLine="360" w:firstLineChars="150"/>
        <w:rPr>
          <w:sz w:val="24"/>
        </w:rPr>
      </w:pPr>
      <w:r>
        <w:rPr>
          <w:rFonts w:hint="eastAsia"/>
          <w:sz w:val="24"/>
        </w:rPr>
        <w:t>(3</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480" w:firstLineChars="200"/>
        <w:rPr>
          <w:sz w:val="24"/>
        </w:rPr>
      </w:pPr>
      <w:r>
        <w:rPr>
          <w:rFonts w:hint="eastAsia"/>
          <w:sz w:val="24"/>
        </w:rPr>
        <w:t>11.2</w:t>
      </w:r>
      <w:r>
        <w:rPr>
          <w:rFonts w:hint="eastAsia"/>
          <w:sz w:val="24"/>
          <w:lang w:val="en-US" w:eastAsia="zh-CN"/>
        </w:rPr>
        <w:t xml:space="preserve"> </w:t>
      </w:r>
      <w:r>
        <w:rPr>
          <w:rFonts w:hint="eastAsia"/>
          <w:sz w:val="24"/>
          <w:lang w:eastAsia="zh-CN"/>
        </w:rPr>
        <w:t>供应商</w:t>
      </w:r>
      <w:r>
        <w:rPr>
          <w:rFonts w:hint="eastAsia"/>
          <w:sz w:val="24"/>
        </w:rPr>
        <w:t>的商务文件应当包含：</w:t>
      </w:r>
    </w:p>
    <w:p>
      <w:pPr>
        <w:spacing w:line="360" w:lineRule="auto"/>
        <w:ind w:firstLine="118" w:firstLineChars="49"/>
        <w:rPr>
          <w:b/>
          <w:sz w:val="24"/>
        </w:rPr>
      </w:pPr>
      <w:r>
        <w:rPr>
          <w:rFonts w:hint="eastAsia"/>
          <w:b/>
          <w:sz w:val="24"/>
        </w:rPr>
        <w:t>★(1</w:t>
      </w:r>
      <w:r>
        <w:rPr>
          <w:rFonts w:hint="eastAsia"/>
          <w:b/>
          <w:sz w:val="24"/>
          <w:lang w:eastAsia="zh-CN"/>
        </w:rPr>
        <w:t>）供应商</w:t>
      </w:r>
      <w:r>
        <w:rPr>
          <w:rFonts w:hint="eastAsia"/>
          <w:b/>
          <w:sz w:val="24"/>
        </w:rPr>
        <w:t>代表身份证明资料，包括：有效身份证件复印件，如委托的，还需提供有效的授权委托书 。</w:t>
      </w:r>
      <w:r>
        <w:rPr>
          <w:b/>
          <w:sz w:val="24"/>
        </w:rPr>
        <w:t xml:space="preserve"> </w:t>
      </w:r>
    </w:p>
    <w:p>
      <w:pPr>
        <w:spacing w:line="360" w:lineRule="auto"/>
        <w:ind w:firstLine="118" w:firstLineChars="49"/>
        <w:rPr>
          <w:b/>
          <w:sz w:val="24"/>
        </w:rPr>
      </w:pPr>
      <w:r>
        <w:rPr>
          <w:rFonts w:hint="eastAsia"/>
          <w:b/>
          <w:sz w:val="24"/>
        </w:rPr>
        <w:t>★(2</w:t>
      </w:r>
      <w:r>
        <w:rPr>
          <w:rFonts w:hint="eastAsia"/>
          <w:b/>
          <w:sz w:val="24"/>
          <w:lang w:eastAsia="zh-CN"/>
        </w:rPr>
        <w:t>）</w:t>
      </w:r>
      <w:r>
        <w:rPr>
          <w:rFonts w:hint="eastAsia"/>
          <w:b/>
          <w:sz w:val="24"/>
        </w:rPr>
        <w:t>诚信承诺书；</w:t>
      </w:r>
    </w:p>
    <w:p>
      <w:pPr>
        <w:spacing w:line="360" w:lineRule="auto"/>
        <w:ind w:firstLine="118" w:firstLineChars="49"/>
        <w:rPr>
          <w:b/>
          <w:sz w:val="24"/>
        </w:rPr>
      </w:pPr>
      <w:r>
        <w:rPr>
          <w:rFonts w:hint="eastAsia"/>
          <w:b/>
          <w:sz w:val="24"/>
        </w:rPr>
        <w:t>★(3</w:t>
      </w:r>
      <w:r>
        <w:rPr>
          <w:rFonts w:hint="eastAsia"/>
          <w:b/>
          <w:sz w:val="24"/>
          <w:lang w:eastAsia="zh-CN"/>
        </w:rPr>
        <w:t>）</w:t>
      </w:r>
      <w:r>
        <w:rPr>
          <w:rFonts w:hint="eastAsia"/>
          <w:b/>
          <w:sz w:val="24"/>
        </w:rPr>
        <w:t>根据</w:t>
      </w:r>
      <w:r>
        <w:rPr>
          <w:rFonts w:hint="eastAsia"/>
          <w:b/>
          <w:sz w:val="24"/>
          <w:lang w:eastAsia="zh-CN"/>
        </w:rPr>
        <w:t>采购</w:t>
      </w:r>
      <w:r>
        <w:rPr>
          <w:rFonts w:hint="eastAsia"/>
          <w:b/>
          <w:sz w:val="24"/>
        </w:rPr>
        <w:t>公告要求，证明</w:t>
      </w:r>
      <w:r>
        <w:rPr>
          <w:rFonts w:hint="eastAsia"/>
          <w:b/>
          <w:sz w:val="24"/>
          <w:lang w:eastAsia="zh-CN"/>
        </w:rPr>
        <w:t>供应商</w:t>
      </w:r>
      <w:r>
        <w:rPr>
          <w:rFonts w:hint="eastAsia"/>
          <w:b/>
          <w:sz w:val="24"/>
        </w:rPr>
        <w:t>具备资格所必须提交的资料（包括营业执照副本或事业单位法人证书、</w:t>
      </w:r>
      <w:r>
        <w:rPr>
          <w:rFonts w:hint="eastAsia"/>
          <w:b/>
          <w:sz w:val="24"/>
          <w:lang w:eastAsia="zh-CN"/>
        </w:rPr>
        <w:t>响应</w:t>
      </w:r>
      <w:r>
        <w:rPr>
          <w:rFonts w:hint="eastAsia"/>
          <w:b/>
          <w:sz w:val="24"/>
        </w:rPr>
        <w:t>保证金证明、</w:t>
      </w:r>
      <w:r>
        <w:rPr>
          <w:rFonts w:hint="eastAsia"/>
          <w:b/>
          <w:sz w:val="24"/>
          <w:lang w:eastAsia="zh-CN"/>
        </w:rPr>
        <w:t>其他</w:t>
      </w:r>
      <w:r>
        <w:rPr>
          <w:rFonts w:hint="eastAsia"/>
          <w:b/>
          <w:sz w:val="24"/>
        </w:rPr>
        <w:t xml:space="preserve">特定证明材料。 </w:t>
      </w:r>
    </w:p>
    <w:p>
      <w:pPr>
        <w:spacing w:line="360" w:lineRule="auto"/>
        <w:ind w:firstLine="360" w:firstLineChars="150"/>
        <w:rPr>
          <w:sz w:val="24"/>
        </w:rPr>
      </w:pPr>
      <w:r>
        <w:rPr>
          <w:rFonts w:hint="eastAsia"/>
          <w:sz w:val="24"/>
        </w:rPr>
        <w:t>(</w:t>
      </w:r>
      <w:r>
        <w:rPr>
          <w:sz w:val="24"/>
        </w:rPr>
        <w:t>4</w:t>
      </w:r>
      <w:r>
        <w:rPr>
          <w:rFonts w:hint="eastAsia"/>
          <w:sz w:val="24"/>
        </w:rPr>
        <w:t xml:space="preserve">) </w:t>
      </w:r>
      <w:r>
        <w:rPr>
          <w:rFonts w:hint="eastAsia"/>
          <w:sz w:val="24"/>
          <w:lang w:eastAsia="zh-CN"/>
        </w:rPr>
        <w:t>供应商</w:t>
      </w:r>
      <w:r>
        <w:rPr>
          <w:rFonts w:hint="eastAsia"/>
          <w:sz w:val="24"/>
        </w:rPr>
        <w:t>基本情况：</w:t>
      </w:r>
      <w:r>
        <w:rPr>
          <w:sz w:val="24"/>
        </w:rPr>
        <w:tab/>
      </w:r>
    </w:p>
    <w:p>
      <w:pPr>
        <w:spacing w:line="360" w:lineRule="auto"/>
        <w:ind w:firstLine="480" w:firstLineChars="200"/>
        <w:rPr>
          <w:sz w:val="24"/>
        </w:rPr>
      </w:pPr>
      <w:r>
        <w:rPr>
          <w:rFonts w:hint="eastAsia"/>
          <w:sz w:val="24"/>
          <w:lang w:eastAsia="zh-CN"/>
        </w:rPr>
        <w:t>供应商</w:t>
      </w:r>
      <w:r>
        <w:rPr>
          <w:rFonts w:hint="eastAsia"/>
          <w:sz w:val="24"/>
        </w:rPr>
        <w:t>基本情况表；提供公告发布日前一月的资产负债表、利润表；</w:t>
      </w:r>
      <w:r>
        <w:rPr>
          <w:rFonts w:hint="eastAsia"/>
          <w:sz w:val="24"/>
          <w:lang w:eastAsia="zh-CN"/>
        </w:rPr>
        <w:t>供应商</w:t>
      </w:r>
      <w:r>
        <w:rPr>
          <w:rFonts w:hint="eastAsia"/>
          <w:sz w:val="24"/>
        </w:rPr>
        <w:t>认为有必要提供的诸如企业经营状况、优势、传媒报道、有关荣誉等资料。</w:t>
      </w:r>
    </w:p>
    <w:p>
      <w:pPr>
        <w:spacing w:line="360" w:lineRule="auto"/>
        <w:ind w:firstLine="360" w:firstLineChars="150"/>
        <w:rPr>
          <w:sz w:val="24"/>
        </w:rPr>
      </w:pPr>
      <w:r>
        <w:rPr>
          <w:rFonts w:hint="eastAsia"/>
          <w:sz w:val="24"/>
        </w:rPr>
        <w:t>(</w:t>
      </w:r>
      <w:r>
        <w:rPr>
          <w:sz w:val="24"/>
        </w:rPr>
        <w:t>5</w:t>
      </w:r>
      <w:r>
        <w:rPr>
          <w:rFonts w:hint="eastAsia"/>
          <w:sz w:val="24"/>
        </w:rPr>
        <w:t>) 有关</w:t>
      </w:r>
      <w:r>
        <w:rPr>
          <w:rFonts w:hint="eastAsia"/>
          <w:sz w:val="24"/>
          <w:lang w:eastAsia="zh-CN"/>
        </w:rPr>
        <w:t>供应商</w:t>
      </w:r>
      <w:r>
        <w:rPr>
          <w:rFonts w:hint="eastAsia"/>
          <w:sz w:val="24"/>
        </w:rPr>
        <w:t>资质、资格的其他证明材料：</w:t>
      </w:r>
    </w:p>
    <w:p>
      <w:pPr>
        <w:spacing w:line="360" w:lineRule="auto"/>
        <w:ind w:firstLine="480" w:firstLineChars="200"/>
        <w:rPr>
          <w:sz w:val="24"/>
        </w:rPr>
      </w:pPr>
      <w:r>
        <w:rPr>
          <w:rFonts w:hint="eastAsia"/>
          <w:sz w:val="24"/>
        </w:rPr>
        <w:t>五证合一（三证合一）证书</w:t>
      </w:r>
      <w:r>
        <w:rPr>
          <w:sz w:val="24"/>
        </w:rPr>
        <w:t>复印件</w:t>
      </w:r>
      <w:r>
        <w:rPr>
          <w:rFonts w:hint="eastAsia"/>
          <w:sz w:val="24"/>
        </w:rPr>
        <w:t>；</w:t>
      </w:r>
      <w:r>
        <w:rPr>
          <w:rFonts w:hint="eastAsia"/>
          <w:sz w:val="24"/>
          <w:lang w:eastAsia="zh-CN"/>
        </w:rPr>
        <w:t>供应商</w:t>
      </w:r>
      <w:r>
        <w:rPr>
          <w:rFonts w:hint="eastAsia"/>
          <w:sz w:val="24"/>
        </w:rPr>
        <w:t>银行资信等级证书复印件；荣誉证书复印件或</w:t>
      </w:r>
      <w:r>
        <w:rPr>
          <w:rFonts w:hint="eastAsia"/>
          <w:sz w:val="24"/>
          <w:lang w:eastAsia="zh-CN"/>
        </w:rPr>
        <w:t>供应商</w:t>
      </w:r>
      <w:r>
        <w:rPr>
          <w:rFonts w:hint="eastAsia"/>
          <w:sz w:val="24"/>
        </w:rPr>
        <w:t>认为需要说明的其他资料。</w:t>
      </w:r>
    </w:p>
    <w:p>
      <w:pPr>
        <w:spacing w:line="360" w:lineRule="auto"/>
        <w:ind w:firstLine="360" w:firstLineChars="150"/>
        <w:rPr>
          <w:sz w:val="24"/>
        </w:rPr>
      </w:pPr>
      <w:r>
        <w:rPr>
          <w:rFonts w:hint="eastAsia"/>
          <w:sz w:val="24"/>
        </w:rPr>
        <w:t>(</w:t>
      </w:r>
      <w:r>
        <w:rPr>
          <w:sz w:val="24"/>
        </w:rPr>
        <w:t>6</w:t>
      </w:r>
      <w:r>
        <w:rPr>
          <w:rFonts w:hint="eastAsia"/>
          <w:sz w:val="24"/>
          <w:lang w:eastAsia="zh-CN"/>
        </w:rPr>
        <w:t>）</w:t>
      </w:r>
      <w:r>
        <w:rPr>
          <w:rFonts w:hint="eastAsia"/>
          <w:sz w:val="24"/>
        </w:rPr>
        <w:t>项目人员情况：</w:t>
      </w:r>
    </w:p>
    <w:p>
      <w:pPr>
        <w:spacing w:line="360" w:lineRule="auto"/>
        <w:ind w:firstLine="480" w:firstLineChars="200"/>
        <w:rPr>
          <w:sz w:val="24"/>
        </w:rPr>
      </w:pPr>
      <w:r>
        <w:rPr>
          <w:rFonts w:hint="eastAsia"/>
          <w:sz w:val="24"/>
        </w:rPr>
        <w:t>a.项目负责人情况：项目负责人的学历、资格、从业经验等资料；</w:t>
      </w:r>
    </w:p>
    <w:p>
      <w:pPr>
        <w:spacing w:line="360" w:lineRule="auto"/>
        <w:ind w:firstLine="480" w:firstLineChars="200"/>
        <w:rPr>
          <w:sz w:val="24"/>
        </w:rPr>
      </w:pPr>
      <w:r>
        <w:rPr>
          <w:rFonts w:hint="eastAsia"/>
          <w:sz w:val="24"/>
        </w:rPr>
        <w:t>b.项目组人员情况：</w:t>
      </w:r>
      <w:r>
        <w:rPr>
          <w:rFonts w:hint="eastAsia"/>
          <w:sz w:val="24"/>
          <w:lang w:eastAsia="zh-CN"/>
        </w:rPr>
        <w:t>供应商</w:t>
      </w:r>
      <w:r>
        <w:rPr>
          <w:rFonts w:hint="eastAsia"/>
          <w:sz w:val="24"/>
        </w:rPr>
        <w:t>认为需要的诸如项目组人员资格证书等其他资料。</w:t>
      </w:r>
    </w:p>
    <w:p>
      <w:pPr>
        <w:spacing w:line="360" w:lineRule="auto"/>
        <w:ind w:firstLine="361" w:firstLineChars="150"/>
        <w:rPr>
          <w:b/>
          <w:sz w:val="24"/>
        </w:rPr>
      </w:pPr>
      <w:r>
        <w:rPr>
          <w:rFonts w:hint="eastAsia"/>
          <w:b/>
          <w:sz w:val="24"/>
        </w:rPr>
        <w:t>★(</w:t>
      </w:r>
      <w:r>
        <w:rPr>
          <w:b/>
          <w:sz w:val="24"/>
        </w:rPr>
        <w:t>7</w:t>
      </w:r>
      <w:r>
        <w:rPr>
          <w:rFonts w:hint="eastAsia"/>
          <w:b/>
          <w:sz w:val="24"/>
          <w:lang w:eastAsia="zh-CN"/>
        </w:rPr>
        <w:t>）</w:t>
      </w:r>
      <w:r>
        <w:rPr>
          <w:rFonts w:hint="eastAsia"/>
          <w:b/>
          <w:sz w:val="24"/>
        </w:rPr>
        <w:t>商务偏离表</w:t>
      </w:r>
    </w:p>
    <w:p>
      <w:pPr>
        <w:spacing w:line="360" w:lineRule="auto"/>
        <w:ind w:firstLine="360" w:firstLineChars="150"/>
        <w:rPr>
          <w:sz w:val="24"/>
        </w:rPr>
      </w:pPr>
      <w:r>
        <w:rPr>
          <w:rFonts w:hint="eastAsia"/>
          <w:sz w:val="24"/>
        </w:rPr>
        <w:t>(</w:t>
      </w:r>
      <w:r>
        <w:rPr>
          <w:sz w:val="24"/>
        </w:rPr>
        <w:t>8</w:t>
      </w:r>
      <w:r>
        <w:rPr>
          <w:rFonts w:hint="eastAsia"/>
          <w:sz w:val="24"/>
          <w:lang w:eastAsia="zh-CN"/>
        </w:rPr>
        <w:t>）</w:t>
      </w:r>
      <w:r>
        <w:rPr>
          <w:rFonts w:hint="eastAsia"/>
          <w:sz w:val="24"/>
        </w:rPr>
        <w:t>各种优惠承诺（优惠条件事项不包括</w:t>
      </w:r>
      <w:r>
        <w:rPr>
          <w:rFonts w:hint="eastAsia"/>
          <w:sz w:val="24"/>
          <w:lang w:eastAsia="zh-CN"/>
        </w:rPr>
        <w:t>采购</w:t>
      </w:r>
      <w:r>
        <w:rPr>
          <w:rFonts w:hint="eastAsia"/>
          <w:sz w:val="24"/>
        </w:rPr>
        <w:t>项目本身所涉及的事项。</w:t>
      </w:r>
      <w:r>
        <w:rPr>
          <w:rFonts w:hint="eastAsia"/>
          <w:sz w:val="24"/>
          <w:lang w:eastAsia="zh-CN"/>
        </w:rPr>
        <w:t>供应商</w:t>
      </w:r>
      <w:r>
        <w:rPr>
          <w:rFonts w:hint="eastAsia"/>
          <w:sz w:val="24"/>
        </w:rPr>
        <w:t>不能以“赠送、赠予”等任何名义提供货物和服务以规避</w:t>
      </w:r>
      <w:r>
        <w:rPr>
          <w:rFonts w:hint="eastAsia"/>
          <w:sz w:val="24"/>
          <w:lang w:eastAsia="zh-CN"/>
        </w:rPr>
        <w:t>采购</w:t>
      </w:r>
      <w:r>
        <w:rPr>
          <w:rFonts w:hint="eastAsia"/>
          <w:sz w:val="24"/>
        </w:rPr>
        <w:t>文件的约束）。</w:t>
      </w:r>
    </w:p>
    <w:p>
      <w:pPr>
        <w:spacing w:line="360" w:lineRule="auto"/>
        <w:ind w:firstLine="360" w:firstLineChars="150"/>
        <w:rPr>
          <w:b/>
          <w:sz w:val="24"/>
          <w:shd w:val="pct10" w:color="auto" w:fill="FFFFFF"/>
        </w:rPr>
      </w:pPr>
      <w:r>
        <w:rPr>
          <w:rFonts w:hint="eastAsia"/>
          <w:sz w:val="24"/>
        </w:rPr>
        <w:t>(</w:t>
      </w:r>
      <w:r>
        <w:rPr>
          <w:sz w:val="24"/>
        </w:rPr>
        <w:t>9</w:t>
      </w:r>
      <w:r>
        <w:rPr>
          <w:rFonts w:hint="eastAsia"/>
          <w:sz w:val="24"/>
          <w:lang w:eastAsia="zh-CN"/>
        </w:rPr>
        <w:t>）</w:t>
      </w:r>
      <w:r>
        <w:rPr>
          <w:rFonts w:hint="eastAsia"/>
          <w:sz w:val="24"/>
        </w:rPr>
        <w:t>类似项目业绩：</w:t>
      </w:r>
    </w:p>
    <w:p>
      <w:pPr>
        <w:spacing w:line="360" w:lineRule="auto"/>
        <w:ind w:firstLine="480" w:firstLineChars="200"/>
        <w:rPr>
          <w:sz w:val="24"/>
        </w:rPr>
      </w:pPr>
      <w:r>
        <w:rPr>
          <w:rFonts w:hint="eastAsia"/>
          <w:sz w:val="24"/>
        </w:rPr>
        <w:t>类似项目业绩一览表；成功应用实例和类似项目实施成功的经验的证明材料，如合同复印件、中标通知书或用户证明等。</w:t>
      </w:r>
    </w:p>
    <w:p>
      <w:pPr>
        <w:spacing w:line="360" w:lineRule="auto"/>
        <w:ind w:firstLine="360" w:firstLineChars="150"/>
        <w:rPr>
          <w:sz w:val="24"/>
        </w:rPr>
      </w:pPr>
      <w:r>
        <w:rPr>
          <w:rFonts w:hint="eastAsia"/>
          <w:sz w:val="24"/>
        </w:rPr>
        <w:t>(</w:t>
      </w:r>
      <w:r>
        <w:rPr>
          <w:sz w:val="24"/>
        </w:rPr>
        <w:t>10</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360" w:firstLineChars="150"/>
        <w:rPr>
          <w:sz w:val="24"/>
        </w:rPr>
      </w:pPr>
      <w:r>
        <w:rPr>
          <w:rFonts w:hint="eastAsia"/>
          <w:sz w:val="24"/>
        </w:rPr>
        <w:t>(</w:t>
      </w:r>
      <w:r>
        <w:rPr>
          <w:sz w:val="24"/>
        </w:rPr>
        <w:t>11</w:t>
      </w:r>
      <w:r>
        <w:rPr>
          <w:rFonts w:hint="eastAsia"/>
          <w:sz w:val="24"/>
          <w:lang w:eastAsia="zh-CN"/>
        </w:rPr>
        <w:t>）采购</w:t>
      </w:r>
      <w:r>
        <w:rPr>
          <w:rFonts w:hint="eastAsia"/>
          <w:sz w:val="24"/>
        </w:rPr>
        <w:t>文件要求提供的其他资料。</w:t>
      </w:r>
    </w:p>
    <w:p>
      <w:pPr>
        <w:spacing w:line="360" w:lineRule="auto"/>
        <w:ind w:firstLine="480" w:firstLineChars="200"/>
        <w:rPr>
          <w:sz w:val="24"/>
        </w:rPr>
      </w:pPr>
      <w:r>
        <w:rPr>
          <w:rFonts w:hint="eastAsia"/>
          <w:sz w:val="24"/>
        </w:rPr>
        <w:t>11.3</w:t>
      </w:r>
      <w:r>
        <w:rPr>
          <w:rFonts w:hint="eastAsia"/>
          <w:sz w:val="24"/>
          <w:lang w:eastAsia="zh-CN"/>
        </w:rPr>
        <w:t>供应商</w:t>
      </w:r>
      <w:r>
        <w:rPr>
          <w:rFonts w:hint="eastAsia"/>
          <w:sz w:val="24"/>
        </w:rPr>
        <w:t>的技术文件应当包括：</w:t>
      </w:r>
    </w:p>
    <w:p>
      <w:pPr>
        <w:spacing w:line="360" w:lineRule="auto"/>
        <w:ind w:firstLine="480" w:firstLineChars="200"/>
        <w:rPr>
          <w:sz w:val="24"/>
        </w:rPr>
      </w:pPr>
      <w:r>
        <w:rPr>
          <w:rFonts w:hint="eastAsia"/>
          <w:sz w:val="24"/>
        </w:rPr>
        <w:t xml:space="preserve"> (1</w:t>
      </w:r>
      <w:r>
        <w:rPr>
          <w:rFonts w:hint="eastAsia"/>
          <w:sz w:val="24"/>
          <w:lang w:eastAsia="zh-CN"/>
        </w:rPr>
        <w:t>）</w:t>
      </w:r>
      <w:r>
        <w:rPr>
          <w:rFonts w:hint="eastAsia"/>
          <w:sz w:val="24"/>
        </w:rPr>
        <w:t>对本项目系统总体要求的理解。</w:t>
      </w:r>
    </w:p>
    <w:p>
      <w:pPr>
        <w:spacing w:line="360" w:lineRule="auto"/>
        <w:ind w:firstLine="236" w:firstLineChars="98"/>
        <w:rPr>
          <w:sz w:val="24"/>
        </w:rPr>
      </w:pPr>
      <w:r>
        <w:rPr>
          <w:rFonts w:hint="eastAsia"/>
          <w:b/>
          <w:sz w:val="24"/>
        </w:rPr>
        <w:t>★</w:t>
      </w:r>
      <w:r>
        <w:rPr>
          <w:rFonts w:hint="eastAsia"/>
          <w:sz w:val="24"/>
        </w:rPr>
        <w:t>(2</w:t>
      </w:r>
      <w:r>
        <w:rPr>
          <w:rFonts w:hint="eastAsia"/>
          <w:sz w:val="24"/>
          <w:lang w:eastAsia="zh-CN"/>
        </w:rPr>
        <w:t>）</w:t>
      </w:r>
      <w:r>
        <w:rPr>
          <w:rFonts w:hint="eastAsia"/>
          <w:sz w:val="24"/>
        </w:rPr>
        <w:t>项目总体架构及技术解决方案。</w:t>
      </w:r>
    </w:p>
    <w:p>
      <w:pPr>
        <w:spacing w:line="360" w:lineRule="auto"/>
        <w:ind w:firstLine="236" w:firstLineChars="98"/>
        <w:rPr>
          <w:sz w:val="24"/>
        </w:rPr>
      </w:pPr>
      <w:r>
        <w:rPr>
          <w:rFonts w:hint="eastAsia"/>
          <w:b/>
          <w:sz w:val="24"/>
        </w:rPr>
        <w:t>★</w:t>
      </w:r>
      <w:r>
        <w:rPr>
          <w:rFonts w:hint="eastAsia"/>
          <w:sz w:val="24"/>
        </w:rPr>
        <w:t>(3</w:t>
      </w:r>
      <w:r>
        <w:rPr>
          <w:rFonts w:hint="eastAsia"/>
          <w:sz w:val="24"/>
          <w:lang w:eastAsia="zh-CN"/>
        </w:rPr>
        <w:t>）</w:t>
      </w:r>
      <w:r>
        <w:rPr>
          <w:rFonts w:hint="eastAsia"/>
          <w:sz w:val="24"/>
        </w:rPr>
        <w:t>保证项目质量的技术力量及技术措施。</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保证工期的施工组织方案及人力安排。</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项目实施人员一览表。</w:t>
      </w:r>
    </w:p>
    <w:p>
      <w:pPr>
        <w:spacing w:line="360" w:lineRule="auto"/>
        <w:ind w:firstLine="480" w:firstLineChars="200"/>
        <w:rPr>
          <w:sz w:val="24"/>
        </w:rPr>
      </w:pPr>
      <w:r>
        <w:rPr>
          <w:rFonts w:hint="eastAsia"/>
          <w:sz w:val="24"/>
        </w:rPr>
        <w:t>(6) 工程量、原材料、人工配置清单（均不含报价）。</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技术服务、技术培训、售后服务的内容和措施。</w:t>
      </w:r>
    </w:p>
    <w:p>
      <w:pPr>
        <w:spacing w:line="360" w:lineRule="auto"/>
        <w:ind w:firstLine="480" w:firstLineChars="200"/>
        <w:rPr>
          <w:sz w:val="24"/>
        </w:rPr>
      </w:pPr>
      <w:r>
        <w:rPr>
          <w:rFonts w:hint="eastAsia"/>
          <w:sz w:val="24"/>
        </w:rPr>
        <w:t xml:space="preserve">(8) </w:t>
      </w:r>
      <w:r>
        <w:rPr>
          <w:rFonts w:hint="eastAsia"/>
          <w:sz w:val="24"/>
          <w:lang w:eastAsia="zh-CN"/>
        </w:rPr>
        <w:t>供应商</w:t>
      </w:r>
      <w:r>
        <w:rPr>
          <w:rFonts w:hint="eastAsia"/>
          <w:sz w:val="24"/>
        </w:rPr>
        <w:t>对本项目的合理化建议和改进措施。</w:t>
      </w:r>
    </w:p>
    <w:p>
      <w:pPr>
        <w:spacing w:line="360" w:lineRule="auto"/>
        <w:ind w:firstLine="480" w:firstLineChars="200"/>
        <w:rPr>
          <w:sz w:val="24"/>
        </w:rPr>
      </w:pPr>
      <w:r>
        <w:rPr>
          <w:rFonts w:hint="eastAsia"/>
          <w:sz w:val="24"/>
        </w:rPr>
        <w:t xml:space="preserve">(9) </w:t>
      </w:r>
      <w:r>
        <w:rPr>
          <w:rFonts w:hint="eastAsia"/>
          <w:sz w:val="24"/>
          <w:lang w:eastAsia="zh-CN"/>
        </w:rPr>
        <w:t>供应商</w:t>
      </w:r>
      <w:r>
        <w:rPr>
          <w:rFonts w:hint="eastAsia"/>
          <w:sz w:val="24"/>
        </w:rPr>
        <w:t>认为需要提供的其他文件及资料（格式自拟）。</w:t>
      </w:r>
    </w:p>
    <w:p>
      <w:pPr>
        <w:spacing w:line="360" w:lineRule="auto"/>
        <w:ind w:firstLine="482" w:firstLineChars="200"/>
        <w:rPr>
          <w:b/>
          <w:sz w:val="24"/>
        </w:rPr>
      </w:pPr>
      <w:bookmarkStart w:id="42" w:name="_Toc91899887"/>
      <w:r>
        <w:rPr>
          <w:rFonts w:hint="eastAsia"/>
          <w:b/>
          <w:sz w:val="24"/>
        </w:rPr>
        <w:t>12.</w:t>
      </w:r>
      <w:r>
        <w:rPr>
          <w:rFonts w:hint="eastAsia"/>
          <w:b/>
          <w:sz w:val="24"/>
          <w:lang w:eastAsia="zh-CN"/>
        </w:rPr>
        <w:t>响应</w:t>
      </w:r>
      <w:r>
        <w:rPr>
          <w:rFonts w:hint="eastAsia"/>
          <w:b/>
          <w:sz w:val="24"/>
        </w:rPr>
        <w:t>有效期</w:t>
      </w:r>
    </w:p>
    <w:p>
      <w:pPr>
        <w:spacing w:line="360" w:lineRule="auto"/>
        <w:ind w:firstLine="480" w:firstLineChars="200"/>
        <w:rPr>
          <w:sz w:val="24"/>
        </w:rPr>
      </w:pPr>
      <w:r>
        <w:rPr>
          <w:rFonts w:hint="eastAsia"/>
          <w:sz w:val="24"/>
        </w:rPr>
        <w:t>12.1</w:t>
      </w:r>
      <w:r>
        <w:rPr>
          <w:rFonts w:hint="eastAsia"/>
          <w:sz w:val="24"/>
          <w:lang w:eastAsia="zh-CN"/>
        </w:rPr>
        <w:t>响应文件</w:t>
      </w:r>
      <w:r>
        <w:rPr>
          <w:rFonts w:hint="eastAsia"/>
          <w:sz w:val="24"/>
        </w:rPr>
        <w:t>合格投递后，自</w:t>
      </w:r>
      <w:r>
        <w:rPr>
          <w:rFonts w:hint="eastAsia"/>
          <w:sz w:val="24"/>
          <w:lang w:eastAsia="zh-CN"/>
        </w:rPr>
        <w:t>响应</w:t>
      </w:r>
      <w:r>
        <w:rPr>
          <w:rFonts w:hint="eastAsia"/>
          <w:sz w:val="24"/>
        </w:rPr>
        <w:t>截止日期起，至前附表第2项所列的日期内有效。</w:t>
      </w:r>
    </w:p>
    <w:p>
      <w:pPr>
        <w:spacing w:line="360" w:lineRule="auto"/>
        <w:ind w:firstLine="480" w:firstLineChars="200"/>
        <w:rPr>
          <w:sz w:val="24"/>
        </w:rPr>
      </w:pPr>
      <w:r>
        <w:rPr>
          <w:rFonts w:hint="eastAsia"/>
          <w:sz w:val="24"/>
        </w:rPr>
        <w:t>12.2在原定</w:t>
      </w:r>
      <w:r>
        <w:rPr>
          <w:rFonts w:hint="eastAsia"/>
          <w:sz w:val="24"/>
          <w:lang w:eastAsia="zh-CN"/>
        </w:rPr>
        <w:t>响应</w:t>
      </w:r>
      <w:r>
        <w:rPr>
          <w:rFonts w:hint="eastAsia"/>
          <w:sz w:val="24"/>
        </w:rPr>
        <w:t>有效期之前，如果出现特殊情况，</w:t>
      </w:r>
      <w:r>
        <w:rPr>
          <w:rFonts w:hint="eastAsia"/>
          <w:sz w:val="24"/>
          <w:lang w:eastAsia="zh-CN"/>
        </w:rPr>
        <w:t>采购代理机构</w:t>
      </w:r>
      <w:r>
        <w:rPr>
          <w:rFonts w:hint="eastAsia"/>
          <w:sz w:val="24"/>
        </w:rPr>
        <w:t>可以以书面形式通知</w:t>
      </w:r>
      <w:r>
        <w:rPr>
          <w:rFonts w:hint="eastAsia"/>
          <w:sz w:val="24"/>
          <w:lang w:eastAsia="zh-CN"/>
        </w:rPr>
        <w:t>供应商</w:t>
      </w:r>
      <w:r>
        <w:rPr>
          <w:rFonts w:hint="eastAsia"/>
          <w:sz w:val="24"/>
        </w:rPr>
        <w:t>延长</w:t>
      </w:r>
      <w:r>
        <w:rPr>
          <w:rFonts w:hint="eastAsia"/>
          <w:sz w:val="24"/>
          <w:lang w:eastAsia="zh-CN"/>
        </w:rPr>
        <w:t>响应</w:t>
      </w:r>
      <w:r>
        <w:rPr>
          <w:rFonts w:hint="eastAsia"/>
          <w:sz w:val="24"/>
        </w:rPr>
        <w:t>有效期。</w:t>
      </w:r>
    </w:p>
    <w:p>
      <w:pPr>
        <w:spacing w:line="360" w:lineRule="auto"/>
        <w:ind w:firstLine="482" w:firstLineChars="200"/>
        <w:rPr>
          <w:b/>
          <w:sz w:val="24"/>
        </w:rPr>
      </w:pPr>
      <w:r>
        <w:rPr>
          <w:rFonts w:hint="eastAsia"/>
          <w:b/>
          <w:sz w:val="24"/>
        </w:rPr>
        <w:t>13.</w:t>
      </w:r>
      <w:r>
        <w:rPr>
          <w:rFonts w:hint="eastAsia"/>
          <w:b/>
          <w:sz w:val="24"/>
          <w:lang w:eastAsia="zh-CN"/>
        </w:rPr>
        <w:t>响应</w:t>
      </w:r>
      <w:r>
        <w:rPr>
          <w:rFonts w:hint="eastAsia"/>
          <w:b/>
          <w:sz w:val="24"/>
        </w:rPr>
        <w:t>保证金</w:t>
      </w:r>
    </w:p>
    <w:p>
      <w:pPr>
        <w:spacing w:line="360" w:lineRule="auto"/>
        <w:ind w:firstLine="480" w:firstLineChars="200"/>
        <w:rPr>
          <w:sz w:val="24"/>
        </w:rPr>
      </w:pPr>
      <w:r>
        <w:rPr>
          <w:rFonts w:hint="eastAsia"/>
          <w:sz w:val="24"/>
        </w:rPr>
        <w:t>13.1</w:t>
      </w:r>
      <w:r>
        <w:rPr>
          <w:rFonts w:hint="eastAsia"/>
          <w:sz w:val="24"/>
          <w:lang w:val="en-US" w:eastAsia="zh-CN"/>
        </w:rPr>
        <w:t xml:space="preserve"> </w:t>
      </w:r>
      <w:r>
        <w:rPr>
          <w:rFonts w:hint="eastAsia"/>
          <w:sz w:val="24"/>
          <w:lang w:eastAsia="zh-CN"/>
        </w:rPr>
        <w:t>响应</w:t>
      </w:r>
      <w:r>
        <w:rPr>
          <w:rFonts w:hint="eastAsia"/>
          <w:sz w:val="24"/>
        </w:rPr>
        <w:t>保证金必须以</w:t>
      </w:r>
      <w:r>
        <w:rPr>
          <w:rFonts w:hint="eastAsia"/>
          <w:sz w:val="24"/>
          <w:lang w:eastAsia="zh-CN"/>
        </w:rPr>
        <w:t>采购</w:t>
      </w:r>
      <w:r>
        <w:rPr>
          <w:rFonts w:hint="eastAsia"/>
          <w:sz w:val="24"/>
        </w:rPr>
        <w:t>公告规定的形式缴纳，不接受银行保函或现金等</w:t>
      </w:r>
      <w:r>
        <w:rPr>
          <w:rFonts w:hint="eastAsia"/>
          <w:sz w:val="24"/>
          <w:lang w:eastAsia="zh-CN"/>
        </w:rPr>
        <w:t>其他</w:t>
      </w:r>
      <w:r>
        <w:rPr>
          <w:rFonts w:hint="eastAsia"/>
          <w:sz w:val="24"/>
        </w:rPr>
        <w:t>形式的</w:t>
      </w:r>
      <w:r>
        <w:rPr>
          <w:rFonts w:hint="eastAsia"/>
          <w:sz w:val="24"/>
          <w:lang w:eastAsia="zh-CN"/>
        </w:rPr>
        <w:t>响应</w:t>
      </w:r>
      <w:r>
        <w:rPr>
          <w:rFonts w:hint="eastAsia"/>
          <w:sz w:val="24"/>
        </w:rPr>
        <w:t>保证金。</w:t>
      </w:r>
    </w:p>
    <w:p>
      <w:pPr>
        <w:spacing w:line="360" w:lineRule="auto"/>
        <w:ind w:firstLine="480" w:firstLineChars="200"/>
        <w:rPr>
          <w:sz w:val="24"/>
        </w:rPr>
      </w:pPr>
      <w:r>
        <w:rPr>
          <w:rFonts w:hint="eastAsia"/>
          <w:sz w:val="24"/>
        </w:rPr>
        <w:t xml:space="preserve">13.2 </w:t>
      </w:r>
      <w:r>
        <w:rPr>
          <w:rFonts w:hint="eastAsia"/>
          <w:sz w:val="24"/>
          <w:lang w:eastAsia="zh-CN"/>
        </w:rPr>
        <w:t>采购代理机构</w:t>
      </w:r>
      <w:r>
        <w:rPr>
          <w:rFonts w:hint="eastAsia"/>
          <w:sz w:val="24"/>
        </w:rPr>
        <w:t>将拒绝未能按规定时间和金额缴纳</w:t>
      </w:r>
      <w:r>
        <w:rPr>
          <w:rFonts w:hint="eastAsia"/>
          <w:sz w:val="24"/>
          <w:lang w:eastAsia="zh-CN"/>
        </w:rPr>
        <w:t>响应</w:t>
      </w:r>
      <w:r>
        <w:rPr>
          <w:rFonts w:hint="eastAsia"/>
          <w:sz w:val="24"/>
        </w:rPr>
        <w:t>保证金的</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13.3</w:t>
      </w:r>
      <w:r>
        <w:rPr>
          <w:rFonts w:hint="eastAsia"/>
          <w:sz w:val="24"/>
          <w:lang w:val="en-US" w:eastAsia="zh-CN"/>
        </w:rPr>
        <w:t xml:space="preserve"> </w:t>
      </w:r>
      <w:r>
        <w:rPr>
          <w:rFonts w:hint="eastAsia"/>
          <w:sz w:val="24"/>
        </w:rPr>
        <w:t>无特殊情况，未中标人的</w:t>
      </w:r>
      <w:r>
        <w:rPr>
          <w:rFonts w:hint="eastAsia"/>
          <w:sz w:val="24"/>
          <w:lang w:eastAsia="zh-CN"/>
        </w:rPr>
        <w:t>响应</w:t>
      </w:r>
      <w:r>
        <w:rPr>
          <w:rFonts w:hint="eastAsia"/>
          <w:sz w:val="24"/>
        </w:rPr>
        <w:t>保证金在本项目中标通知书发出之日起，五个工作日内由退还原账号。</w:t>
      </w:r>
    </w:p>
    <w:p>
      <w:pPr>
        <w:spacing w:line="360" w:lineRule="auto"/>
        <w:ind w:firstLine="480" w:firstLineChars="200"/>
        <w:rPr>
          <w:sz w:val="24"/>
        </w:rPr>
      </w:pPr>
      <w:r>
        <w:rPr>
          <w:rFonts w:hint="eastAsia"/>
          <w:sz w:val="24"/>
        </w:rPr>
        <w:t>13.4</w:t>
      </w:r>
      <w:r>
        <w:rPr>
          <w:rFonts w:hint="eastAsia"/>
          <w:sz w:val="24"/>
          <w:lang w:val="en-US" w:eastAsia="zh-CN"/>
        </w:rPr>
        <w:t xml:space="preserve"> </w:t>
      </w:r>
      <w:r>
        <w:rPr>
          <w:rFonts w:hint="eastAsia"/>
          <w:sz w:val="24"/>
        </w:rPr>
        <w:t>中标人的</w:t>
      </w:r>
      <w:r>
        <w:rPr>
          <w:rFonts w:hint="eastAsia"/>
          <w:sz w:val="24"/>
          <w:lang w:eastAsia="zh-CN"/>
        </w:rPr>
        <w:t>响应</w:t>
      </w:r>
      <w:r>
        <w:rPr>
          <w:rFonts w:hint="eastAsia"/>
          <w:sz w:val="24"/>
        </w:rPr>
        <w:t>保证金自</w:t>
      </w:r>
      <w:r>
        <w:rPr>
          <w:rFonts w:hint="eastAsia"/>
          <w:sz w:val="24"/>
          <w:lang w:eastAsia="zh-CN"/>
        </w:rPr>
        <w:t>采购</w:t>
      </w:r>
      <w:r>
        <w:rPr>
          <w:rFonts w:hint="eastAsia"/>
          <w:sz w:val="24"/>
        </w:rPr>
        <w:t>合同签订之日起5个工作日内退还</w:t>
      </w:r>
    </w:p>
    <w:p>
      <w:pPr>
        <w:spacing w:line="360" w:lineRule="auto"/>
        <w:ind w:firstLine="480" w:firstLineChars="200"/>
        <w:rPr>
          <w:sz w:val="24"/>
        </w:rPr>
      </w:pPr>
      <w:r>
        <w:rPr>
          <w:rFonts w:hint="eastAsia"/>
          <w:sz w:val="24"/>
        </w:rPr>
        <w:t xml:space="preserve">13.5 </w:t>
      </w:r>
      <w:r>
        <w:rPr>
          <w:rFonts w:hint="eastAsia"/>
          <w:sz w:val="24"/>
          <w:lang w:eastAsia="zh-CN"/>
        </w:rPr>
        <w:t>供应商</w:t>
      </w:r>
      <w:r>
        <w:rPr>
          <w:rFonts w:hint="eastAsia"/>
          <w:sz w:val="24"/>
        </w:rPr>
        <w:t>有下列情况的，</w:t>
      </w:r>
      <w:r>
        <w:rPr>
          <w:rFonts w:hint="eastAsia"/>
          <w:sz w:val="24"/>
          <w:lang w:eastAsia="zh-CN"/>
        </w:rPr>
        <w:t>响应</w:t>
      </w:r>
      <w:r>
        <w:rPr>
          <w:rFonts w:hint="eastAsia"/>
          <w:sz w:val="24"/>
        </w:rPr>
        <w:t>保证金将不予退还：</w:t>
      </w:r>
    </w:p>
    <w:p>
      <w:pPr>
        <w:spacing w:line="360" w:lineRule="auto"/>
        <w:ind w:firstLine="480" w:firstLineChars="200"/>
        <w:rPr>
          <w:sz w:val="24"/>
        </w:rPr>
      </w:pPr>
      <w:r>
        <w:rPr>
          <w:rFonts w:hint="eastAsia"/>
          <w:sz w:val="24"/>
        </w:rPr>
        <w:t xml:space="preserve">(1) </w:t>
      </w:r>
      <w:r>
        <w:rPr>
          <w:rFonts w:hint="eastAsia"/>
          <w:sz w:val="24"/>
          <w:lang w:eastAsia="zh-CN"/>
        </w:rPr>
        <w:t>响应文件</w:t>
      </w:r>
      <w:r>
        <w:rPr>
          <w:rFonts w:hint="eastAsia"/>
          <w:sz w:val="24"/>
        </w:rPr>
        <w:t>递交时间截止后撤销</w:t>
      </w:r>
      <w:r>
        <w:rPr>
          <w:rFonts w:hint="eastAsia"/>
          <w:sz w:val="24"/>
          <w:lang w:eastAsia="zh-CN"/>
        </w:rPr>
        <w:t>响应文件</w:t>
      </w:r>
      <w:r>
        <w:rPr>
          <w:rFonts w:hint="eastAsia"/>
          <w:sz w:val="24"/>
        </w:rPr>
        <w:t>的；</w:t>
      </w:r>
    </w:p>
    <w:p>
      <w:pPr>
        <w:spacing w:line="360" w:lineRule="auto"/>
        <w:ind w:firstLine="480" w:firstLineChars="200"/>
        <w:rPr>
          <w:sz w:val="24"/>
        </w:rPr>
      </w:pPr>
      <w:r>
        <w:rPr>
          <w:rFonts w:hint="eastAsia"/>
          <w:sz w:val="24"/>
        </w:rPr>
        <w:t>(2) 中标后无故拒签合同或转让中标的；</w:t>
      </w:r>
    </w:p>
    <w:p>
      <w:pPr>
        <w:spacing w:line="360" w:lineRule="auto"/>
        <w:ind w:firstLine="480" w:firstLineChars="200"/>
        <w:rPr>
          <w:sz w:val="24"/>
        </w:rPr>
      </w:pPr>
      <w:r>
        <w:rPr>
          <w:rFonts w:hint="eastAsia"/>
          <w:sz w:val="24"/>
        </w:rPr>
        <w:t xml:space="preserve">(3) </w:t>
      </w:r>
      <w:r>
        <w:rPr>
          <w:rFonts w:hint="eastAsia"/>
          <w:sz w:val="24"/>
          <w:lang w:eastAsia="zh-CN"/>
        </w:rPr>
        <w:t>供应商</w:t>
      </w:r>
      <w:r>
        <w:rPr>
          <w:rFonts w:hint="eastAsia"/>
          <w:sz w:val="24"/>
        </w:rPr>
        <w:t>在</w:t>
      </w:r>
      <w:r>
        <w:rPr>
          <w:rFonts w:hint="eastAsia"/>
          <w:sz w:val="24"/>
          <w:lang w:eastAsia="zh-CN"/>
        </w:rPr>
        <w:t>响应</w:t>
      </w:r>
      <w:r>
        <w:rPr>
          <w:rFonts w:hint="eastAsia"/>
          <w:sz w:val="24"/>
        </w:rPr>
        <w:t>过程中弄虚作假，提供虚假资料的；</w:t>
      </w:r>
    </w:p>
    <w:p>
      <w:pPr>
        <w:spacing w:line="360" w:lineRule="auto"/>
        <w:ind w:firstLine="480" w:firstLineChars="200"/>
        <w:rPr>
          <w:sz w:val="24"/>
        </w:rPr>
      </w:pPr>
      <w:r>
        <w:rPr>
          <w:rFonts w:hint="eastAsia"/>
          <w:sz w:val="24"/>
        </w:rPr>
        <w:t xml:space="preserve">(4) </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和评标机构施加影响的任何行为；</w:t>
      </w:r>
    </w:p>
    <w:p>
      <w:pPr>
        <w:spacing w:line="360" w:lineRule="auto"/>
        <w:ind w:firstLine="480" w:firstLineChars="200"/>
        <w:rPr>
          <w:sz w:val="24"/>
        </w:rPr>
      </w:pPr>
      <w:r>
        <w:rPr>
          <w:rFonts w:hint="eastAsia"/>
          <w:sz w:val="24"/>
        </w:rPr>
        <w:t>(5) 其他严重扰乱</w:t>
      </w:r>
      <w:r>
        <w:rPr>
          <w:rFonts w:hint="eastAsia"/>
          <w:sz w:val="24"/>
          <w:lang w:eastAsia="zh-CN"/>
        </w:rPr>
        <w:t>招投标</w:t>
      </w:r>
      <w:r>
        <w:rPr>
          <w:rFonts w:hint="eastAsia"/>
          <w:sz w:val="24"/>
        </w:rPr>
        <w:t>程序的。</w:t>
      </w:r>
    </w:p>
    <w:p>
      <w:pPr>
        <w:spacing w:line="360" w:lineRule="auto"/>
        <w:ind w:firstLine="482" w:firstLineChars="200"/>
        <w:rPr>
          <w:b/>
          <w:sz w:val="24"/>
        </w:rPr>
      </w:pPr>
      <w:r>
        <w:rPr>
          <w:rFonts w:hint="eastAsia"/>
          <w:b/>
          <w:sz w:val="24"/>
        </w:rPr>
        <w:t>14.</w:t>
      </w:r>
      <w:r>
        <w:rPr>
          <w:rFonts w:hint="eastAsia"/>
          <w:b/>
          <w:sz w:val="24"/>
          <w:lang w:eastAsia="zh-CN"/>
        </w:rPr>
        <w:t>响应文件</w:t>
      </w:r>
      <w:r>
        <w:rPr>
          <w:rFonts w:hint="eastAsia"/>
          <w:b/>
          <w:sz w:val="24"/>
        </w:rPr>
        <w:t>的编制</w:t>
      </w:r>
    </w:p>
    <w:p>
      <w:pPr>
        <w:spacing w:line="360" w:lineRule="auto"/>
        <w:ind w:firstLine="480" w:firstLineChars="200"/>
        <w:rPr>
          <w:sz w:val="24"/>
        </w:rPr>
      </w:pPr>
      <w:r>
        <w:rPr>
          <w:rFonts w:hint="eastAsia"/>
          <w:sz w:val="24"/>
        </w:rPr>
        <w:t>14.1</w:t>
      </w:r>
      <w:r>
        <w:rPr>
          <w:rFonts w:hint="eastAsia"/>
          <w:sz w:val="24"/>
          <w:lang w:val="en-US" w:eastAsia="zh-CN"/>
        </w:rPr>
        <w:t xml:space="preserve"> </w:t>
      </w:r>
      <w:r>
        <w:rPr>
          <w:rFonts w:hint="eastAsia"/>
          <w:sz w:val="24"/>
          <w:lang w:eastAsia="zh-CN"/>
        </w:rPr>
        <w:t>供应商</w:t>
      </w:r>
      <w:r>
        <w:rPr>
          <w:rFonts w:hint="eastAsia"/>
          <w:sz w:val="24"/>
        </w:rPr>
        <w:t>按本须知第10条规定的语言和前附表规定的份数编制</w:t>
      </w:r>
      <w:r>
        <w:rPr>
          <w:rFonts w:hint="eastAsia"/>
          <w:sz w:val="24"/>
          <w:lang w:eastAsia="zh-CN"/>
        </w:rPr>
        <w:t>响应文件</w:t>
      </w:r>
      <w:r>
        <w:rPr>
          <w:rFonts w:hint="eastAsia"/>
          <w:sz w:val="24"/>
        </w:rPr>
        <w:t>并明确标识各部分内容。</w:t>
      </w:r>
      <w:r>
        <w:rPr>
          <w:rFonts w:hint="eastAsia"/>
          <w:sz w:val="24"/>
          <w:lang w:eastAsia="zh-CN"/>
        </w:rPr>
        <w:t>响应文件</w:t>
      </w:r>
      <w:r>
        <w:rPr>
          <w:rFonts w:hint="eastAsia"/>
          <w:sz w:val="24"/>
        </w:rPr>
        <w:t>标识不清、编写不完整、编排混乱导致</w:t>
      </w:r>
      <w:r>
        <w:rPr>
          <w:rFonts w:hint="eastAsia"/>
          <w:sz w:val="24"/>
          <w:lang w:eastAsia="zh-CN"/>
        </w:rPr>
        <w:t>响应文件</w:t>
      </w:r>
      <w:r>
        <w:rPr>
          <w:rFonts w:hint="eastAsia"/>
          <w:sz w:val="24"/>
        </w:rPr>
        <w:t>被误拆、误读、漏读或者查找不到相关内容的，责任由</w:t>
      </w:r>
      <w:r>
        <w:rPr>
          <w:rFonts w:hint="eastAsia"/>
          <w:sz w:val="24"/>
          <w:lang w:eastAsia="zh-CN"/>
        </w:rPr>
        <w:t>供应商</w:t>
      </w:r>
      <w:r>
        <w:rPr>
          <w:rFonts w:hint="eastAsia"/>
          <w:sz w:val="24"/>
        </w:rPr>
        <w:t>自行承担。</w:t>
      </w:r>
    </w:p>
    <w:p>
      <w:pPr>
        <w:spacing w:line="360" w:lineRule="auto"/>
        <w:ind w:firstLine="480" w:firstLineChars="200"/>
        <w:rPr>
          <w:sz w:val="24"/>
        </w:rPr>
      </w:pPr>
      <w:r>
        <w:rPr>
          <w:rFonts w:hint="eastAsia"/>
          <w:sz w:val="24"/>
        </w:rPr>
        <w:t>14.2</w:t>
      </w:r>
      <w:r>
        <w:rPr>
          <w:rFonts w:hint="eastAsia"/>
          <w:sz w:val="24"/>
          <w:lang w:val="en-US" w:eastAsia="zh-CN"/>
        </w:rPr>
        <w:t xml:space="preserve"> </w:t>
      </w:r>
      <w:r>
        <w:rPr>
          <w:rFonts w:hint="eastAsia"/>
          <w:sz w:val="24"/>
        </w:rPr>
        <w:t>全套</w:t>
      </w:r>
      <w:r>
        <w:rPr>
          <w:rFonts w:hint="eastAsia"/>
          <w:sz w:val="24"/>
          <w:lang w:eastAsia="zh-CN"/>
        </w:rPr>
        <w:t>响应文件</w:t>
      </w:r>
      <w:r>
        <w:rPr>
          <w:rFonts w:hint="eastAsia"/>
          <w:sz w:val="24"/>
        </w:rPr>
        <w:t>应无涂改和行间插字，除非这些删改是根据</w:t>
      </w:r>
      <w:r>
        <w:rPr>
          <w:rFonts w:hint="eastAsia"/>
          <w:sz w:val="24"/>
          <w:lang w:eastAsia="zh-CN"/>
        </w:rPr>
        <w:t>采购代理机构</w:t>
      </w:r>
      <w:r>
        <w:rPr>
          <w:rFonts w:hint="eastAsia"/>
          <w:sz w:val="24"/>
        </w:rPr>
        <w:t>要求进行，或者是</w:t>
      </w:r>
      <w:r>
        <w:rPr>
          <w:rFonts w:hint="eastAsia"/>
          <w:sz w:val="24"/>
          <w:lang w:eastAsia="zh-CN"/>
        </w:rPr>
        <w:t>供应商</w:t>
      </w:r>
      <w:r>
        <w:rPr>
          <w:rFonts w:hint="eastAsia"/>
          <w:sz w:val="24"/>
        </w:rPr>
        <w:t>造成的必须修改的错误。所修改处应由</w:t>
      </w:r>
      <w:r>
        <w:rPr>
          <w:rFonts w:hint="eastAsia"/>
          <w:sz w:val="24"/>
          <w:lang w:eastAsia="zh-CN"/>
        </w:rPr>
        <w:t>供应商</w:t>
      </w:r>
      <w:r>
        <w:rPr>
          <w:rFonts w:hint="eastAsia"/>
          <w:sz w:val="24"/>
        </w:rPr>
        <w:t>代表签字予以确认，否则，修改处不予认可。</w:t>
      </w:r>
    </w:p>
    <w:p>
      <w:pPr>
        <w:spacing w:line="360" w:lineRule="auto"/>
        <w:ind w:firstLine="480" w:firstLineChars="200"/>
        <w:rPr>
          <w:rFonts w:hint="eastAsia"/>
          <w:sz w:val="24"/>
        </w:rPr>
      </w:pPr>
      <w:r>
        <w:rPr>
          <w:rFonts w:hint="eastAsia"/>
          <w:sz w:val="24"/>
        </w:rPr>
        <w:t>14.3</w:t>
      </w:r>
      <w:r>
        <w:rPr>
          <w:rFonts w:hint="eastAsia"/>
          <w:sz w:val="24"/>
          <w:lang w:val="en-US" w:eastAsia="zh-CN"/>
        </w:rPr>
        <w:t xml:space="preserve"> </w:t>
      </w:r>
      <w:r>
        <w:rPr>
          <w:rFonts w:hint="eastAsia"/>
          <w:sz w:val="24"/>
          <w:lang w:eastAsia="zh-CN"/>
        </w:rPr>
        <w:t>响应文件</w:t>
      </w:r>
      <w:r>
        <w:rPr>
          <w:rFonts w:hint="eastAsia"/>
          <w:sz w:val="24"/>
        </w:rPr>
        <w:t>提倡A4幅面双面打印，并按顺序统一</w:t>
      </w:r>
      <w:r>
        <w:rPr>
          <w:rFonts w:hint="eastAsia"/>
          <w:sz w:val="24"/>
          <w:lang w:eastAsia="zh-CN"/>
        </w:rPr>
        <w:t>编号</w:t>
      </w:r>
      <w:r>
        <w:rPr>
          <w:rFonts w:hint="eastAsia"/>
          <w:sz w:val="24"/>
        </w:rPr>
        <w:t>编码装订成册。</w:t>
      </w:r>
      <w:bookmarkEnd w:id="42"/>
    </w:p>
    <w:p/>
    <w:p>
      <w:pPr>
        <w:pStyle w:val="4"/>
        <w:spacing w:line="360" w:lineRule="auto"/>
        <w:ind w:left="0" w:leftChars="0" w:firstLine="301" w:firstLineChars="100"/>
        <w:rPr>
          <w:rFonts w:hint="eastAsia"/>
          <w:b/>
          <w:bCs/>
        </w:rPr>
      </w:pPr>
      <w:bookmarkStart w:id="43" w:name="_Hlt68073093"/>
      <w:bookmarkEnd w:id="43"/>
      <w:bookmarkStart w:id="44" w:name="_Hlt68403820"/>
      <w:bookmarkEnd w:id="44"/>
      <w:bookmarkStart w:id="45" w:name="_Hlt68072998"/>
      <w:bookmarkEnd w:id="45"/>
      <w:bookmarkStart w:id="46" w:name="_Toc523909744"/>
      <w:bookmarkStart w:id="47" w:name="_Toc5198069"/>
      <w:bookmarkStart w:id="48" w:name="_Toc86216991"/>
      <w:bookmarkStart w:id="49" w:name="_Toc91899892"/>
      <w:r>
        <w:rPr>
          <w:rFonts w:hint="eastAsia"/>
          <w:b/>
          <w:bCs/>
        </w:rPr>
        <w:t>四、</w:t>
      </w:r>
      <w:r>
        <w:rPr>
          <w:rFonts w:hint="eastAsia"/>
          <w:b/>
          <w:bCs/>
          <w:lang w:eastAsia="zh-CN"/>
        </w:rPr>
        <w:t>响应文件</w:t>
      </w:r>
      <w:r>
        <w:rPr>
          <w:rFonts w:hint="eastAsia"/>
          <w:b/>
          <w:bCs/>
        </w:rPr>
        <w:t>的递交</w:t>
      </w:r>
      <w:bookmarkEnd w:id="46"/>
      <w:bookmarkEnd w:id="47"/>
      <w:bookmarkEnd w:id="48"/>
    </w:p>
    <w:p>
      <w:pPr>
        <w:spacing w:line="360" w:lineRule="auto"/>
        <w:ind w:firstLine="482" w:firstLineChars="200"/>
        <w:rPr>
          <w:b/>
          <w:sz w:val="24"/>
        </w:rPr>
      </w:pPr>
      <w:r>
        <w:rPr>
          <w:rFonts w:hint="eastAsia"/>
          <w:b/>
          <w:sz w:val="24"/>
        </w:rPr>
        <w:t>15.</w:t>
      </w:r>
      <w:r>
        <w:rPr>
          <w:rFonts w:hint="eastAsia"/>
          <w:b/>
          <w:sz w:val="24"/>
          <w:lang w:eastAsia="zh-CN"/>
        </w:rPr>
        <w:t>响应文件</w:t>
      </w:r>
      <w:r>
        <w:rPr>
          <w:rFonts w:hint="eastAsia"/>
          <w:b/>
          <w:sz w:val="24"/>
        </w:rPr>
        <w:t>的密封、装订、签署、盖章</w:t>
      </w:r>
    </w:p>
    <w:p>
      <w:pPr>
        <w:spacing w:line="360" w:lineRule="auto"/>
        <w:ind w:firstLine="236" w:firstLineChars="98"/>
        <w:rPr>
          <w:b/>
          <w:sz w:val="24"/>
        </w:rPr>
      </w:pPr>
      <w:r>
        <w:rPr>
          <w:rFonts w:hint="eastAsia"/>
          <w:b/>
          <w:sz w:val="24"/>
        </w:rPr>
        <w:t>★15.1</w:t>
      </w:r>
      <w:r>
        <w:rPr>
          <w:rFonts w:hint="eastAsia"/>
          <w:b/>
          <w:sz w:val="24"/>
          <w:lang w:val="en-US" w:eastAsia="zh-CN"/>
        </w:rPr>
        <w:t xml:space="preserve"> </w:t>
      </w:r>
      <w:r>
        <w:rPr>
          <w:rFonts w:hint="eastAsia"/>
          <w:b/>
          <w:sz w:val="24"/>
          <w:lang w:eastAsia="zh-CN"/>
        </w:rPr>
        <w:t>响应文件</w:t>
      </w:r>
      <w:r>
        <w:rPr>
          <w:rFonts w:hint="eastAsia"/>
          <w:b/>
          <w:sz w:val="24"/>
        </w:rPr>
        <w:t>须密封包装并在包装封面上加盖</w:t>
      </w:r>
      <w:r>
        <w:rPr>
          <w:rFonts w:hint="eastAsia"/>
          <w:b/>
          <w:sz w:val="24"/>
          <w:lang w:eastAsia="zh-CN"/>
        </w:rPr>
        <w:t>供应商</w:t>
      </w:r>
      <w:r>
        <w:rPr>
          <w:rFonts w:hint="eastAsia"/>
          <w:b/>
          <w:sz w:val="24"/>
        </w:rPr>
        <w:t>公章。</w:t>
      </w:r>
      <w:r>
        <w:rPr>
          <w:rFonts w:hint="eastAsia"/>
          <w:b/>
          <w:sz w:val="24"/>
          <w:lang w:eastAsia="zh-CN"/>
        </w:rPr>
        <w:t>响应文件</w:t>
      </w:r>
      <w:r>
        <w:rPr>
          <w:rFonts w:hint="eastAsia"/>
          <w:b/>
          <w:sz w:val="24"/>
        </w:rPr>
        <w:t>提交的总份数应按照</w:t>
      </w:r>
      <w:r>
        <w:rPr>
          <w:rFonts w:hint="eastAsia"/>
          <w:b/>
          <w:sz w:val="24"/>
          <w:lang w:eastAsia="zh-CN"/>
        </w:rPr>
        <w:t>采购</w:t>
      </w:r>
      <w:r>
        <w:rPr>
          <w:rFonts w:hint="eastAsia"/>
          <w:b/>
          <w:sz w:val="24"/>
        </w:rPr>
        <w:t>文件前附表的规定。</w:t>
      </w:r>
    </w:p>
    <w:p>
      <w:pPr>
        <w:spacing w:line="360" w:lineRule="auto"/>
        <w:ind w:firstLine="480" w:firstLineChars="200"/>
        <w:rPr>
          <w:sz w:val="24"/>
        </w:rPr>
      </w:pPr>
      <w:r>
        <w:rPr>
          <w:rFonts w:hint="eastAsia"/>
          <w:sz w:val="24"/>
          <w:lang w:eastAsia="zh-CN"/>
        </w:rPr>
        <w:t>响应文件</w:t>
      </w:r>
      <w:r>
        <w:rPr>
          <w:rFonts w:hint="eastAsia"/>
          <w:sz w:val="24"/>
        </w:rPr>
        <w:t>外层包装封面的参考格式详见本</w:t>
      </w:r>
      <w:r>
        <w:rPr>
          <w:rFonts w:hint="eastAsia"/>
          <w:sz w:val="24"/>
          <w:lang w:eastAsia="zh-CN"/>
        </w:rPr>
        <w:t>采购</w:t>
      </w:r>
      <w:r>
        <w:rPr>
          <w:rFonts w:hint="eastAsia"/>
          <w:sz w:val="24"/>
        </w:rPr>
        <w:t>文件第四部分。</w:t>
      </w:r>
    </w:p>
    <w:p>
      <w:pPr>
        <w:spacing w:line="360" w:lineRule="auto"/>
        <w:ind w:firstLine="480" w:firstLineChars="200"/>
        <w:rPr>
          <w:sz w:val="24"/>
        </w:rPr>
      </w:pPr>
      <w:r>
        <w:rPr>
          <w:rFonts w:hint="eastAsia"/>
          <w:sz w:val="24"/>
        </w:rPr>
        <w:t>15.2</w:t>
      </w:r>
      <w:r>
        <w:rPr>
          <w:rFonts w:hint="eastAsia"/>
          <w:sz w:val="24"/>
          <w:lang w:val="en-US" w:eastAsia="zh-CN"/>
        </w:rPr>
        <w:t xml:space="preserve"> </w:t>
      </w:r>
      <w:r>
        <w:rPr>
          <w:rFonts w:hint="eastAsia"/>
          <w:sz w:val="24"/>
          <w:lang w:eastAsia="zh-CN"/>
        </w:rPr>
        <w:t>响应文件</w:t>
      </w:r>
      <w:r>
        <w:rPr>
          <w:rFonts w:hint="eastAsia"/>
          <w:sz w:val="24"/>
        </w:rPr>
        <w:t>必须胶装装订。报价文件（含封面）为3张纸及以下的可不胶装装订。</w:t>
      </w:r>
    </w:p>
    <w:p>
      <w:pPr>
        <w:spacing w:line="360" w:lineRule="auto"/>
        <w:ind w:firstLine="234" w:firstLineChars="97"/>
        <w:rPr>
          <w:b/>
          <w:sz w:val="24"/>
        </w:rPr>
      </w:pPr>
      <w:r>
        <w:rPr>
          <w:rFonts w:hint="eastAsia"/>
          <w:b/>
          <w:sz w:val="24"/>
        </w:rPr>
        <w:t>★15.3</w:t>
      </w:r>
      <w:r>
        <w:rPr>
          <w:rFonts w:hint="eastAsia"/>
          <w:b/>
          <w:sz w:val="24"/>
          <w:lang w:val="en-US" w:eastAsia="zh-CN"/>
        </w:rPr>
        <w:t xml:space="preserve"> </w:t>
      </w:r>
      <w:r>
        <w:rPr>
          <w:rFonts w:hint="eastAsia"/>
          <w:b/>
          <w:sz w:val="24"/>
          <w:lang w:eastAsia="zh-CN"/>
        </w:rPr>
        <w:t>供应商</w:t>
      </w:r>
      <w:r>
        <w:rPr>
          <w:rFonts w:hint="eastAsia"/>
          <w:b/>
          <w:sz w:val="24"/>
        </w:rPr>
        <w:t>须在</w:t>
      </w:r>
      <w:r>
        <w:rPr>
          <w:rFonts w:hint="eastAsia"/>
          <w:b/>
          <w:sz w:val="24"/>
          <w:lang w:eastAsia="zh-CN"/>
        </w:rPr>
        <w:t>响应文件</w:t>
      </w:r>
      <w:r>
        <w:rPr>
          <w:rFonts w:hint="eastAsia"/>
          <w:b/>
          <w:sz w:val="24"/>
        </w:rPr>
        <w:t>封面上标明“正本”与“副本”字样、项目名称与标项号，并加盖</w:t>
      </w:r>
      <w:r>
        <w:rPr>
          <w:rFonts w:hint="eastAsia"/>
          <w:b/>
          <w:sz w:val="24"/>
          <w:lang w:eastAsia="zh-CN"/>
        </w:rPr>
        <w:t>供应商</w:t>
      </w:r>
      <w:r>
        <w:rPr>
          <w:rFonts w:hint="eastAsia"/>
          <w:b/>
          <w:sz w:val="24"/>
        </w:rPr>
        <w:t>公章。正本内容与副本不一致时，以正本为准。</w:t>
      </w:r>
    </w:p>
    <w:p>
      <w:pPr>
        <w:spacing w:line="360" w:lineRule="auto"/>
        <w:ind w:firstLine="600" w:firstLineChars="25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4" w:firstLineChars="97"/>
        <w:rPr>
          <w:b/>
          <w:sz w:val="24"/>
        </w:rPr>
      </w:pPr>
      <w:r>
        <w:rPr>
          <w:rFonts w:hint="eastAsia"/>
          <w:b/>
          <w:sz w:val="24"/>
        </w:rPr>
        <w:t>★15.4</w:t>
      </w:r>
      <w:r>
        <w:rPr>
          <w:rFonts w:hint="eastAsia"/>
          <w:b/>
          <w:sz w:val="24"/>
          <w:lang w:val="en-US" w:eastAsia="zh-CN"/>
        </w:rPr>
        <w:t xml:space="preserve"> </w:t>
      </w:r>
      <w:r>
        <w:rPr>
          <w:rFonts w:hint="eastAsia"/>
          <w:b/>
          <w:sz w:val="24"/>
        </w:rPr>
        <w:t>报价文件必须与商务文件和技术文件分开装订，单独密封（采用最低评标价法的报价文件可不单独装订与密封）。密封袋上须注明项目名称、标项号及类似（报价文件或商务文件或技术文件）字样并加盖</w:t>
      </w:r>
      <w:r>
        <w:rPr>
          <w:rFonts w:hint="eastAsia"/>
          <w:b/>
          <w:sz w:val="24"/>
          <w:lang w:eastAsia="zh-CN"/>
        </w:rPr>
        <w:t>供应商</w:t>
      </w:r>
      <w:r>
        <w:rPr>
          <w:rFonts w:hint="eastAsia"/>
          <w:b/>
          <w:sz w:val="24"/>
        </w:rPr>
        <w:t>公章。不同标项的报价文件须各自单独密封与标注（采用最低评标价法的可不单独密封与标注）。任何其他</w:t>
      </w:r>
      <w:r>
        <w:rPr>
          <w:rFonts w:hint="eastAsia"/>
          <w:b/>
          <w:sz w:val="24"/>
          <w:lang w:eastAsia="zh-CN"/>
        </w:rPr>
        <w:t>响应文件</w:t>
      </w:r>
      <w:r>
        <w:rPr>
          <w:rFonts w:hint="eastAsia"/>
          <w:b/>
          <w:sz w:val="24"/>
        </w:rPr>
        <w:t>中不得出现</w:t>
      </w:r>
      <w:r>
        <w:rPr>
          <w:rFonts w:hint="eastAsia"/>
          <w:b/>
          <w:sz w:val="24"/>
          <w:lang w:eastAsia="zh-CN"/>
        </w:rPr>
        <w:t>响应</w:t>
      </w:r>
      <w:r>
        <w:rPr>
          <w:rFonts w:hint="eastAsia"/>
          <w:b/>
          <w:sz w:val="24"/>
        </w:rPr>
        <w:t>报价。</w:t>
      </w:r>
    </w:p>
    <w:p>
      <w:pPr>
        <w:spacing w:line="360" w:lineRule="auto"/>
        <w:ind w:firstLine="480" w:firstLineChars="20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6" w:firstLineChars="98"/>
        <w:rPr>
          <w:b/>
          <w:sz w:val="24"/>
        </w:rPr>
      </w:pPr>
      <w:r>
        <w:rPr>
          <w:rFonts w:hint="eastAsia"/>
          <w:b/>
          <w:sz w:val="24"/>
        </w:rPr>
        <w:t xml:space="preserve">★15.5 </w:t>
      </w:r>
      <w:r>
        <w:rPr>
          <w:rFonts w:hint="eastAsia"/>
          <w:b/>
          <w:sz w:val="24"/>
          <w:lang w:eastAsia="zh-CN"/>
        </w:rPr>
        <w:t>响应文件</w:t>
      </w:r>
      <w:r>
        <w:rPr>
          <w:rFonts w:hint="eastAsia"/>
          <w:b/>
          <w:sz w:val="24"/>
        </w:rPr>
        <w:t>中授权委托书、</w:t>
      </w:r>
      <w:r>
        <w:rPr>
          <w:rFonts w:hint="eastAsia"/>
          <w:b/>
          <w:sz w:val="24"/>
          <w:lang w:eastAsia="zh-CN"/>
        </w:rPr>
        <w:t>响应</w:t>
      </w:r>
      <w:r>
        <w:rPr>
          <w:rFonts w:hint="eastAsia"/>
          <w:b/>
          <w:sz w:val="24"/>
        </w:rPr>
        <w:t>函、</w:t>
      </w:r>
      <w:r>
        <w:rPr>
          <w:rFonts w:hint="eastAsia"/>
          <w:b/>
          <w:sz w:val="24"/>
          <w:lang w:eastAsia="zh-CN"/>
        </w:rPr>
        <w:t>响应</w:t>
      </w:r>
      <w:r>
        <w:rPr>
          <w:rFonts w:hint="eastAsia"/>
          <w:b/>
          <w:sz w:val="24"/>
        </w:rPr>
        <w:t>报价明细表、诚信承诺书须按</w:t>
      </w:r>
      <w:r>
        <w:rPr>
          <w:rFonts w:hint="eastAsia"/>
          <w:b/>
          <w:sz w:val="24"/>
          <w:lang w:eastAsia="zh-CN"/>
        </w:rPr>
        <w:t>采购</w:t>
      </w:r>
      <w:r>
        <w:rPr>
          <w:rFonts w:hint="eastAsia"/>
          <w:b/>
          <w:sz w:val="24"/>
        </w:rPr>
        <w:t>文件第四部分格式要求签署、盖章。</w:t>
      </w:r>
    </w:p>
    <w:p>
      <w:pPr>
        <w:spacing w:line="360" w:lineRule="auto"/>
        <w:ind w:firstLine="482" w:firstLineChars="200"/>
        <w:rPr>
          <w:b/>
          <w:sz w:val="24"/>
        </w:rPr>
      </w:pPr>
      <w:r>
        <w:rPr>
          <w:rFonts w:hint="eastAsia"/>
          <w:b/>
          <w:sz w:val="24"/>
        </w:rPr>
        <w:t>16.</w:t>
      </w:r>
      <w:r>
        <w:rPr>
          <w:rFonts w:hint="eastAsia"/>
          <w:b/>
          <w:sz w:val="24"/>
          <w:lang w:eastAsia="zh-CN"/>
        </w:rPr>
        <w:t>响应</w:t>
      </w:r>
      <w:r>
        <w:rPr>
          <w:rFonts w:hint="eastAsia"/>
          <w:b/>
          <w:sz w:val="24"/>
        </w:rPr>
        <w:t>截止时间</w:t>
      </w:r>
    </w:p>
    <w:p>
      <w:pPr>
        <w:spacing w:line="360" w:lineRule="auto"/>
        <w:ind w:firstLine="480" w:firstLineChars="200"/>
        <w:rPr>
          <w:sz w:val="24"/>
        </w:rPr>
      </w:pPr>
      <w:r>
        <w:rPr>
          <w:rFonts w:hint="eastAsia"/>
          <w:sz w:val="24"/>
        </w:rPr>
        <w:t xml:space="preserve">16.1 </w:t>
      </w:r>
      <w:r>
        <w:rPr>
          <w:rFonts w:hint="eastAsia"/>
          <w:sz w:val="24"/>
          <w:lang w:eastAsia="zh-CN"/>
        </w:rPr>
        <w:t>供应商</w:t>
      </w:r>
      <w:r>
        <w:rPr>
          <w:rFonts w:hint="eastAsia"/>
          <w:sz w:val="24"/>
        </w:rPr>
        <w:t>应按前附表第5项规定的时间、地点向</w:t>
      </w:r>
      <w:r>
        <w:rPr>
          <w:rFonts w:hint="eastAsia"/>
          <w:sz w:val="24"/>
          <w:lang w:eastAsia="zh-CN"/>
        </w:rPr>
        <w:t>采购代理机构</w:t>
      </w:r>
      <w:r>
        <w:rPr>
          <w:rFonts w:hint="eastAsia"/>
          <w:sz w:val="24"/>
        </w:rPr>
        <w:t>递交</w:t>
      </w:r>
      <w:r>
        <w:rPr>
          <w:rFonts w:hint="eastAsia"/>
          <w:sz w:val="24"/>
          <w:lang w:eastAsia="zh-CN"/>
        </w:rPr>
        <w:t>响应文件</w:t>
      </w:r>
      <w:r>
        <w:rPr>
          <w:rFonts w:hint="eastAsia"/>
          <w:sz w:val="24"/>
        </w:rPr>
        <w:t>，</w:t>
      </w:r>
      <w:r>
        <w:rPr>
          <w:rFonts w:hint="eastAsia"/>
          <w:sz w:val="24"/>
          <w:lang w:eastAsia="zh-CN"/>
        </w:rPr>
        <w:t>采购代理机构</w:t>
      </w:r>
      <w:r>
        <w:rPr>
          <w:rFonts w:hint="eastAsia"/>
          <w:sz w:val="24"/>
        </w:rPr>
        <w:t>拒绝接受逾期送达的</w:t>
      </w:r>
      <w:r>
        <w:rPr>
          <w:rFonts w:hint="eastAsia"/>
          <w:sz w:val="24"/>
          <w:lang w:eastAsia="zh-CN"/>
        </w:rPr>
        <w:t>响应文件</w:t>
      </w:r>
      <w:r>
        <w:rPr>
          <w:rFonts w:hint="eastAsia"/>
          <w:sz w:val="24"/>
        </w:rPr>
        <w:t>及其该项目的</w:t>
      </w:r>
      <w:r>
        <w:rPr>
          <w:rFonts w:hint="eastAsia"/>
          <w:sz w:val="24"/>
          <w:lang w:eastAsia="zh-CN"/>
        </w:rPr>
        <w:t>响应</w:t>
      </w:r>
      <w:r>
        <w:rPr>
          <w:rFonts w:hint="eastAsia"/>
          <w:sz w:val="24"/>
        </w:rPr>
        <w:t>。</w:t>
      </w:r>
    </w:p>
    <w:p>
      <w:pPr>
        <w:spacing w:line="360" w:lineRule="auto"/>
        <w:ind w:firstLine="480" w:firstLineChars="200"/>
        <w:rPr>
          <w:sz w:val="24"/>
        </w:rPr>
      </w:pPr>
      <w:r>
        <w:rPr>
          <w:rFonts w:hint="eastAsia"/>
          <w:sz w:val="24"/>
        </w:rPr>
        <w:t xml:space="preserve">16.2 </w:t>
      </w:r>
      <w:r>
        <w:rPr>
          <w:rFonts w:hint="eastAsia"/>
          <w:sz w:val="24"/>
          <w:lang w:eastAsia="zh-CN"/>
        </w:rPr>
        <w:t>采购代理机构</w:t>
      </w:r>
      <w:r>
        <w:rPr>
          <w:rFonts w:hint="eastAsia"/>
          <w:sz w:val="24"/>
        </w:rPr>
        <w:t>可以按本须知第8条规定以补充通知的方式，酌情延长递交</w:t>
      </w:r>
      <w:r>
        <w:rPr>
          <w:rFonts w:hint="eastAsia"/>
          <w:sz w:val="24"/>
          <w:lang w:eastAsia="zh-CN"/>
        </w:rPr>
        <w:t>响应文件</w:t>
      </w:r>
      <w:r>
        <w:rPr>
          <w:rFonts w:hint="eastAsia"/>
          <w:sz w:val="24"/>
        </w:rPr>
        <w:t>的截止时间。在上述情况下，</w:t>
      </w:r>
      <w:r>
        <w:rPr>
          <w:rFonts w:hint="eastAsia"/>
          <w:sz w:val="24"/>
          <w:lang w:eastAsia="zh-CN"/>
        </w:rPr>
        <w:t>采购代理机构</w:t>
      </w:r>
      <w:r>
        <w:rPr>
          <w:rFonts w:hint="eastAsia"/>
          <w:sz w:val="24"/>
        </w:rPr>
        <w:t>与</w:t>
      </w:r>
      <w:r>
        <w:rPr>
          <w:rFonts w:hint="eastAsia"/>
          <w:sz w:val="24"/>
          <w:lang w:eastAsia="zh-CN"/>
        </w:rPr>
        <w:t>供应商</w:t>
      </w:r>
      <w:r>
        <w:rPr>
          <w:rFonts w:hint="eastAsia"/>
          <w:sz w:val="24"/>
        </w:rPr>
        <w:t>此前在</w:t>
      </w:r>
      <w:r>
        <w:rPr>
          <w:rFonts w:hint="eastAsia"/>
          <w:sz w:val="24"/>
          <w:lang w:eastAsia="zh-CN"/>
        </w:rPr>
        <w:t>响应</w:t>
      </w:r>
      <w:r>
        <w:rPr>
          <w:rFonts w:hint="eastAsia"/>
          <w:sz w:val="24"/>
        </w:rPr>
        <w:t>截止时间方面的全部权利、责任和义务，将适用于延长后新的</w:t>
      </w:r>
      <w:r>
        <w:rPr>
          <w:rFonts w:hint="eastAsia"/>
          <w:sz w:val="24"/>
          <w:lang w:eastAsia="zh-CN"/>
        </w:rPr>
        <w:t>响应</w:t>
      </w:r>
      <w:r>
        <w:rPr>
          <w:rFonts w:hint="eastAsia"/>
          <w:sz w:val="24"/>
        </w:rPr>
        <w:t>截止时间。</w:t>
      </w:r>
    </w:p>
    <w:p>
      <w:pPr>
        <w:spacing w:line="360" w:lineRule="auto"/>
        <w:ind w:firstLine="480" w:firstLineChars="200"/>
        <w:rPr>
          <w:sz w:val="24"/>
        </w:rPr>
      </w:pPr>
      <w:r>
        <w:rPr>
          <w:rFonts w:hint="eastAsia"/>
          <w:sz w:val="24"/>
        </w:rPr>
        <w:t>16.3</w:t>
      </w:r>
      <w:r>
        <w:rPr>
          <w:rFonts w:hint="eastAsia"/>
          <w:sz w:val="24"/>
          <w:lang w:val="en-US" w:eastAsia="zh-CN"/>
        </w:rPr>
        <w:t xml:space="preserve"> </w:t>
      </w:r>
      <w:r>
        <w:rPr>
          <w:rFonts w:hint="eastAsia"/>
          <w:sz w:val="24"/>
        </w:rPr>
        <w:t>不论</w:t>
      </w:r>
      <w:r>
        <w:rPr>
          <w:rFonts w:hint="eastAsia"/>
          <w:sz w:val="24"/>
          <w:lang w:eastAsia="zh-CN"/>
        </w:rPr>
        <w:t>供应商</w:t>
      </w:r>
      <w:r>
        <w:rPr>
          <w:rFonts w:hint="eastAsia"/>
          <w:sz w:val="24"/>
        </w:rPr>
        <w:t>中标与否，已拆封的</w:t>
      </w:r>
      <w:r>
        <w:rPr>
          <w:rFonts w:hint="eastAsia"/>
          <w:sz w:val="24"/>
          <w:lang w:eastAsia="zh-CN"/>
        </w:rPr>
        <w:t>响应文件</w:t>
      </w:r>
      <w:r>
        <w:rPr>
          <w:rFonts w:hint="eastAsia"/>
          <w:sz w:val="24"/>
        </w:rPr>
        <w:t>均不予退回。</w:t>
      </w:r>
    </w:p>
    <w:p>
      <w:pPr>
        <w:spacing w:line="360" w:lineRule="auto"/>
        <w:ind w:firstLine="482" w:firstLineChars="200"/>
        <w:rPr>
          <w:b/>
          <w:sz w:val="24"/>
        </w:rPr>
      </w:pPr>
      <w:r>
        <w:rPr>
          <w:rFonts w:hint="eastAsia"/>
          <w:b/>
          <w:sz w:val="24"/>
        </w:rPr>
        <w:t>17.</w:t>
      </w:r>
      <w:r>
        <w:rPr>
          <w:rFonts w:hint="eastAsia"/>
          <w:b/>
          <w:sz w:val="24"/>
          <w:lang w:eastAsia="zh-CN"/>
        </w:rPr>
        <w:t>响应文件</w:t>
      </w:r>
      <w:r>
        <w:rPr>
          <w:rFonts w:hint="eastAsia"/>
          <w:b/>
          <w:sz w:val="24"/>
        </w:rPr>
        <w:t>的修改</w:t>
      </w:r>
    </w:p>
    <w:p>
      <w:pPr>
        <w:spacing w:line="360" w:lineRule="auto"/>
        <w:ind w:firstLine="480" w:firstLineChars="200"/>
        <w:rPr>
          <w:sz w:val="24"/>
        </w:rPr>
      </w:pPr>
      <w:r>
        <w:rPr>
          <w:rFonts w:hint="eastAsia"/>
          <w:sz w:val="24"/>
        </w:rPr>
        <w:t xml:space="preserve">17.1 </w:t>
      </w:r>
      <w:r>
        <w:rPr>
          <w:rFonts w:hint="eastAsia"/>
          <w:sz w:val="24"/>
          <w:lang w:eastAsia="zh-CN"/>
        </w:rPr>
        <w:t>供应商</w:t>
      </w:r>
      <w:r>
        <w:rPr>
          <w:rFonts w:hint="eastAsia"/>
          <w:sz w:val="24"/>
        </w:rPr>
        <w:t>递交</w:t>
      </w:r>
      <w:r>
        <w:rPr>
          <w:rFonts w:hint="eastAsia"/>
          <w:sz w:val="24"/>
          <w:lang w:eastAsia="zh-CN"/>
        </w:rPr>
        <w:t>响应文件</w:t>
      </w:r>
      <w:r>
        <w:rPr>
          <w:rFonts w:hint="eastAsia"/>
          <w:sz w:val="24"/>
        </w:rPr>
        <w:t>以后，在规定的</w:t>
      </w:r>
      <w:r>
        <w:rPr>
          <w:rFonts w:hint="eastAsia"/>
          <w:sz w:val="24"/>
          <w:lang w:eastAsia="zh-CN"/>
        </w:rPr>
        <w:t>响应</w:t>
      </w:r>
      <w:r>
        <w:rPr>
          <w:rFonts w:hint="eastAsia"/>
          <w:sz w:val="24"/>
        </w:rPr>
        <w:t>截止时间之前，可以书面形式对</w:t>
      </w:r>
      <w:r>
        <w:rPr>
          <w:rFonts w:hint="eastAsia"/>
          <w:sz w:val="24"/>
          <w:lang w:eastAsia="zh-CN"/>
        </w:rPr>
        <w:t>响应文件</w:t>
      </w:r>
      <w:r>
        <w:rPr>
          <w:rFonts w:hint="eastAsia"/>
          <w:sz w:val="24"/>
        </w:rPr>
        <w:t>进行补充、修改，并由</w:t>
      </w:r>
      <w:r>
        <w:rPr>
          <w:rFonts w:hint="eastAsia"/>
          <w:sz w:val="24"/>
          <w:lang w:eastAsia="zh-CN"/>
        </w:rPr>
        <w:t>供应商</w:t>
      </w:r>
      <w:r>
        <w:rPr>
          <w:rFonts w:hint="eastAsia"/>
          <w:sz w:val="24"/>
        </w:rPr>
        <w:t>代表签字确认；在</w:t>
      </w:r>
      <w:r>
        <w:rPr>
          <w:rFonts w:hint="eastAsia"/>
          <w:sz w:val="24"/>
          <w:lang w:eastAsia="zh-CN"/>
        </w:rPr>
        <w:t>响应</w:t>
      </w:r>
      <w:r>
        <w:rPr>
          <w:rFonts w:hint="eastAsia"/>
          <w:sz w:val="24"/>
        </w:rPr>
        <w:t>截止时间以后，不能修改、补充</w:t>
      </w:r>
      <w:r>
        <w:rPr>
          <w:rFonts w:hint="eastAsia"/>
          <w:sz w:val="24"/>
          <w:lang w:eastAsia="zh-CN"/>
        </w:rPr>
        <w:t>响应文件</w:t>
      </w:r>
      <w:r>
        <w:rPr>
          <w:rFonts w:hint="eastAsia"/>
          <w:sz w:val="24"/>
        </w:rPr>
        <w:t>。修改、补充文件的密封、装订、签署与盖章要求与15.</w:t>
      </w:r>
      <w:r>
        <w:rPr>
          <w:rFonts w:hint="eastAsia"/>
          <w:sz w:val="24"/>
          <w:lang w:eastAsia="zh-CN"/>
        </w:rPr>
        <w:t>响应文件</w:t>
      </w:r>
      <w:r>
        <w:rPr>
          <w:rFonts w:hint="eastAsia"/>
          <w:sz w:val="24"/>
        </w:rPr>
        <w:t>要求一致。</w:t>
      </w:r>
    </w:p>
    <w:p>
      <w:pPr>
        <w:spacing w:line="360" w:lineRule="auto"/>
        <w:ind w:firstLine="480" w:firstLineChars="200"/>
        <w:rPr>
          <w:sz w:val="24"/>
        </w:rPr>
      </w:pPr>
      <w:r>
        <w:rPr>
          <w:rFonts w:hint="eastAsia"/>
          <w:sz w:val="24"/>
        </w:rPr>
        <w:t xml:space="preserve">17.2 </w:t>
      </w:r>
      <w:r>
        <w:rPr>
          <w:rFonts w:hint="eastAsia"/>
          <w:sz w:val="24"/>
          <w:lang w:eastAsia="zh-CN"/>
        </w:rPr>
        <w:t>供应商</w:t>
      </w:r>
      <w:r>
        <w:rPr>
          <w:rFonts w:hint="eastAsia"/>
          <w:sz w:val="24"/>
        </w:rPr>
        <w:t>的修改、补充通知，如果一份标书有几份函件时，应注明哪一份有效，否则所作修改、补充视为无效。</w:t>
      </w:r>
    </w:p>
    <w:p>
      <w:pPr>
        <w:spacing w:line="360" w:lineRule="auto"/>
        <w:ind w:firstLine="480" w:firstLineChars="200"/>
        <w:rPr>
          <w:rFonts w:hint="eastAsia"/>
          <w:sz w:val="24"/>
        </w:rPr>
      </w:pPr>
      <w:r>
        <w:rPr>
          <w:rFonts w:hint="eastAsia"/>
          <w:sz w:val="24"/>
        </w:rPr>
        <w:t>17.3 自</w:t>
      </w:r>
      <w:r>
        <w:rPr>
          <w:rFonts w:hint="eastAsia"/>
          <w:sz w:val="24"/>
          <w:lang w:eastAsia="zh-CN"/>
        </w:rPr>
        <w:t>响应</w:t>
      </w:r>
      <w:r>
        <w:rPr>
          <w:rFonts w:hint="eastAsia"/>
          <w:sz w:val="24"/>
        </w:rPr>
        <w:t>截止时间起至</w:t>
      </w:r>
      <w:r>
        <w:rPr>
          <w:rFonts w:hint="eastAsia"/>
          <w:sz w:val="24"/>
          <w:lang w:eastAsia="zh-CN"/>
        </w:rPr>
        <w:t>采购</w:t>
      </w:r>
      <w:r>
        <w:rPr>
          <w:rFonts w:hint="eastAsia"/>
          <w:sz w:val="24"/>
        </w:rPr>
        <w:t>文件中规定的有效时间止，</w:t>
      </w:r>
      <w:r>
        <w:rPr>
          <w:rFonts w:hint="eastAsia"/>
          <w:sz w:val="24"/>
          <w:lang w:eastAsia="zh-CN"/>
        </w:rPr>
        <w:t>供应商</w:t>
      </w:r>
      <w:r>
        <w:rPr>
          <w:rFonts w:hint="eastAsia"/>
          <w:sz w:val="24"/>
        </w:rPr>
        <w:t>不能撤回</w:t>
      </w:r>
      <w:r>
        <w:rPr>
          <w:rFonts w:hint="eastAsia"/>
          <w:sz w:val="24"/>
          <w:lang w:eastAsia="zh-CN"/>
        </w:rPr>
        <w:t>响应文件</w:t>
      </w:r>
      <w:r>
        <w:rPr>
          <w:rFonts w:hint="eastAsia"/>
          <w:sz w:val="24"/>
        </w:rPr>
        <w:t>，否则其</w:t>
      </w:r>
      <w:r>
        <w:rPr>
          <w:rFonts w:hint="eastAsia"/>
          <w:sz w:val="24"/>
          <w:lang w:eastAsia="zh-CN"/>
        </w:rPr>
        <w:t>响应</w:t>
      </w:r>
      <w:r>
        <w:rPr>
          <w:rFonts w:hint="eastAsia"/>
          <w:sz w:val="24"/>
        </w:rPr>
        <w:t>保证金将不予退还。</w:t>
      </w:r>
      <w:bookmarkEnd w:id="49"/>
    </w:p>
    <w:p/>
    <w:p>
      <w:pPr>
        <w:pStyle w:val="4"/>
        <w:spacing w:line="360" w:lineRule="auto"/>
        <w:ind w:left="0" w:leftChars="0" w:firstLine="301" w:firstLineChars="100"/>
        <w:rPr>
          <w:rFonts w:hint="eastAsia"/>
          <w:b/>
          <w:bCs/>
        </w:rPr>
      </w:pPr>
      <w:bookmarkStart w:id="50" w:name="_Toc5198070"/>
      <w:bookmarkStart w:id="51" w:name="_Toc91899897"/>
      <w:bookmarkStart w:id="52" w:name="_Toc523909745"/>
      <w:r>
        <w:rPr>
          <w:rFonts w:hint="eastAsia"/>
          <w:b/>
          <w:bCs/>
        </w:rPr>
        <w:t>五、开标</w:t>
      </w:r>
      <w:bookmarkEnd w:id="50"/>
      <w:bookmarkEnd w:id="51"/>
      <w:bookmarkEnd w:id="52"/>
    </w:p>
    <w:p>
      <w:pPr>
        <w:spacing w:line="360" w:lineRule="auto"/>
        <w:ind w:firstLine="482" w:firstLineChars="200"/>
        <w:rPr>
          <w:b/>
          <w:sz w:val="24"/>
        </w:rPr>
      </w:pPr>
      <w:r>
        <w:rPr>
          <w:rFonts w:hint="eastAsia"/>
          <w:b/>
          <w:sz w:val="24"/>
        </w:rPr>
        <w:t>18.开标</w:t>
      </w:r>
    </w:p>
    <w:p>
      <w:pPr>
        <w:spacing w:line="360" w:lineRule="auto"/>
        <w:ind w:firstLine="480" w:firstLineChars="200"/>
        <w:rPr>
          <w:sz w:val="24"/>
        </w:rPr>
      </w:pPr>
      <w:r>
        <w:rPr>
          <w:rFonts w:hint="eastAsia"/>
          <w:sz w:val="24"/>
        </w:rPr>
        <w:t>18.1</w:t>
      </w:r>
      <w:r>
        <w:rPr>
          <w:rFonts w:hint="eastAsia"/>
          <w:sz w:val="24"/>
          <w:lang w:val="en-US" w:eastAsia="zh-CN"/>
        </w:rPr>
        <w:t xml:space="preserve"> </w:t>
      </w:r>
      <w:r>
        <w:rPr>
          <w:rFonts w:hint="eastAsia"/>
          <w:sz w:val="24"/>
          <w:lang w:eastAsia="zh-CN"/>
        </w:rPr>
        <w:t>采购代理机构</w:t>
      </w:r>
      <w:r>
        <w:rPr>
          <w:rFonts w:hint="eastAsia"/>
          <w:sz w:val="24"/>
        </w:rPr>
        <w:t>将在前附表规定时间、指定地点开标。</w:t>
      </w:r>
      <w:r>
        <w:rPr>
          <w:rFonts w:hint="eastAsia"/>
          <w:sz w:val="24"/>
          <w:lang w:eastAsia="zh-CN"/>
        </w:rPr>
        <w:t>供应商</w:t>
      </w:r>
      <w:r>
        <w:rPr>
          <w:rFonts w:hint="eastAsia"/>
          <w:sz w:val="24"/>
        </w:rPr>
        <w:t>代表需提供本人的有效身份证件原件。</w:t>
      </w:r>
    </w:p>
    <w:p>
      <w:pPr>
        <w:spacing w:line="360" w:lineRule="auto"/>
        <w:ind w:firstLine="480" w:firstLineChars="200"/>
        <w:rPr>
          <w:sz w:val="24"/>
        </w:rPr>
      </w:pPr>
      <w:r>
        <w:rPr>
          <w:rFonts w:hint="eastAsia"/>
          <w:sz w:val="24"/>
        </w:rPr>
        <w:t>本</w:t>
      </w:r>
      <w:r>
        <w:rPr>
          <w:rFonts w:hint="eastAsia"/>
          <w:sz w:val="24"/>
          <w:lang w:eastAsia="zh-CN"/>
        </w:rPr>
        <w:t>采购</w:t>
      </w:r>
      <w:r>
        <w:rPr>
          <w:rFonts w:hint="eastAsia"/>
          <w:sz w:val="24"/>
        </w:rPr>
        <w:t>文件中所指的有效身份证件指的是：居民</w:t>
      </w:r>
      <w:r>
        <w:rPr>
          <w:rFonts w:hint="eastAsia"/>
          <w:sz w:val="24"/>
          <w:lang w:eastAsia="zh-CN"/>
        </w:rPr>
        <w:t>户口簿</w:t>
      </w:r>
      <w:r>
        <w:rPr>
          <w:rFonts w:hint="eastAsia"/>
          <w:sz w:val="24"/>
        </w:rPr>
        <w:t>、居民身份证、临时居民身份证、护照、港澳同胞回乡证、港澳居民来往内地通行证、台湾居民来往大陆通行证、外国人居留证、外国人出入境证、驾驶证、市民卡，有期限规定的证件在有效期内方为有效。</w:t>
      </w:r>
    </w:p>
    <w:p>
      <w:pPr>
        <w:spacing w:line="360" w:lineRule="auto"/>
        <w:ind w:firstLine="480" w:firstLineChars="200"/>
        <w:rPr>
          <w:sz w:val="24"/>
        </w:rPr>
      </w:pPr>
      <w:r>
        <w:rPr>
          <w:rFonts w:hint="eastAsia"/>
          <w:sz w:val="24"/>
        </w:rPr>
        <w:t>18.2 开标程序</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开标会由</w:t>
      </w:r>
      <w:r>
        <w:rPr>
          <w:rFonts w:hint="eastAsia"/>
          <w:sz w:val="24"/>
          <w:lang w:eastAsia="zh-CN"/>
        </w:rPr>
        <w:t>采购</w:t>
      </w:r>
      <w:r>
        <w:rPr>
          <w:rFonts w:hint="eastAsia"/>
          <w:sz w:val="24"/>
          <w:lang w:val="en-US" w:eastAsia="zh-CN"/>
        </w:rPr>
        <w:t>代理</w:t>
      </w:r>
      <w:r>
        <w:rPr>
          <w:rFonts w:hint="eastAsia"/>
          <w:sz w:val="24"/>
        </w:rPr>
        <w:t>机构主持</w:t>
      </w:r>
      <w:r>
        <w:rPr>
          <w:rFonts w:hint="eastAsia"/>
          <w:sz w:val="24"/>
          <w:lang w:eastAsia="zh-CN"/>
        </w:rPr>
        <w:t>，</w:t>
      </w:r>
      <w:r>
        <w:rPr>
          <w:rFonts w:hint="eastAsia"/>
          <w:sz w:val="24"/>
        </w:rPr>
        <w:t>主持人宣布开标会议开始；</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主持人介绍参加开标会议的成员；</w:t>
      </w:r>
    </w:p>
    <w:p>
      <w:pPr>
        <w:spacing w:line="360" w:lineRule="auto"/>
        <w:ind w:firstLine="480" w:firstLineChars="200"/>
        <w:rPr>
          <w:sz w:val="24"/>
        </w:rPr>
      </w:pPr>
      <w:r>
        <w:rPr>
          <w:rFonts w:hint="eastAsia"/>
          <w:sz w:val="24"/>
        </w:rPr>
        <w:t>(3</w:t>
      </w:r>
      <w:r>
        <w:rPr>
          <w:rFonts w:hint="eastAsia"/>
          <w:sz w:val="24"/>
          <w:lang w:eastAsia="zh-CN"/>
        </w:rPr>
        <w:t>）</w:t>
      </w:r>
      <w:r>
        <w:rPr>
          <w:rFonts w:hint="eastAsia"/>
          <w:sz w:val="24"/>
        </w:rPr>
        <w:t>主持人宣布开标期间的有关事项；</w:t>
      </w:r>
    </w:p>
    <w:p>
      <w:pPr>
        <w:spacing w:line="360" w:lineRule="auto"/>
        <w:ind w:firstLine="480" w:firstLineChars="200"/>
        <w:rPr>
          <w:sz w:val="24"/>
        </w:rPr>
      </w:pPr>
      <w:r>
        <w:rPr>
          <w:rFonts w:hint="eastAsia"/>
          <w:sz w:val="24"/>
        </w:rPr>
        <w:t>(4</w:t>
      </w:r>
      <w:r>
        <w:rPr>
          <w:rFonts w:hint="eastAsia"/>
          <w:sz w:val="24"/>
          <w:lang w:eastAsia="zh-CN"/>
        </w:rPr>
        <w:t>）采购</w:t>
      </w:r>
      <w:r>
        <w:rPr>
          <w:rFonts w:hint="eastAsia"/>
          <w:sz w:val="24"/>
          <w:lang w:val="en-US" w:eastAsia="zh-CN"/>
        </w:rPr>
        <w:t>代理</w:t>
      </w:r>
      <w:r>
        <w:rPr>
          <w:rFonts w:hint="eastAsia"/>
          <w:sz w:val="24"/>
        </w:rPr>
        <w:t>机构请参与的</w:t>
      </w:r>
      <w:r>
        <w:rPr>
          <w:rFonts w:hint="eastAsia"/>
          <w:sz w:val="24"/>
          <w:lang w:eastAsia="zh-CN"/>
        </w:rPr>
        <w:t>响应</w:t>
      </w:r>
      <w:r>
        <w:rPr>
          <w:rFonts w:hint="eastAsia"/>
          <w:sz w:val="24"/>
        </w:rPr>
        <w:t>单位代表或其委托的公证机构检查</w:t>
      </w:r>
      <w:r>
        <w:rPr>
          <w:rFonts w:hint="eastAsia"/>
          <w:sz w:val="24"/>
          <w:lang w:eastAsia="zh-CN"/>
        </w:rPr>
        <w:t>响应文件</w:t>
      </w:r>
      <w:r>
        <w:rPr>
          <w:rFonts w:hint="eastAsia"/>
          <w:sz w:val="24"/>
        </w:rPr>
        <w:t>密封情况；</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按各</w:t>
      </w:r>
      <w:r>
        <w:rPr>
          <w:rFonts w:hint="eastAsia"/>
          <w:sz w:val="24"/>
          <w:lang w:eastAsia="zh-CN"/>
        </w:rPr>
        <w:t>供应商</w:t>
      </w:r>
      <w:r>
        <w:rPr>
          <w:rFonts w:hint="eastAsia"/>
          <w:sz w:val="24"/>
        </w:rPr>
        <w:t>提交</w:t>
      </w:r>
      <w:r>
        <w:rPr>
          <w:rFonts w:hint="eastAsia"/>
          <w:sz w:val="24"/>
          <w:lang w:eastAsia="zh-CN"/>
        </w:rPr>
        <w:t>响应文件</w:t>
      </w:r>
      <w:r>
        <w:rPr>
          <w:rFonts w:hint="eastAsia"/>
          <w:sz w:val="24"/>
        </w:rPr>
        <w:t>时间的先后顺序打开</w:t>
      </w:r>
      <w:r>
        <w:rPr>
          <w:rFonts w:hint="eastAsia"/>
          <w:sz w:val="24"/>
          <w:lang w:eastAsia="zh-CN"/>
        </w:rPr>
        <w:t>响应文件</w:t>
      </w:r>
      <w:r>
        <w:rPr>
          <w:rFonts w:hint="eastAsia"/>
          <w:sz w:val="24"/>
        </w:rPr>
        <w:t>并宣布</w:t>
      </w:r>
      <w:r>
        <w:rPr>
          <w:rFonts w:hint="eastAsia"/>
          <w:sz w:val="24"/>
          <w:lang w:eastAsia="zh-CN"/>
        </w:rPr>
        <w:t>响应文件</w:t>
      </w:r>
      <w:r>
        <w:rPr>
          <w:rFonts w:hint="eastAsia"/>
          <w:sz w:val="24"/>
        </w:rPr>
        <w:t>份数，并送交评标委员会评审；</w:t>
      </w:r>
    </w:p>
    <w:p>
      <w:pPr>
        <w:spacing w:line="360" w:lineRule="auto"/>
        <w:ind w:firstLine="480" w:firstLineChars="200"/>
        <w:rPr>
          <w:sz w:val="24"/>
        </w:rPr>
      </w:pPr>
      <w:r>
        <w:rPr>
          <w:rFonts w:hint="eastAsia"/>
          <w:sz w:val="24"/>
        </w:rPr>
        <w:t>(6</w:t>
      </w:r>
      <w:r>
        <w:rPr>
          <w:rFonts w:hint="eastAsia"/>
          <w:sz w:val="24"/>
          <w:lang w:eastAsia="zh-CN"/>
        </w:rPr>
        <w:t>）</w:t>
      </w:r>
      <w:r>
        <w:rPr>
          <w:rFonts w:hint="eastAsia"/>
          <w:sz w:val="24"/>
        </w:rPr>
        <w:t>商务、技术标评审结束后，由主持人宣布无效</w:t>
      </w:r>
      <w:r>
        <w:rPr>
          <w:rFonts w:hint="eastAsia"/>
          <w:sz w:val="24"/>
          <w:lang w:eastAsia="zh-CN"/>
        </w:rPr>
        <w:t>响应</w:t>
      </w:r>
      <w:r>
        <w:rPr>
          <w:rFonts w:hint="eastAsia"/>
          <w:sz w:val="24"/>
        </w:rPr>
        <w:t>的</w:t>
      </w:r>
      <w:r>
        <w:rPr>
          <w:rFonts w:hint="eastAsia"/>
          <w:sz w:val="24"/>
          <w:lang w:eastAsia="zh-CN"/>
        </w:rPr>
        <w:t>供应商</w:t>
      </w:r>
      <w:r>
        <w:rPr>
          <w:rFonts w:hint="eastAsia"/>
          <w:sz w:val="24"/>
        </w:rPr>
        <w:t>名单、</w:t>
      </w:r>
      <w:r>
        <w:rPr>
          <w:rFonts w:hint="eastAsia"/>
          <w:sz w:val="24"/>
          <w:lang w:eastAsia="zh-CN"/>
        </w:rPr>
        <w:t>响应</w:t>
      </w:r>
      <w:r>
        <w:rPr>
          <w:rFonts w:hint="eastAsia"/>
          <w:sz w:val="24"/>
        </w:rPr>
        <w:t>无效的原因及其他有效</w:t>
      </w:r>
      <w:r>
        <w:rPr>
          <w:rFonts w:hint="eastAsia"/>
          <w:sz w:val="24"/>
          <w:lang w:eastAsia="zh-CN"/>
        </w:rPr>
        <w:t>响应</w:t>
      </w:r>
      <w:r>
        <w:rPr>
          <w:rFonts w:hint="eastAsia"/>
          <w:sz w:val="24"/>
        </w:rPr>
        <w:t>的评审结果；</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主持人打开报价文件并宣布</w:t>
      </w:r>
      <w:r>
        <w:rPr>
          <w:rFonts w:hint="eastAsia"/>
          <w:sz w:val="24"/>
          <w:lang w:eastAsia="zh-CN"/>
        </w:rPr>
        <w:t>响应文件</w:t>
      </w:r>
      <w:r>
        <w:rPr>
          <w:rFonts w:hint="eastAsia"/>
          <w:sz w:val="24"/>
        </w:rPr>
        <w:t>份数，宣读报价文件中</w:t>
      </w:r>
      <w:r>
        <w:rPr>
          <w:rFonts w:hint="eastAsia"/>
          <w:sz w:val="24"/>
          <w:lang w:eastAsia="zh-CN"/>
        </w:rPr>
        <w:t>供应商</w:t>
      </w:r>
      <w:r>
        <w:rPr>
          <w:rFonts w:hint="eastAsia"/>
          <w:sz w:val="24"/>
        </w:rPr>
        <w:t>名称、</w:t>
      </w:r>
      <w:r>
        <w:rPr>
          <w:rFonts w:hint="eastAsia"/>
          <w:sz w:val="24"/>
          <w:lang w:eastAsia="zh-CN"/>
        </w:rPr>
        <w:t>响应</w:t>
      </w:r>
      <w:r>
        <w:rPr>
          <w:rFonts w:hint="eastAsia"/>
          <w:sz w:val="24"/>
        </w:rPr>
        <w:t>报价以及</w:t>
      </w:r>
      <w:r>
        <w:rPr>
          <w:rFonts w:hint="eastAsia"/>
          <w:sz w:val="24"/>
          <w:lang w:eastAsia="zh-CN"/>
        </w:rPr>
        <w:t>采购代理机构</w:t>
      </w:r>
      <w:r>
        <w:rPr>
          <w:rFonts w:hint="eastAsia"/>
          <w:sz w:val="24"/>
        </w:rPr>
        <w:t>认为有必要宣读的其他内容；</w:t>
      </w:r>
    </w:p>
    <w:p>
      <w:pPr>
        <w:spacing w:line="360" w:lineRule="auto"/>
        <w:ind w:firstLine="480" w:firstLineChars="200"/>
        <w:rPr>
          <w:sz w:val="24"/>
        </w:rPr>
      </w:pPr>
      <w:r>
        <w:rPr>
          <w:rFonts w:hint="eastAsia"/>
          <w:sz w:val="24"/>
        </w:rPr>
        <w:t>(8</w:t>
      </w:r>
      <w:r>
        <w:rPr>
          <w:rFonts w:hint="eastAsia"/>
          <w:sz w:val="24"/>
          <w:lang w:eastAsia="zh-CN"/>
        </w:rPr>
        <w:t>）采购</w:t>
      </w:r>
      <w:r>
        <w:rPr>
          <w:rFonts w:hint="eastAsia"/>
          <w:sz w:val="24"/>
          <w:lang w:val="en-US" w:eastAsia="zh-CN"/>
        </w:rPr>
        <w:t>代理</w:t>
      </w:r>
      <w:r>
        <w:rPr>
          <w:rFonts w:hint="eastAsia"/>
          <w:sz w:val="24"/>
        </w:rPr>
        <w:t>机构负责开标记录，</w:t>
      </w:r>
      <w:r>
        <w:rPr>
          <w:rFonts w:hint="eastAsia"/>
          <w:sz w:val="24"/>
          <w:lang w:eastAsia="zh-CN"/>
        </w:rPr>
        <w:t>供应商</w:t>
      </w:r>
      <w:r>
        <w:rPr>
          <w:rFonts w:hint="eastAsia"/>
          <w:sz w:val="24"/>
        </w:rPr>
        <w:t>代表对开标记录进行当场校核及勘误，并签名确认，同时由记录人、监督人当场签名确认。</w:t>
      </w:r>
      <w:r>
        <w:rPr>
          <w:rFonts w:hint="eastAsia"/>
          <w:sz w:val="24"/>
          <w:lang w:eastAsia="zh-CN"/>
        </w:rPr>
        <w:t>供应商</w:t>
      </w:r>
      <w:r>
        <w:rPr>
          <w:rFonts w:hint="eastAsia"/>
          <w:sz w:val="24"/>
        </w:rPr>
        <w:t>代表未到场签名确认或拒绝签名确认的，不影响评标过程和结果；</w:t>
      </w:r>
    </w:p>
    <w:p>
      <w:pPr>
        <w:spacing w:line="360" w:lineRule="auto"/>
        <w:ind w:firstLine="360" w:firstLineChars="150"/>
        <w:rPr>
          <w:sz w:val="24"/>
        </w:rPr>
      </w:pPr>
      <w:r>
        <w:rPr>
          <w:rFonts w:hint="eastAsia"/>
          <w:sz w:val="24"/>
        </w:rPr>
        <w:t>（9）报价文件送交评标委员会评审；</w:t>
      </w:r>
    </w:p>
    <w:p>
      <w:pPr>
        <w:spacing w:line="360" w:lineRule="auto"/>
        <w:ind w:firstLine="480" w:firstLineChars="200"/>
        <w:rPr>
          <w:sz w:val="24"/>
        </w:rPr>
      </w:pPr>
      <w:r>
        <w:rPr>
          <w:rFonts w:hint="eastAsia"/>
          <w:sz w:val="24"/>
        </w:rPr>
        <w:t>(10</w:t>
      </w:r>
      <w:r>
        <w:rPr>
          <w:rFonts w:hint="eastAsia"/>
          <w:sz w:val="24"/>
          <w:lang w:eastAsia="zh-CN"/>
        </w:rPr>
        <w:t>）</w:t>
      </w:r>
      <w:r>
        <w:rPr>
          <w:rFonts w:hint="eastAsia"/>
          <w:sz w:val="24"/>
        </w:rPr>
        <w:t>主持人公布评标结果并宣布开标会议结束。</w:t>
      </w:r>
    </w:p>
    <w:p>
      <w:pPr>
        <w:spacing w:line="360" w:lineRule="auto"/>
        <w:ind w:firstLine="482" w:firstLineChars="200"/>
        <w:rPr>
          <w:sz w:val="24"/>
        </w:rPr>
      </w:pPr>
      <w:r>
        <w:rPr>
          <w:rFonts w:hint="eastAsia"/>
          <w:b/>
          <w:sz w:val="24"/>
        </w:rPr>
        <w:t>18.3</w:t>
      </w:r>
      <w:r>
        <w:rPr>
          <w:rFonts w:hint="eastAsia"/>
          <w:b/>
          <w:sz w:val="24"/>
          <w:lang w:val="en-US" w:eastAsia="zh-CN"/>
        </w:rPr>
        <w:t xml:space="preserve"> </w:t>
      </w:r>
      <w:r>
        <w:rPr>
          <w:rFonts w:hint="eastAsia"/>
          <w:sz w:val="24"/>
        </w:rPr>
        <w:t>开、评标时，</w:t>
      </w:r>
      <w:r>
        <w:rPr>
          <w:rFonts w:hint="eastAsia"/>
          <w:sz w:val="24"/>
          <w:lang w:eastAsia="zh-CN"/>
        </w:rPr>
        <w:t>响应</w:t>
      </w:r>
      <w:r>
        <w:rPr>
          <w:rFonts w:hint="eastAsia"/>
          <w:sz w:val="24"/>
        </w:rPr>
        <w:t>报价明细表总价合计与</w:t>
      </w:r>
      <w:r>
        <w:rPr>
          <w:rFonts w:hint="eastAsia"/>
          <w:sz w:val="24"/>
          <w:lang w:eastAsia="zh-CN"/>
        </w:rPr>
        <w:t>响应</w:t>
      </w:r>
      <w:r>
        <w:rPr>
          <w:rFonts w:hint="eastAsia"/>
          <w:sz w:val="24"/>
        </w:rPr>
        <w:t>函报价不一致的，以</w:t>
      </w:r>
      <w:r>
        <w:rPr>
          <w:rFonts w:hint="eastAsia"/>
          <w:sz w:val="24"/>
          <w:lang w:eastAsia="zh-CN"/>
        </w:rPr>
        <w:t>响应</w:t>
      </w:r>
      <w:r>
        <w:rPr>
          <w:rFonts w:hint="eastAsia"/>
          <w:sz w:val="24"/>
        </w:rPr>
        <w:t>函报价为准。</w:t>
      </w:r>
      <w:r>
        <w:rPr>
          <w:rFonts w:hint="eastAsia"/>
          <w:sz w:val="24"/>
          <w:lang w:eastAsia="zh-CN"/>
        </w:rPr>
        <w:t>响应文件</w:t>
      </w:r>
      <w:r>
        <w:rPr>
          <w:rFonts w:hint="eastAsia"/>
          <w:sz w:val="24"/>
        </w:rPr>
        <w:t>的大写金额和小写金额不一致的，以大写金额为准。总价金额与按单价汇总金额不一致的，以单价金额计算结果为准。单价金额小数点有明显错位的，应以总价为准。对不同文字文本</w:t>
      </w:r>
      <w:r>
        <w:rPr>
          <w:rFonts w:hint="eastAsia"/>
          <w:sz w:val="24"/>
          <w:lang w:eastAsia="zh-CN"/>
        </w:rPr>
        <w:t>响应文件</w:t>
      </w:r>
      <w:r>
        <w:rPr>
          <w:rFonts w:hint="eastAsia"/>
          <w:sz w:val="24"/>
        </w:rPr>
        <w:t>的解释发生异议的，以中文文本为准。按上述修正错误的原则及方法调整或修正</w:t>
      </w:r>
      <w:r>
        <w:rPr>
          <w:rFonts w:hint="eastAsia"/>
          <w:sz w:val="24"/>
          <w:lang w:eastAsia="zh-CN"/>
        </w:rPr>
        <w:t>响应文件</w:t>
      </w:r>
      <w:r>
        <w:rPr>
          <w:rFonts w:hint="eastAsia"/>
          <w:sz w:val="24"/>
        </w:rPr>
        <w:t>的报价，经</w:t>
      </w:r>
      <w:r>
        <w:rPr>
          <w:rFonts w:hint="eastAsia"/>
          <w:sz w:val="24"/>
          <w:lang w:eastAsia="zh-CN"/>
        </w:rPr>
        <w:t>供应商</w:t>
      </w:r>
      <w:r>
        <w:rPr>
          <w:rFonts w:hint="eastAsia"/>
          <w:sz w:val="24"/>
        </w:rPr>
        <w:t>代表签字确认后，调整后的报价对</w:t>
      </w:r>
      <w:r>
        <w:rPr>
          <w:rFonts w:hint="eastAsia"/>
          <w:sz w:val="24"/>
          <w:lang w:eastAsia="zh-CN"/>
        </w:rPr>
        <w:t>供应商</w:t>
      </w:r>
      <w:r>
        <w:rPr>
          <w:rFonts w:hint="eastAsia"/>
          <w:sz w:val="24"/>
        </w:rPr>
        <w:t>起约束作用。如</w:t>
      </w:r>
      <w:r>
        <w:rPr>
          <w:rFonts w:hint="eastAsia"/>
          <w:sz w:val="24"/>
          <w:lang w:eastAsia="zh-CN"/>
        </w:rPr>
        <w:t>供应商</w:t>
      </w:r>
      <w:r>
        <w:rPr>
          <w:rFonts w:hint="eastAsia"/>
          <w:sz w:val="24"/>
        </w:rPr>
        <w:t>不接受修正后的报价，则其</w:t>
      </w:r>
      <w:r>
        <w:rPr>
          <w:rFonts w:hint="eastAsia"/>
          <w:sz w:val="24"/>
          <w:lang w:eastAsia="zh-CN"/>
        </w:rPr>
        <w:t>响应</w:t>
      </w:r>
      <w:r>
        <w:rPr>
          <w:rFonts w:hint="eastAsia"/>
          <w:sz w:val="24"/>
        </w:rPr>
        <w:t>将作为无效</w:t>
      </w:r>
      <w:r>
        <w:rPr>
          <w:rFonts w:hint="eastAsia"/>
          <w:sz w:val="24"/>
          <w:lang w:eastAsia="zh-CN"/>
        </w:rPr>
        <w:t>响应</w:t>
      </w:r>
      <w:r>
        <w:rPr>
          <w:rFonts w:hint="eastAsia"/>
          <w:sz w:val="24"/>
        </w:rPr>
        <w:t>处理。</w:t>
      </w:r>
    </w:p>
    <w:p>
      <w:pPr>
        <w:spacing w:line="360" w:lineRule="auto"/>
        <w:ind w:firstLine="482" w:firstLineChars="200"/>
        <w:rPr>
          <w:sz w:val="24"/>
        </w:rPr>
      </w:pPr>
      <w:r>
        <w:rPr>
          <w:rFonts w:hint="eastAsia"/>
          <w:b/>
          <w:sz w:val="24"/>
        </w:rPr>
        <w:t>18.4</w:t>
      </w:r>
      <w:r>
        <w:rPr>
          <w:rFonts w:hint="eastAsia"/>
          <w:b/>
          <w:sz w:val="24"/>
          <w:lang w:val="en-US" w:eastAsia="zh-CN"/>
        </w:rPr>
        <w:t xml:space="preserve"> </w:t>
      </w:r>
      <w:r>
        <w:rPr>
          <w:rFonts w:hint="eastAsia"/>
          <w:b/>
          <w:sz w:val="24"/>
        </w:rPr>
        <w:t>有下列情况之一者，</w:t>
      </w:r>
      <w:r>
        <w:rPr>
          <w:rFonts w:hint="eastAsia" w:ascii="黑体" w:eastAsia="黑体"/>
          <w:sz w:val="24"/>
          <w:lang w:eastAsia="zh-CN"/>
        </w:rPr>
        <w:t>响应文件</w:t>
      </w:r>
      <w:r>
        <w:rPr>
          <w:rFonts w:hint="eastAsia" w:ascii="黑体" w:eastAsia="黑体"/>
          <w:sz w:val="24"/>
        </w:rPr>
        <w:t>将被拒绝接受</w:t>
      </w:r>
      <w:r>
        <w:rPr>
          <w:rFonts w:hint="eastAsia"/>
          <w:sz w:val="24"/>
        </w:rPr>
        <w:t>：</w:t>
      </w:r>
    </w:p>
    <w:p>
      <w:pPr>
        <w:spacing w:line="360" w:lineRule="auto"/>
        <w:ind w:firstLine="480" w:firstLineChars="200"/>
        <w:rPr>
          <w:sz w:val="24"/>
        </w:rPr>
      </w:pPr>
      <w:r>
        <w:rPr>
          <w:rFonts w:hint="eastAsia"/>
          <w:sz w:val="24"/>
        </w:rPr>
        <w:t>18.4.1</w:t>
      </w:r>
      <w:r>
        <w:rPr>
          <w:sz w:val="24"/>
        </w:rPr>
        <w:t>在</w:t>
      </w:r>
      <w:r>
        <w:rPr>
          <w:rFonts w:hint="eastAsia"/>
          <w:sz w:val="24"/>
          <w:lang w:eastAsia="zh-CN"/>
        </w:rPr>
        <w:t>采购</w:t>
      </w:r>
      <w:r>
        <w:rPr>
          <w:sz w:val="24"/>
        </w:rPr>
        <w:t>文件要求提交</w:t>
      </w:r>
      <w:r>
        <w:rPr>
          <w:rFonts w:hint="eastAsia"/>
          <w:sz w:val="24"/>
          <w:lang w:eastAsia="zh-CN"/>
        </w:rPr>
        <w:t>响应文件</w:t>
      </w:r>
      <w:r>
        <w:rPr>
          <w:sz w:val="24"/>
        </w:rPr>
        <w:t>的截止时间之后送达</w:t>
      </w:r>
      <w:r>
        <w:rPr>
          <w:rFonts w:hint="eastAsia"/>
          <w:sz w:val="24"/>
          <w:lang w:eastAsia="zh-CN"/>
        </w:rPr>
        <w:t>响应文件</w:t>
      </w:r>
      <w:r>
        <w:rPr>
          <w:sz w:val="24"/>
        </w:rPr>
        <w:t>的</w:t>
      </w:r>
      <w:r>
        <w:rPr>
          <w:rFonts w:hint="eastAsia"/>
          <w:sz w:val="24"/>
        </w:rPr>
        <w:t>。</w:t>
      </w:r>
    </w:p>
    <w:p>
      <w:pPr>
        <w:spacing w:line="360" w:lineRule="auto"/>
        <w:ind w:firstLine="480" w:firstLineChars="200"/>
        <w:rPr>
          <w:sz w:val="24"/>
        </w:rPr>
      </w:pPr>
      <w:r>
        <w:rPr>
          <w:rFonts w:hint="eastAsia"/>
          <w:sz w:val="24"/>
        </w:rPr>
        <w:t>18.4.2</w:t>
      </w:r>
      <w:r>
        <w:rPr>
          <w:rFonts w:hint="eastAsia"/>
          <w:sz w:val="24"/>
          <w:lang w:eastAsia="zh-CN"/>
        </w:rPr>
        <w:t>供应商</w:t>
      </w:r>
      <w:r>
        <w:rPr>
          <w:rFonts w:hint="eastAsia"/>
          <w:sz w:val="24"/>
        </w:rPr>
        <w:t>代表未在规定时间到达开标现场或未出具有效身份证件原件的。</w:t>
      </w:r>
    </w:p>
    <w:p>
      <w:pPr>
        <w:spacing w:line="360" w:lineRule="auto"/>
        <w:ind w:firstLine="480" w:firstLineChars="200"/>
        <w:rPr>
          <w:sz w:val="24"/>
        </w:rPr>
      </w:pPr>
      <w:r>
        <w:rPr>
          <w:rFonts w:hint="eastAsia"/>
          <w:sz w:val="24"/>
        </w:rPr>
        <w:t>18.4.3其他应当被拒绝</w:t>
      </w:r>
      <w:r>
        <w:rPr>
          <w:rFonts w:hint="eastAsia"/>
          <w:sz w:val="24"/>
          <w:lang w:eastAsia="zh-CN"/>
        </w:rPr>
        <w:t>响应</w:t>
      </w:r>
      <w:r>
        <w:rPr>
          <w:rFonts w:hint="eastAsia"/>
          <w:sz w:val="24"/>
        </w:rPr>
        <w:t xml:space="preserve">的事项。 </w:t>
      </w:r>
    </w:p>
    <w:p>
      <w:pPr>
        <w:spacing w:line="360" w:lineRule="auto"/>
        <w:ind w:firstLine="482" w:firstLineChars="200"/>
        <w:rPr>
          <w:b/>
          <w:sz w:val="24"/>
        </w:rPr>
      </w:pPr>
      <w:r>
        <w:rPr>
          <w:rFonts w:hint="eastAsia"/>
          <w:b/>
          <w:sz w:val="24"/>
        </w:rPr>
        <w:t>19.</w:t>
      </w:r>
      <w:r>
        <w:rPr>
          <w:rFonts w:hint="eastAsia"/>
          <w:b/>
          <w:sz w:val="24"/>
          <w:lang w:eastAsia="zh-CN"/>
        </w:rPr>
        <w:t>响应文件</w:t>
      </w:r>
      <w:r>
        <w:rPr>
          <w:rFonts w:hint="eastAsia"/>
          <w:b/>
          <w:sz w:val="24"/>
        </w:rPr>
        <w:t>响应情况</w:t>
      </w:r>
    </w:p>
    <w:p>
      <w:pPr>
        <w:spacing w:line="360" w:lineRule="auto"/>
        <w:ind w:firstLine="480" w:firstLineChars="200"/>
        <w:rPr>
          <w:sz w:val="24"/>
        </w:rPr>
      </w:pPr>
      <w:r>
        <w:rPr>
          <w:rFonts w:hint="eastAsia"/>
          <w:sz w:val="24"/>
        </w:rPr>
        <w:t>19.1</w:t>
      </w:r>
      <w:r>
        <w:rPr>
          <w:rFonts w:hint="eastAsia"/>
          <w:sz w:val="24"/>
          <w:lang w:val="en-US" w:eastAsia="zh-CN"/>
        </w:rPr>
        <w:t xml:space="preserve"> </w:t>
      </w:r>
      <w:r>
        <w:rPr>
          <w:rFonts w:hint="eastAsia"/>
          <w:sz w:val="24"/>
        </w:rPr>
        <w:t>开标时，若</w:t>
      </w:r>
      <w:r>
        <w:rPr>
          <w:rFonts w:hint="eastAsia"/>
          <w:sz w:val="24"/>
          <w:lang w:eastAsia="zh-CN"/>
        </w:rPr>
        <w:t>供应商</w:t>
      </w:r>
      <w:r>
        <w:rPr>
          <w:rFonts w:hint="eastAsia"/>
          <w:sz w:val="24"/>
        </w:rPr>
        <w:t>被拒绝</w:t>
      </w:r>
      <w:r>
        <w:rPr>
          <w:rFonts w:hint="eastAsia"/>
          <w:sz w:val="24"/>
          <w:lang w:eastAsia="zh-CN"/>
        </w:rPr>
        <w:t>响应</w:t>
      </w:r>
      <w:r>
        <w:rPr>
          <w:rFonts w:hint="eastAsia"/>
          <w:sz w:val="24"/>
        </w:rPr>
        <w:t>，</w:t>
      </w:r>
      <w:r>
        <w:rPr>
          <w:rFonts w:hint="eastAsia"/>
          <w:sz w:val="24"/>
          <w:lang w:eastAsia="zh-CN"/>
        </w:rPr>
        <w:t>采购代理机构</w:t>
      </w:r>
      <w:r>
        <w:rPr>
          <w:rFonts w:hint="eastAsia"/>
          <w:sz w:val="24"/>
        </w:rPr>
        <w:t>将及时通知该</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19.2</w:t>
      </w:r>
      <w:r>
        <w:rPr>
          <w:rFonts w:hint="eastAsia"/>
          <w:sz w:val="24"/>
          <w:lang w:val="en-US" w:eastAsia="zh-CN"/>
        </w:rPr>
        <w:t xml:space="preserve"> </w:t>
      </w:r>
      <w:r>
        <w:rPr>
          <w:rFonts w:hint="eastAsia"/>
          <w:sz w:val="24"/>
        </w:rPr>
        <w:t>就本条款而言，实质上响应要求的</w:t>
      </w:r>
      <w:r>
        <w:rPr>
          <w:rFonts w:hint="eastAsia"/>
          <w:sz w:val="24"/>
          <w:lang w:eastAsia="zh-CN"/>
        </w:rPr>
        <w:t>响应文件</w:t>
      </w:r>
      <w:r>
        <w:rPr>
          <w:rFonts w:hint="eastAsia"/>
          <w:sz w:val="24"/>
        </w:rPr>
        <w:t>，应该与</w:t>
      </w:r>
      <w:r>
        <w:rPr>
          <w:rFonts w:hint="eastAsia"/>
          <w:sz w:val="24"/>
          <w:lang w:eastAsia="zh-CN"/>
        </w:rPr>
        <w:t>采购</w:t>
      </w:r>
      <w:r>
        <w:rPr>
          <w:rFonts w:hint="eastAsia"/>
          <w:sz w:val="24"/>
        </w:rPr>
        <w:t>文件的规定要求、条件、条款和规范相符，无显著差异或保留。</w:t>
      </w:r>
    </w:p>
    <w:p>
      <w:pPr>
        <w:spacing w:line="360" w:lineRule="auto"/>
        <w:ind w:firstLine="480" w:firstLineChars="200"/>
        <w:rPr>
          <w:rFonts w:hint="eastAsia"/>
          <w:sz w:val="24"/>
        </w:rPr>
      </w:pPr>
      <w:r>
        <w:rPr>
          <w:rFonts w:hint="eastAsia"/>
          <w:sz w:val="24"/>
        </w:rPr>
        <w:t>19.3</w:t>
      </w:r>
      <w:r>
        <w:rPr>
          <w:rFonts w:hint="eastAsia"/>
          <w:sz w:val="24"/>
          <w:lang w:val="en-US" w:eastAsia="zh-CN"/>
        </w:rPr>
        <w:t xml:space="preserve"> </w:t>
      </w:r>
      <w:r>
        <w:rPr>
          <w:rFonts w:hint="eastAsia"/>
          <w:sz w:val="24"/>
        </w:rPr>
        <w:t>如果</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文件的要求，评标委员会将不允许通过修正或</w:t>
      </w:r>
      <w:r>
        <w:rPr>
          <w:rFonts w:hint="eastAsia"/>
          <w:sz w:val="24"/>
          <w:lang w:eastAsia="zh-CN"/>
        </w:rPr>
        <w:t>撤销</w:t>
      </w:r>
      <w:r>
        <w:rPr>
          <w:rFonts w:hint="eastAsia"/>
          <w:sz w:val="24"/>
        </w:rPr>
        <w:t>不符合要求的差异或保留，使之成为具有响应性的</w:t>
      </w:r>
      <w:r>
        <w:rPr>
          <w:rFonts w:hint="eastAsia"/>
          <w:sz w:val="24"/>
          <w:lang w:eastAsia="zh-CN"/>
        </w:rPr>
        <w:t>响应</w:t>
      </w:r>
      <w:r>
        <w:rPr>
          <w:rFonts w:hint="eastAsia"/>
          <w:sz w:val="24"/>
        </w:rPr>
        <w:t>。</w:t>
      </w:r>
    </w:p>
    <w:p/>
    <w:p>
      <w:pPr>
        <w:pStyle w:val="4"/>
        <w:spacing w:line="360" w:lineRule="auto"/>
        <w:ind w:left="0" w:leftChars="0" w:firstLine="301" w:firstLineChars="100"/>
        <w:rPr>
          <w:rFonts w:hint="eastAsia"/>
          <w:b/>
          <w:bCs/>
        </w:rPr>
      </w:pPr>
      <w:bookmarkStart w:id="53" w:name="_Hlt75236101"/>
      <w:bookmarkEnd w:id="53"/>
      <w:bookmarkStart w:id="54" w:name="_Toc523909746"/>
      <w:bookmarkStart w:id="55" w:name="_Toc91899902"/>
      <w:bookmarkStart w:id="56" w:name="_Toc5198071"/>
      <w:r>
        <w:rPr>
          <w:rFonts w:hint="eastAsia"/>
          <w:b/>
          <w:bCs/>
        </w:rPr>
        <w:t>六、评标</w:t>
      </w:r>
      <w:bookmarkEnd w:id="54"/>
      <w:bookmarkEnd w:id="55"/>
      <w:bookmarkEnd w:id="56"/>
    </w:p>
    <w:p>
      <w:pPr>
        <w:spacing w:line="360" w:lineRule="auto"/>
        <w:ind w:firstLine="482" w:firstLineChars="200"/>
        <w:rPr>
          <w:b/>
          <w:sz w:val="24"/>
        </w:rPr>
      </w:pPr>
      <w:bookmarkStart w:id="57" w:name="_Toc91899903"/>
      <w:r>
        <w:rPr>
          <w:rFonts w:hint="eastAsia"/>
          <w:b/>
          <w:sz w:val="24"/>
        </w:rPr>
        <w:t>20.评标组织</w:t>
      </w:r>
    </w:p>
    <w:p>
      <w:pPr>
        <w:spacing w:line="360" w:lineRule="auto"/>
        <w:ind w:firstLine="480" w:firstLineChars="200"/>
        <w:rPr>
          <w:sz w:val="24"/>
        </w:rPr>
      </w:pPr>
      <w:r>
        <w:rPr>
          <w:rFonts w:hint="eastAsia"/>
          <w:sz w:val="24"/>
          <w:lang w:eastAsia="zh-CN"/>
        </w:rPr>
        <w:t>采购代理机构</w:t>
      </w:r>
      <w:r>
        <w:rPr>
          <w:rFonts w:hint="eastAsia"/>
          <w:sz w:val="24"/>
        </w:rPr>
        <w:t>依照相关法规，组建由5人及以上奇数人员组成评标委员会，</w:t>
      </w:r>
      <w:r>
        <w:rPr>
          <w:sz w:val="24"/>
        </w:rPr>
        <w:t>其中</w:t>
      </w:r>
      <w:r>
        <w:rPr>
          <w:rFonts w:hint="eastAsia"/>
          <w:sz w:val="24"/>
          <w:lang w:eastAsia="zh-CN"/>
        </w:rPr>
        <w:t>采购</w:t>
      </w:r>
      <w:r>
        <w:rPr>
          <w:rFonts w:hint="eastAsia"/>
          <w:sz w:val="24"/>
        </w:rPr>
        <w:t>人代表不得超过1人且不能担任评标委员会组长，相关</w:t>
      </w:r>
      <w:r>
        <w:rPr>
          <w:sz w:val="24"/>
        </w:rPr>
        <w:t>专家不少于成员总数的2/3</w:t>
      </w:r>
      <w:r>
        <w:rPr>
          <w:rFonts w:hint="eastAsia"/>
          <w:sz w:val="24"/>
        </w:rPr>
        <w:t>。评标委员会负责对</w:t>
      </w:r>
      <w:r>
        <w:rPr>
          <w:rFonts w:hint="eastAsia"/>
          <w:sz w:val="24"/>
          <w:lang w:eastAsia="zh-CN"/>
        </w:rPr>
        <w:t>响应文件</w:t>
      </w:r>
      <w:r>
        <w:rPr>
          <w:rFonts w:hint="eastAsia"/>
          <w:sz w:val="24"/>
        </w:rPr>
        <w:t>进行审查（审查内容包括资格性检查和符合性检查在内的</w:t>
      </w:r>
      <w:r>
        <w:rPr>
          <w:rFonts w:hint="eastAsia"/>
          <w:sz w:val="24"/>
          <w:lang w:eastAsia="zh-CN"/>
        </w:rPr>
        <w:t>响应文件</w:t>
      </w:r>
      <w:r>
        <w:rPr>
          <w:sz w:val="24"/>
        </w:rPr>
        <w:t>初审</w:t>
      </w:r>
      <w:r>
        <w:rPr>
          <w:rFonts w:hint="eastAsia"/>
          <w:sz w:val="24"/>
        </w:rPr>
        <w:t>，</w:t>
      </w:r>
      <w:r>
        <w:rPr>
          <w:sz w:val="24"/>
        </w:rPr>
        <w:t>不另行提供</w:t>
      </w:r>
      <w:r>
        <w:rPr>
          <w:rFonts w:hint="eastAsia"/>
          <w:sz w:val="24"/>
        </w:rPr>
        <w:t>书面授权）、质询、评审和比较等，并形成书面的评标结果。</w:t>
      </w:r>
    </w:p>
    <w:p>
      <w:pPr>
        <w:spacing w:line="360" w:lineRule="auto"/>
        <w:ind w:firstLine="482" w:firstLineChars="200"/>
        <w:rPr>
          <w:b/>
          <w:sz w:val="24"/>
        </w:rPr>
      </w:pPr>
      <w:r>
        <w:rPr>
          <w:rFonts w:hint="eastAsia"/>
          <w:b/>
          <w:sz w:val="24"/>
        </w:rPr>
        <w:t>21.评标原则</w:t>
      </w:r>
    </w:p>
    <w:p>
      <w:pPr>
        <w:spacing w:line="360" w:lineRule="auto"/>
        <w:ind w:firstLine="480" w:firstLineChars="200"/>
        <w:rPr>
          <w:sz w:val="24"/>
        </w:rPr>
      </w:pPr>
      <w:r>
        <w:rPr>
          <w:rFonts w:hint="eastAsia"/>
          <w:sz w:val="24"/>
        </w:rPr>
        <w:t>21.1 认真贯彻国家有关政府</w:t>
      </w:r>
      <w:r>
        <w:rPr>
          <w:rFonts w:hint="eastAsia"/>
          <w:sz w:val="24"/>
          <w:lang w:eastAsia="zh-CN"/>
        </w:rPr>
        <w:t>采购</w:t>
      </w:r>
      <w:r>
        <w:rPr>
          <w:rFonts w:hint="eastAsia"/>
          <w:sz w:val="24"/>
        </w:rPr>
        <w:t>的法律、法规和政策，维护国家利益。</w:t>
      </w:r>
    </w:p>
    <w:p>
      <w:pPr>
        <w:spacing w:line="360" w:lineRule="auto"/>
        <w:ind w:firstLine="480" w:firstLineChars="200"/>
        <w:rPr>
          <w:sz w:val="24"/>
        </w:rPr>
      </w:pPr>
      <w:r>
        <w:rPr>
          <w:rFonts w:hint="eastAsia"/>
          <w:sz w:val="24"/>
        </w:rPr>
        <w:t>21.2 维护</w:t>
      </w:r>
      <w:r>
        <w:rPr>
          <w:rFonts w:hint="eastAsia"/>
          <w:sz w:val="24"/>
          <w:lang w:eastAsia="zh-CN"/>
        </w:rPr>
        <w:t>采购</w:t>
      </w:r>
      <w:r>
        <w:rPr>
          <w:rFonts w:hint="eastAsia"/>
          <w:sz w:val="24"/>
        </w:rPr>
        <w:t>人的合法权益。</w:t>
      </w:r>
    </w:p>
    <w:p>
      <w:pPr>
        <w:spacing w:line="360" w:lineRule="auto"/>
        <w:ind w:firstLine="480" w:firstLineChars="200"/>
        <w:rPr>
          <w:sz w:val="24"/>
        </w:rPr>
      </w:pPr>
      <w:r>
        <w:rPr>
          <w:rFonts w:hint="eastAsia"/>
          <w:sz w:val="24"/>
        </w:rPr>
        <w:t>21.3 客观、公正地对待</w:t>
      </w:r>
      <w:r>
        <w:rPr>
          <w:rFonts w:hint="eastAsia"/>
          <w:sz w:val="24"/>
          <w:lang w:eastAsia="zh-CN"/>
        </w:rPr>
        <w:t>供应商</w:t>
      </w:r>
      <w:r>
        <w:rPr>
          <w:rFonts w:hint="eastAsia"/>
          <w:sz w:val="24"/>
        </w:rPr>
        <w:t>，对所有</w:t>
      </w:r>
      <w:r>
        <w:rPr>
          <w:rFonts w:hint="eastAsia"/>
          <w:sz w:val="24"/>
          <w:lang w:eastAsia="zh-CN"/>
        </w:rPr>
        <w:t>供应商</w:t>
      </w:r>
      <w:r>
        <w:rPr>
          <w:rFonts w:hint="eastAsia"/>
          <w:sz w:val="24"/>
        </w:rPr>
        <w:t>的</w:t>
      </w:r>
      <w:r>
        <w:rPr>
          <w:rFonts w:hint="eastAsia"/>
          <w:sz w:val="24"/>
          <w:lang w:eastAsia="zh-CN"/>
        </w:rPr>
        <w:t>响应</w:t>
      </w:r>
      <w:r>
        <w:rPr>
          <w:rFonts w:hint="eastAsia"/>
          <w:sz w:val="24"/>
        </w:rPr>
        <w:t>评审，均采用相同的程序和标准。</w:t>
      </w:r>
    </w:p>
    <w:p>
      <w:pPr>
        <w:spacing w:line="360" w:lineRule="auto"/>
        <w:ind w:firstLine="480" w:firstLineChars="200"/>
        <w:rPr>
          <w:sz w:val="24"/>
        </w:rPr>
      </w:pPr>
      <w:r>
        <w:rPr>
          <w:rFonts w:hint="eastAsia"/>
          <w:sz w:val="24"/>
        </w:rPr>
        <w:t>21.4</w:t>
      </w:r>
      <w:r>
        <w:rPr>
          <w:rFonts w:hint="eastAsia"/>
          <w:sz w:val="24"/>
          <w:lang w:val="en-US" w:eastAsia="zh-CN"/>
        </w:rPr>
        <w:t xml:space="preserve"> </w:t>
      </w:r>
      <w:r>
        <w:rPr>
          <w:rFonts w:hint="eastAsia"/>
          <w:sz w:val="24"/>
        </w:rPr>
        <w:t>评标要严格按照</w:t>
      </w:r>
      <w:r>
        <w:rPr>
          <w:rFonts w:hint="eastAsia"/>
          <w:sz w:val="24"/>
          <w:lang w:eastAsia="zh-CN"/>
        </w:rPr>
        <w:t>采购</w:t>
      </w:r>
      <w:r>
        <w:rPr>
          <w:rFonts w:hint="eastAsia"/>
          <w:sz w:val="24"/>
        </w:rPr>
        <w:t>文件的要求和条件进行。</w:t>
      </w:r>
    </w:p>
    <w:p>
      <w:pPr>
        <w:spacing w:line="360" w:lineRule="auto"/>
        <w:ind w:firstLine="480" w:firstLineChars="200"/>
        <w:rPr>
          <w:sz w:val="24"/>
        </w:rPr>
      </w:pPr>
      <w:r>
        <w:rPr>
          <w:rFonts w:hint="eastAsia"/>
          <w:sz w:val="24"/>
        </w:rPr>
        <w:t>21.5 评标过程中及评标结束后，评标委员会的评标情况和所有</w:t>
      </w:r>
      <w:r>
        <w:rPr>
          <w:rFonts w:hint="eastAsia"/>
          <w:sz w:val="24"/>
          <w:lang w:eastAsia="zh-CN"/>
        </w:rPr>
        <w:t>供应商</w:t>
      </w:r>
      <w:r>
        <w:rPr>
          <w:rFonts w:hint="eastAsia"/>
          <w:sz w:val="24"/>
        </w:rPr>
        <w:t>的商业秘密都属于保密内容。</w:t>
      </w:r>
    </w:p>
    <w:p>
      <w:pPr>
        <w:spacing w:line="360" w:lineRule="auto"/>
        <w:ind w:firstLine="482" w:firstLineChars="200"/>
        <w:rPr>
          <w:b/>
          <w:sz w:val="24"/>
        </w:rPr>
      </w:pPr>
      <w:r>
        <w:rPr>
          <w:rFonts w:hint="eastAsia"/>
          <w:b/>
          <w:sz w:val="24"/>
        </w:rPr>
        <w:t>22.评标程序</w:t>
      </w:r>
    </w:p>
    <w:p>
      <w:pPr>
        <w:spacing w:line="360" w:lineRule="auto"/>
        <w:ind w:firstLine="480" w:firstLineChars="200"/>
        <w:rPr>
          <w:sz w:val="24"/>
        </w:rPr>
      </w:pPr>
      <w:r>
        <w:rPr>
          <w:rFonts w:hint="eastAsia"/>
          <w:sz w:val="24"/>
        </w:rPr>
        <w:t>22.1 本项目评标一般将按以下程序进行：</w:t>
      </w:r>
      <w:r>
        <w:rPr>
          <w:rFonts w:hint="eastAsia"/>
          <w:sz w:val="24"/>
          <w:lang w:eastAsia="zh-CN"/>
        </w:rPr>
        <w:t>响应文件</w:t>
      </w:r>
      <w:r>
        <w:rPr>
          <w:rFonts w:hint="eastAsia"/>
          <w:sz w:val="24"/>
        </w:rPr>
        <w:t>初审、澄清有关问题、</w:t>
      </w:r>
      <w:r>
        <w:rPr>
          <w:rFonts w:hint="eastAsia"/>
          <w:sz w:val="24"/>
          <w:lang w:eastAsia="zh-CN"/>
        </w:rPr>
        <w:t>响应文件</w:t>
      </w:r>
      <w:r>
        <w:rPr>
          <w:rFonts w:hint="eastAsia"/>
          <w:sz w:val="24"/>
        </w:rPr>
        <w:t>技术与商务部分的比较与评价、报价文件的比较与评审、推荐中标候选人和编写评标报告等。</w:t>
      </w:r>
    </w:p>
    <w:p>
      <w:pPr>
        <w:spacing w:line="360" w:lineRule="auto"/>
        <w:ind w:firstLine="482" w:firstLineChars="200"/>
        <w:rPr>
          <w:b/>
          <w:sz w:val="24"/>
        </w:rPr>
      </w:pPr>
      <w:r>
        <w:rPr>
          <w:rFonts w:hint="eastAsia"/>
          <w:b/>
          <w:sz w:val="24"/>
        </w:rPr>
        <w:t>22.2</w:t>
      </w:r>
      <w:r>
        <w:rPr>
          <w:rFonts w:hint="eastAsia"/>
          <w:b/>
          <w:sz w:val="24"/>
          <w:lang w:val="en-US" w:eastAsia="zh-CN"/>
        </w:rPr>
        <w:t xml:space="preserve"> </w:t>
      </w:r>
      <w:r>
        <w:rPr>
          <w:rFonts w:hint="eastAsia"/>
          <w:b/>
          <w:sz w:val="24"/>
          <w:lang w:eastAsia="zh-CN"/>
        </w:rPr>
        <w:t>响应文件</w:t>
      </w:r>
      <w:r>
        <w:rPr>
          <w:rFonts w:hint="eastAsia"/>
          <w:b/>
          <w:sz w:val="24"/>
        </w:rPr>
        <w:t>初审包括资格性检查和符合性检查。</w:t>
      </w:r>
    </w:p>
    <w:p>
      <w:pPr>
        <w:spacing w:line="360" w:lineRule="auto"/>
        <w:ind w:firstLine="480" w:firstLineChars="200"/>
        <w:rPr>
          <w:b/>
          <w:sz w:val="24"/>
        </w:rPr>
      </w:pPr>
      <w:r>
        <w:rPr>
          <w:rFonts w:hint="eastAsia"/>
          <w:sz w:val="24"/>
        </w:rPr>
        <w:t>22.2.1</w:t>
      </w:r>
      <w:r>
        <w:rPr>
          <w:rFonts w:hint="eastAsia"/>
          <w:sz w:val="24"/>
          <w:lang w:val="en-US" w:eastAsia="zh-CN"/>
        </w:rPr>
        <w:t xml:space="preserve"> </w:t>
      </w:r>
      <w:r>
        <w:rPr>
          <w:rFonts w:hint="eastAsia"/>
          <w:sz w:val="24"/>
        </w:rPr>
        <w:t>资格性检查：</w:t>
      </w:r>
      <w:r>
        <w:rPr>
          <w:sz w:val="24"/>
        </w:rPr>
        <w:t>依据法律法规和</w:t>
      </w:r>
      <w:r>
        <w:rPr>
          <w:rFonts w:hint="eastAsia"/>
          <w:sz w:val="24"/>
          <w:lang w:eastAsia="zh-CN"/>
        </w:rPr>
        <w:t>采购</w:t>
      </w:r>
      <w:r>
        <w:rPr>
          <w:sz w:val="24"/>
        </w:rPr>
        <w:t>文件的规定，对</w:t>
      </w:r>
      <w:r>
        <w:rPr>
          <w:rFonts w:hint="eastAsia"/>
          <w:sz w:val="24"/>
          <w:lang w:eastAsia="zh-CN"/>
        </w:rPr>
        <w:t>响应文件</w:t>
      </w:r>
      <w:r>
        <w:rPr>
          <w:sz w:val="24"/>
        </w:rPr>
        <w:t>中的资格证明</w:t>
      </w:r>
      <w:r>
        <w:rPr>
          <w:rFonts w:hint="eastAsia"/>
          <w:sz w:val="24"/>
        </w:rPr>
        <w:t>等</w:t>
      </w:r>
      <w:r>
        <w:rPr>
          <w:sz w:val="24"/>
        </w:rPr>
        <w:t>进行审查，以确定</w:t>
      </w:r>
      <w:r>
        <w:rPr>
          <w:rFonts w:hint="eastAsia"/>
          <w:sz w:val="24"/>
          <w:lang w:eastAsia="zh-CN"/>
        </w:rPr>
        <w:t>供应商</w:t>
      </w:r>
      <w:r>
        <w:rPr>
          <w:sz w:val="24"/>
        </w:rPr>
        <w:t>是否具备</w:t>
      </w:r>
      <w:r>
        <w:rPr>
          <w:rFonts w:hint="eastAsia"/>
          <w:sz w:val="24"/>
          <w:lang w:eastAsia="zh-CN"/>
        </w:rPr>
        <w:t>响应</w:t>
      </w:r>
      <w:r>
        <w:rPr>
          <w:sz w:val="24"/>
        </w:rPr>
        <w:t>资格。</w:t>
      </w:r>
      <w:r>
        <w:rPr>
          <w:rFonts w:hint="eastAsia"/>
          <w:b/>
          <w:sz w:val="24"/>
        </w:rPr>
        <w:t>资格性检查不合格的</w:t>
      </w:r>
      <w:r>
        <w:rPr>
          <w:rFonts w:hint="eastAsia"/>
          <w:b/>
          <w:sz w:val="24"/>
          <w:lang w:eastAsia="zh-CN"/>
        </w:rPr>
        <w:t>供应商</w:t>
      </w:r>
      <w:r>
        <w:rPr>
          <w:rFonts w:hint="eastAsia"/>
          <w:b/>
          <w:sz w:val="24"/>
        </w:rPr>
        <w:t>则无须继续进行符合性检查，并且</w:t>
      </w:r>
      <w:r>
        <w:rPr>
          <w:rFonts w:hint="eastAsia"/>
          <w:b/>
          <w:sz w:val="24"/>
          <w:lang w:eastAsia="zh-CN"/>
        </w:rPr>
        <w:t>响应文件</w:t>
      </w:r>
      <w:r>
        <w:rPr>
          <w:rFonts w:hint="eastAsia"/>
          <w:b/>
          <w:sz w:val="24"/>
        </w:rPr>
        <w:t>初审结论不合格。</w:t>
      </w:r>
    </w:p>
    <w:p>
      <w:pPr>
        <w:spacing w:line="360" w:lineRule="auto"/>
        <w:ind w:firstLine="480" w:firstLineChars="200"/>
        <w:rPr>
          <w:b/>
          <w:sz w:val="24"/>
        </w:rPr>
      </w:pPr>
      <w:r>
        <w:rPr>
          <w:rFonts w:hint="eastAsia"/>
          <w:sz w:val="24"/>
        </w:rPr>
        <w:t>22.2.2</w:t>
      </w:r>
      <w:r>
        <w:rPr>
          <w:rFonts w:hint="eastAsia"/>
          <w:sz w:val="24"/>
          <w:lang w:val="en-US" w:eastAsia="zh-CN"/>
        </w:rPr>
        <w:t xml:space="preserve"> </w:t>
      </w:r>
      <w:r>
        <w:rPr>
          <w:sz w:val="24"/>
        </w:rPr>
        <w:t>符合性检查</w:t>
      </w:r>
      <w:r>
        <w:rPr>
          <w:rFonts w:hint="eastAsia"/>
          <w:sz w:val="24"/>
        </w:rPr>
        <w:t>：</w:t>
      </w:r>
      <w:r>
        <w:rPr>
          <w:sz w:val="24"/>
        </w:rPr>
        <w:t>依据</w:t>
      </w:r>
      <w:r>
        <w:rPr>
          <w:rFonts w:hint="eastAsia"/>
          <w:sz w:val="24"/>
          <w:lang w:eastAsia="zh-CN"/>
        </w:rPr>
        <w:t>采购</w:t>
      </w:r>
      <w:r>
        <w:rPr>
          <w:sz w:val="24"/>
        </w:rPr>
        <w:t>文件的规定，从</w:t>
      </w:r>
      <w:r>
        <w:rPr>
          <w:rFonts w:hint="eastAsia"/>
          <w:sz w:val="24"/>
          <w:lang w:eastAsia="zh-CN"/>
        </w:rPr>
        <w:t>响应文件</w:t>
      </w:r>
      <w:r>
        <w:rPr>
          <w:sz w:val="24"/>
        </w:rPr>
        <w:t>的</w:t>
      </w:r>
      <w:r>
        <w:rPr>
          <w:rFonts w:hint="eastAsia"/>
          <w:sz w:val="24"/>
        </w:rPr>
        <w:t>商务、技术文件</w:t>
      </w:r>
      <w:r>
        <w:rPr>
          <w:sz w:val="24"/>
        </w:rPr>
        <w:t>有效性、完整性和对</w:t>
      </w:r>
      <w:r>
        <w:rPr>
          <w:rFonts w:hint="eastAsia"/>
          <w:sz w:val="24"/>
          <w:lang w:eastAsia="zh-CN"/>
        </w:rPr>
        <w:t>采购</w:t>
      </w:r>
      <w:r>
        <w:rPr>
          <w:sz w:val="24"/>
        </w:rPr>
        <w:t>文件的响应程度进行审查，以确定是否对</w:t>
      </w:r>
      <w:r>
        <w:rPr>
          <w:rFonts w:hint="eastAsia"/>
          <w:sz w:val="24"/>
          <w:lang w:eastAsia="zh-CN"/>
        </w:rPr>
        <w:t>采购</w:t>
      </w:r>
      <w:r>
        <w:rPr>
          <w:sz w:val="24"/>
        </w:rPr>
        <w:t>文件的实质性要求作出响应。</w:t>
      </w:r>
      <w:r>
        <w:rPr>
          <w:rFonts w:hint="eastAsia"/>
          <w:b/>
          <w:sz w:val="24"/>
        </w:rPr>
        <w:t>符合性检查不合格的</w:t>
      </w:r>
      <w:r>
        <w:rPr>
          <w:rFonts w:hint="eastAsia"/>
          <w:b/>
          <w:sz w:val="24"/>
          <w:lang w:eastAsia="zh-CN"/>
        </w:rPr>
        <w:t>供应商</w:t>
      </w:r>
      <w:r>
        <w:rPr>
          <w:rFonts w:hint="eastAsia"/>
          <w:b/>
          <w:sz w:val="24"/>
        </w:rPr>
        <w:t>，</w:t>
      </w:r>
      <w:r>
        <w:rPr>
          <w:rFonts w:hint="eastAsia"/>
          <w:b/>
          <w:sz w:val="24"/>
          <w:lang w:eastAsia="zh-CN"/>
        </w:rPr>
        <w:t>响应文件</w:t>
      </w:r>
      <w:r>
        <w:rPr>
          <w:rFonts w:hint="eastAsia"/>
          <w:b/>
          <w:sz w:val="24"/>
        </w:rPr>
        <w:t>初审结论不合格。</w:t>
      </w:r>
    </w:p>
    <w:p>
      <w:pPr>
        <w:spacing w:line="360" w:lineRule="auto"/>
        <w:ind w:firstLine="480" w:firstLineChars="200"/>
        <w:rPr>
          <w:sz w:val="24"/>
        </w:rPr>
      </w:pPr>
      <w:r>
        <w:rPr>
          <w:rFonts w:hint="eastAsia"/>
          <w:sz w:val="24"/>
        </w:rPr>
        <w:t>22.2.3</w:t>
      </w:r>
      <w:r>
        <w:rPr>
          <w:rFonts w:hint="eastAsia"/>
          <w:sz w:val="24"/>
          <w:lang w:val="en-US" w:eastAsia="zh-CN"/>
        </w:rPr>
        <w:t xml:space="preserve"> </w:t>
      </w:r>
      <w:r>
        <w:rPr>
          <w:rFonts w:hint="eastAsia"/>
          <w:sz w:val="24"/>
          <w:lang w:eastAsia="zh-CN"/>
        </w:rPr>
        <w:t>响应文件</w:t>
      </w:r>
      <w:r>
        <w:rPr>
          <w:rFonts w:hint="eastAsia"/>
          <w:sz w:val="24"/>
        </w:rPr>
        <w:t>初审结论合格的</w:t>
      </w:r>
      <w:r>
        <w:rPr>
          <w:rFonts w:hint="eastAsia"/>
          <w:sz w:val="24"/>
          <w:lang w:eastAsia="zh-CN"/>
        </w:rPr>
        <w:t>供应商</w:t>
      </w:r>
      <w:r>
        <w:rPr>
          <w:rFonts w:hint="eastAsia"/>
          <w:sz w:val="24"/>
        </w:rPr>
        <w:t>进入评标后续程序。</w:t>
      </w:r>
      <w:r>
        <w:rPr>
          <w:rFonts w:hint="eastAsia"/>
          <w:sz w:val="24"/>
          <w:lang w:eastAsia="zh-CN"/>
        </w:rPr>
        <w:t>响应文件</w:t>
      </w:r>
      <w:r>
        <w:rPr>
          <w:rFonts w:hint="eastAsia"/>
          <w:sz w:val="24"/>
        </w:rPr>
        <w:t>初审不合格结论及其理由需通知所有</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22.3</w:t>
      </w:r>
      <w:r>
        <w:rPr>
          <w:rFonts w:hint="eastAsia"/>
          <w:sz w:val="24"/>
          <w:lang w:val="en-US" w:eastAsia="zh-CN"/>
        </w:rPr>
        <w:t xml:space="preserve"> </w:t>
      </w:r>
      <w:r>
        <w:rPr>
          <w:rFonts w:hint="eastAsia"/>
          <w:sz w:val="24"/>
          <w:lang w:eastAsia="zh-CN"/>
        </w:rPr>
        <w:t>响应文件</w:t>
      </w:r>
      <w:r>
        <w:rPr>
          <w:rFonts w:hint="eastAsia"/>
          <w:sz w:val="24"/>
        </w:rPr>
        <w:t>的澄清。</w:t>
      </w:r>
      <w:r>
        <w:rPr>
          <w:sz w:val="24"/>
        </w:rPr>
        <w:t>对</w:t>
      </w:r>
      <w:r>
        <w:rPr>
          <w:rFonts w:hint="eastAsia"/>
          <w:sz w:val="24"/>
          <w:lang w:eastAsia="zh-CN"/>
        </w:rPr>
        <w:t>响应文件</w:t>
      </w:r>
      <w:r>
        <w:rPr>
          <w:sz w:val="24"/>
        </w:rPr>
        <w:t>中含义不明确、同类问题表述不一致或者有明显文字和计算错误的内容，评标委员会可以书面形式要求</w:t>
      </w:r>
      <w:r>
        <w:rPr>
          <w:rFonts w:hint="eastAsia"/>
          <w:sz w:val="24"/>
          <w:lang w:eastAsia="zh-CN"/>
        </w:rPr>
        <w:t>供应商</w:t>
      </w:r>
      <w:r>
        <w:rPr>
          <w:sz w:val="24"/>
        </w:rPr>
        <w:t>作出必要的澄清、说明或者纠正。</w:t>
      </w:r>
      <w:r>
        <w:rPr>
          <w:rFonts w:hint="eastAsia"/>
          <w:sz w:val="24"/>
          <w:lang w:eastAsia="zh-CN"/>
        </w:rPr>
        <w:t>供应商</w:t>
      </w:r>
      <w:r>
        <w:rPr>
          <w:sz w:val="24"/>
        </w:rPr>
        <w:t>的澄清、说明或者</w:t>
      </w:r>
      <w:r>
        <w:rPr>
          <w:rFonts w:hint="eastAsia"/>
          <w:sz w:val="24"/>
        </w:rPr>
        <w:t>纠正</w:t>
      </w:r>
      <w:r>
        <w:rPr>
          <w:sz w:val="24"/>
        </w:rPr>
        <w:t>应当采用书面形式，由</w:t>
      </w:r>
      <w:r>
        <w:rPr>
          <w:rFonts w:hint="eastAsia"/>
          <w:sz w:val="24"/>
          <w:lang w:eastAsia="zh-CN"/>
        </w:rPr>
        <w:t>供应商</w:t>
      </w:r>
      <w:r>
        <w:rPr>
          <w:sz w:val="24"/>
        </w:rPr>
        <w:t>代表签字，并不得超出</w:t>
      </w:r>
      <w:r>
        <w:rPr>
          <w:rFonts w:hint="eastAsia"/>
          <w:sz w:val="24"/>
          <w:lang w:eastAsia="zh-CN"/>
        </w:rPr>
        <w:t>响应文件</w:t>
      </w:r>
      <w:r>
        <w:rPr>
          <w:sz w:val="24"/>
        </w:rPr>
        <w:t>的范围或者改变</w:t>
      </w:r>
      <w:r>
        <w:rPr>
          <w:rFonts w:hint="eastAsia"/>
          <w:sz w:val="24"/>
          <w:lang w:eastAsia="zh-CN"/>
        </w:rPr>
        <w:t>响应文件</w:t>
      </w:r>
      <w:r>
        <w:rPr>
          <w:sz w:val="24"/>
        </w:rPr>
        <w:t>的实质性内容。</w:t>
      </w:r>
    </w:p>
    <w:p>
      <w:pPr>
        <w:spacing w:line="360" w:lineRule="auto"/>
        <w:ind w:firstLine="480" w:firstLineChars="200"/>
        <w:rPr>
          <w:sz w:val="24"/>
        </w:rPr>
      </w:pPr>
      <w:r>
        <w:rPr>
          <w:rFonts w:hint="eastAsia"/>
          <w:sz w:val="24"/>
        </w:rPr>
        <w:t>22.4 比较与评审。按</w:t>
      </w:r>
      <w:r>
        <w:rPr>
          <w:rFonts w:hint="eastAsia"/>
          <w:sz w:val="24"/>
          <w:lang w:eastAsia="zh-CN"/>
        </w:rPr>
        <w:t>采购</w:t>
      </w:r>
      <w:r>
        <w:rPr>
          <w:rFonts w:hint="eastAsia"/>
          <w:sz w:val="24"/>
        </w:rPr>
        <w:t>文件中规定的评标方法和标准，对资格性检查和符合性检查合格的</w:t>
      </w:r>
      <w:r>
        <w:rPr>
          <w:rFonts w:hint="eastAsia"/>
          <w:sz w:val="24"/>
          <w:lang w:eastAsia="zh-CN"/>
        </w:rPr>
        <w:t>响应文件</w:t>
      </w:r>
      <w:r>
        <w:rPr>
          <w:rFonts w:hint="eastAsia"/>
          <w:sz w:val="24"/>
        </w:rPr>
        <w:t>进行商务、技术、价格比较和评审。</w:t>
      </w:r>
    </w:p>
    <w:p>
      <w:pPr>
        <w:spacing w:line="360" w:lineRule="auto"/>
        <w:ind w:firstLine="480" w:firstLineChars="200"/>
        <w:rPr>
          <w:sz w:val="24"/>
        </w:rPr>
      </w:pPr>
      <w:r>
        <w:rPr>
          <w:rFonts w:hint="eastAsia"/>
          <w:sz w:val="24"/>
        </w:rPr>
        <w:t>22.5 推荐中标候选人。根据评标情况，确定中标候选人。</w:t>
      </w:r>
    </w:p>
    <w:p>
      <w:pPr>
        <w:spacing w:line="360" w:lineRule="auto"/>
        <w:ind w:firstLine="480" w:firstLineChars="200"/>
        <w:rPr>
          <w:sz w:val="24"/>
        </w:rPr>
      </w:pPr>
      <w:r>
        <w:rPr>
          <w:rFonts w:hint="eastAsia"/>
          <w:sz w:val="24"/>
        </w:rPr>
        <w:t>22.6 编写评标报告。</w:t>
      </w:r>
    </w:p>
    <w:p>
      <w:pPr>
        <w:spacing w:line="360" w:lineRule="auto"/>
        <w:ind w:firstLine="482" w:firstLineChars="200"/>
        <w:rPr>
          <w:b/>
          <w:sz w:val="24"/>
        </w:rPr>
      </w:pPr>
      <w:r>
        <w:rPr>
          <w:rFonts w:hint="eastAsia"/>
          <w:b/>
          <w:sz w:val="24"/>
        </w:rPr>
        <w:t>23.评标方法</w:t>
      </w:r>
    </w:p>
    <w:p>
      <w:pPr>
        <w:spacing w:line="360" w:lineRule="auto"/>
        <w:ind w:firstLine="482" w:firstLineChars="200"/>
        <w:rPr>
          <w:b/>
          <w:sz w:val="24"/>
        </w:rPr>
      </w:pPr>
      <w:r>
        <w:rPr>
          <w:rFonts w:hint="eastAsia"/>
          <w:b/>
          <w:sz w:val="24"/>
        </w:rPr>
        <w:t>23.1</w:t>
      </w:r>
      <w:r>
        <w:rPr>
          <w:rFonts w:hint="eastAsia"/>
          <w:b/>
          <w:sz w:val="24"/>
          <w:lang w:val="en-US" w:eastAsia="zh-CN"/>
        </w:rPr>
        <w:t xml:space="preserve"> </w:t>
      </w:r>
      <w:r>
        <w:rPr>
          <w:rFonts w:hint="eastAsia"/>
          <w:b/>
          <w:sz w:val="24"/>
        </w:rPr>
        <w:t>综合评分法：在最大限度地满足</w:t>
      </w:r>
      <w:r>
        <w:rPr>
          <w:rFonts w:hint="eastAsia"/>
          <w:b/>
          <w:sz w:val="24"/>
          <w:lang w:eastAsia="zh-CN"/>
        </w:rPr>
        <w:t>采购</w:t>
      </w:r>
      <w:r>
        <w:rPr>
          <w:rFonts w:hint="eastAsia"/>
          <w:b/>
          <w:sz w:val="24"/>
        </w:rPr>
        <w:t>文件实质性要求前提下，按照</w:t>
      </w:r>
      <w:r>
        <w:rPr>
          <w:rFonts w:hint="eastAsia"/>
          <w:b/>
          <w:sz w:val="24"/>
          <w:lang w:eastAsia="zh-CN"/>
        </w:rPr>
        <w:t>采购</w:t>
      </w:r>
      <w:r>
        <w:rPr>
          <w:rFonts w:hint="eastAsia"/>
          <w:b/>
          <w:sz w:val="24"/>
        </w:rPr>
        <w:t>文件中规定的各项因素进行综合评审后，以评标总得分最高的</w:t>
      </w:r>
      <w:r>
        <w:rPr>
          <w:rFonts w:hint="eastAsia"/>
          <w:b/>
          <w:sz w:val="24"/>
          <w:lang w:eastAsia="zh-CN"/>
        </w:rPr>
        <w:t>供应商</w:t>
      </w:r>
      <w:r>
        <w:rPr>
          <w:rFonts w:hint="eastAsia"/>
          <w:b/>
          <w:sz w:val="24"/>
        </w:rPr>
        <w:t>作为中标候选人。</w:t>
      </w:r>
    </w:p>
    <w:p>
      <w:pPr>
        <w:spacing w:line="360" w:lineRule="auto"/>
        <w:ind w:firstLine="480" w:firstLineChars="200"/>
        <w:rPr>
          <w:sz w:val="24"/>
        </w:rPr>
      </w:pPr>
      <w:r>
        <w:rPr>
          <w:rFonts w:hint="eastAsia"/>
          <w:sz w:val="24"/>
        </w:rPr>
        <w:t>23.1.1  评标委员会对</w:t>
      </w:r>
      <w:r>
        <w:rPr>
          <w:rFonts w:hint="eastAsia"/>
          <w:sz w:val="24"/>
          <w:lang w:eastAsia="zh-CN"/>
        </w:rPr>
        <w:t>响应文件</w:t>
      </w:r>
      <w:r>
        <w:rPr>
          <w:rFonts w:hint="eastAsia"/>
          <w:sz w:val="24"/>
        </w:rPr>
        <w:t>初审合格的</w:t>
      </w:r>
      <w:r>
        <w:rPr>
          <w:rFonts w:hint="eastAsia"/>
          <w:sz w:val="24"/>
          <w:lang w:eastAsia="zh-CN"/>
        </w:rPr>
        <w:t>供应商</w:t>
      </w:r>
      <w:r>
        <w:rPr>
          <w:rFonts w:hint="eastAsia"/>
          <w:sz w:val="24"/>
        </w:rPr>
        <w:t>进行综合评分，</w:t>
      </w:r>
      <w:r>
        <w:rPr>
          <w:rFonts w:hint="eastAsia"/>
          <w:sz w:val="24"/>
          <w:lang w:eastAsia="zh-CN"/>
        </w:rPr>
        <w:t>供应商</w:t>
      </w:r>
      <w:r>
        <w:rPr>
          <w:rFonts w:hint="eastAsia"/>
          <w:sz w:val="24"/>
        </w:rPr>
        <w:t>的综合得分为技术、商务和价格部分的总计分，得分采用百分制。</w:t>
      </w:r>
    </w:p>
    <w:p>
      <w:pPr>
        <w:spacing w:line="360" w:lineRule="auto"/>
        <w:ind w:firstLine="480" w:firstLineChars="200"/>
        <w:rPr>
          <w:sz w:val="24"/>
        </w:rPr>
      </w:pPr>
      <w:r>
        <w:rPr>
          <w:rFonts w:hint="eastAsia"/>
          <w:sz w:val="24"/>
        </w:rPr>
        <w:t>23.1.2</w:t>
      </w:r>
      <w:r>
        <w:rPr>
          <w:rFonts w:hint="eastAsia"/>
          <w:sz w:val="24"/>
          <w:lang w:val="en-US" w:eastAsia="zh-CN"/>
        </w:rPr>
        <w:t xml:space="preserve"> </w:t>
      </w:r>
      <w:r>
        <w:rPr>
          <w:rFonts w:hint="eastAsia"/>
          <w:sz w:val="24"/>
        </w:rPr>
        <w:t>评标中，先进行商务、技术部分评分，评标委员会每人一张记名评分表，分值保留至小数点后一位。评标委员会成员的有效评分的算术平均值（保留至小数点后两位）为各</w:t>
      </w:r>
      <w:r>
        <w:rPr>
          <w:rFonts w:hint="eastAsia"/>
          <w:sz w:val="24"/>
          <w:lang w:eastAsia="zh-CN"/>
        </w:rPr>
        <w:t>供应商</w:t>
      </w:r>
      <w:r>
        <w:rPr>
          <w:rFonts w:hint="eastAsia"/>
          <w:sz w:val="24"/>
        </w:rPr>
        <w:t>商务、技术部分的最终评分值。</w:t>
      </w:r>
      <w:r>
        <w:rPr>
          <w:rFonts w:hint="eastAsia"/>
          <w:sz w:val="24"/>
          <w:lang w:eastAsia="zh-CN"/>
        </w:rPr>
        <w:t>采购代理机构</w:t>
      </w:r>
      <w:r>
        <w:rPr>
          <w:rFonts w:hint="eastAsia"/>
          <w:sz w:val="24"/>
        </w:rPr>
        <w:t>在公布商务、技术部分得分后再开启报价文件进行唱标。使用综合评分法的</w:t>
      </w:r>
      <w:r>
        <w:rPr>
          <w:rFonts w:hint="eastAsia"/>
          <w:sz w:val="24"/>
          <w:lang w:eastAsia="zh-CN"/>
        </w:rPr>
        <w:t>采购</w:t>
      </w:r>
      <w:r>
        <w:rPr>
          <w:rFonts w:hint="eastAsia"/>
          <w:sz w:val="24"/>
        </w:rPr>
        <w:t>项目，提供的全部核心产品均为相同品牌且通过资格审查、符合性审查的不同</w:t>
      </w:r>
      <w:r>
        <w:rPr>
          <w:rFonts w:hint="eastAsia"/>
          <w:sz w:val="24"/>
          <w:lang w:eastAsia="zh-CN"/>
        </w:rPr>
        <w:t>供应商</w:t>
      </w:r>
      <w:r>
        <w:rPr>
          <w:rFonts w:hint="eastAsia"/>
          <w:sz w:val="24"/>
        </w:rPr>
        <w:t>参加同一合同项下</w:t>
      </w:r>
      <w:r>
        <w:rPr>
          <w:rFonts w:hint="eastAsia"/>
          <w:sz w:val="24"/>
          <w:lang w:eastAsia="zh-CN"/>
        </w:rPr>
        <w:t>响应</w:t>
      </w:r>
      <w:r>
        <w:rPr>
          <w:rFonts w:hint="eastAsia"/>
          <w:sz w:val="24"/>
        </w:rPr>
        <w:t>的，按一家</w:t>
      </w:r>
      <w:r>
        <w:rPr>
          <w:rFonts w:hint="eastAsia"/>
          <w:sz w:val="24"/>
          <w:lang w:eastAsia="zh-CN"/>
        </w:rPr>
        <w:t>供应商</w:t>
      </w:r>
      <w:r>
        <w:rPr>
          <w:rFonts w:hint="eastAsia"/>
          <w:sz w:val="24"/>
        </w:rPr>
        <w:t>计算，评审后得分最高的同品牌</w:t>
      </w:r>
      <w:r>
        <w:rPr>
          <w:rFonts w:hint="eastAsia"/>
          <w:sz w:val="24"/>
          <w:lang w:eastAsia="zh-CN"/>
        </w:rPr>
        <w:t>供应商</w:t>
      </w:r>
      <w:r>
        <w:rPr>
          <w:rFonts w:hint="eastAsia"/>
          <w:sz w:val="24"/>
        </w:rPr>
        <w:t>获得中标人推荐资格</w:t>
      </w:r>
      <w:r>
        <w:rPr>
          <w:rFonts w:hint="eastAsia"/>
          <w:sz w:val="24"/>
          <w:lang w:eastAsia="zh-CN"/>
        </w:rPr>
        <w:t>；</w:t>
      </w:r>
      <w:r>
        <w:rPr>
          <w:rFonts w:hint="eastAsia"/>
          <w:sz w:val="24"/>
        </w:rPr>
        <w:t>评审得分相同的，由</w:t>
      </w:r>
      <w:r>
        <w:rPr>
          <w:rFonts w:hint="eastAsia"/>
          <w:sz w:val="24"/>
          <w:lang w:eastAsia="zh-CN"/>
        </w:rPr>
        <w:t>采购</w:t>
      </w:r>
      <w:r>
        <w:rPr>
          <w:rFonts w:hint="eastAsia"/>
          <w:sz w:val="24"/>
        </w:rPr>
        <w:t>人或者</w:t>
      </w:r>
      <w:r>
        <w:rPr>
          <w:rFonts w:hint="eastAsia"/>
          <w:sz w:val="24"/>
          <w:lang w:eastAsia="zh-CN"/>
        </w:rPr>
        <w:t>采购</w:t>
      </w:r>
      <w:r>
        <w:rPr>
          <w:rFonts w:hint="eastAsia"/>
          <w:sz w:val="24"/>
        </w:rPr>
        <w:t>人委托评标委员会按照</w:t>
      </w:r>
      <w:r>
        <w:rPr>
          <w:rFonts w:hint="eastAsia"/>
          <w:sz w:val="24"/>
          <w:lang w:eastAsia="zh-CN"/>
        </w:rPr>
        <w:t>采购</w:t>
      </w:r>
      <w:r>
        <w:rPr>
          <w:rFonts w:hint="eastAsia"/>
          <w:sz w:val="24"/>
        </w:rPr>
        <w:t>文件规定的方式确定一个</w:t>
      </w:r>
      <w:r>
        <w:rPr>
          <w:rFonts w:hint="eastAsia"/>
          <w:sz w:val="24"/>
          <w:lang w:eastAsia="zh-CN"/>
        </w:rPr>
        <w:t>供应商</w:t>
      </w:r>
      <w:r>
        <w:rPr>
          <w:rFonts w:hint="eastAsia"/>
          <w:sz w:val="24"/>
        </w:rPr>
        <w:t xml:space="preserve">获得中标人推荐资格。  </w:t>
      </w:r>
    </w:p>
    <w:p>
      <w:pPr>
        <w:spacing w:line="360" w:lineRule="auto"/>
        <w:ind w:firstLine="480" w:firstLineChars="200"/>
        <w:rPr>
          <w:sz w:val="24"/>
        </w:rPr>
      </w:pPr>
      <w:r>
        <w:rPr>
          <w:rFonts w:hint="eastAsia"/>
          <w:sz w:val="24"/>
        </w:rPr>
        <w:t>23.1.3</w:t>
      </w:r>
      <w:r>
        <w:rPr>
          <w:rFonts w:hint="eastAsia"/>
          <w:sz w:val="24"/>
          <w:lang w:val="en-US" w:eastAsia="zh-CN"/>
        </w:rPr>
        <w:t xml:space="preserve"> </w:t>
      </w:r>
      <w:r>
        <w:rPr>
          <w:rFonts w:hint="eastAsia"/>
          <w:sz w:val="24"/>
        </w:rPr>
        <w:t>评标委员会将综合得分最高的</w:t>
      </w:r>
      <w:r>
        <w:rPr>
          <w:rFonts w:hint="eastAsia"/>
          <w:sz w:val="24"/>
          <w:lang w:eastAsia="zh-CN"/>
        </w:rPr>
        <w:t>供应商</w:t>
      </w:r>
      <w:r>
        <w:rPr>
          <w:rFonts w:hint="eastAsia"/>
          <w:sz w:val="24"/>
        </w:rPr>
        <w:t>，作为中标候选人向</w:t>
      </w:r>
      <w:r>
        <w:rPr>
          <w:rFonts w:hint="eastAsia"/>
          <w:sz w:val="24"/>
          <w:lang w:eastAsia="zh-CN"/>
        </w:rPr>
        <w:t>采购</w:t>
      </w:r>
      <w:r>
        <w:rPr>
          <w:rFonts w:hint="eastAsia"/>
          <w:sz w:val="24"/>
        </w:rPr>
        <w:t>人推荐，并提交评标报告。得分相同的，按</w:t>
      </w:r>
      <w:r>
        <w:rPr>
          <w:rFonts w:hint="eastAsia"/>
          <w:sz w:val="24"/>
          <w:lang w:eastAsia="zh-CN"/>
        </w:rPr>
        <w:t>响应</w:t>
      </w:r>
      <w:r>
        <w:rPr>
          <w:rFonts w:hint="eastAsia"/>
          <w:sz w:val="24"/>
        </w:rPr>
        <w:t>报价由低到高顺序排列，得分且</w:t>
      </w:r>
      <w:r>
        <w:rPr>
          <w:rFonts w:hint="eastAsia"/>
          <w:sz w:val="24"/>
          <w:lang w:eastAsia="zh-CN"/>
        </w:rPr>
        <w:t>响应</w:t>
      </w:r>
      <w:r>
        <w:rPr>
          <w:rFonts w:hint="eastAsia"/>
          <w:sz w:val="24"/>
        </w:rPr>
        <w:t>报价相同的并列。</w:t>
      </w:r>
    </w:p>
    <w:p>
      <w:pPr>
        <w:spacing w:line="360" w:lineRule="auto"/>
        <w:ind w:firstLine="480" w:firstLineChars="200"/>
        <w:rPr>
          <w:sz w:val="24"/>
        </w:rPr>
      </w:pPr>
      <w:r>
        <w:rPr>
          <w:rFonts w:hint="eastAsia"/>
          <w:sz w:val="24"/>
        </w:rPr>
        <w:t>23.1.4</w:t>
      </w:r>
      <w:r>
        <w:rPr>
          <w:rFonts w:hint="eastAsia"/>
          <w:sz w:val="24"/>
          <w:lang w:val="en-US" w:eastAsia="zh-CN"/>
        </w:rPr>
        <w:t xml:space="preserve"> </w:t>
      </w:r>
      <w:r>
        <w:rPr>
          <w:rFonts w:hint="eastAsia"/>
          <w:sz w:val="24"/>
        </w:rPr>
        <w:t>如果评标委员会认为本次</w:t>
      </w:r>
      <w:r>
        <w:rPr>
          <w:rFonts w:hint="eastAsia"/>
          <w:sz w:val="24"/>
          <w:lang w:eastAsia="zh-CN"/>
        </w:rPr>
        <w:t>响应</w:t>
      </w:r>
      <w:r>
        <w:rPr>
          <w:rFonts w:hint="eastAsia"/>
          <w:sz w:val="24"/>
        </w:rPr>
        <w:t>不具有竞争性，可不予推荐本次</w:t>
      </w:r>
      <w:r>
        <w:rPr>
          <w:rFonts w:hint="eastAsia"/>
          <w:sz w:val="24"/>
          <w:lang w:eastAsia="zh-CN"/>
        </w:rPr>
        <w:t>采购</w:t>
      </w:r>
      <w:r>
        <w:rPr>
          <w:rFonts w:hint="eastAsia"/>
          <w:sz w:val="24"/>
        </w:rPr>
        <w:t>的中标候选人。</w:t>
      </w:r>
    </w:p>
    <w:p>
      <w:pPr>
        <w:spacing w:line="360" w:lineRule="auto"/>
        <w:ind w:firstLine="482" w:firstLineChars="200"/>
        <w:rPr>
          <w:rFonts w:hint="eastAsia" w:eastAsia="宋体"/>
          <w:b/>
          <w:sz w:val="24"/>
          <w:lang w:eastAsia="zh-CN"/>
        </w:rPr>
      </w:pPr>
      <w:r>
        <w:rPr>
          <w:rFonts w:hint="eastAsia"/>
          <w:b/>
          <w:sz w:val="24"/>
        </w:rPr>
        <w:t>24.无效</w:t>
      </w:r>
      <w:r>
        <w:rPr>
          <w:rFonts w:hint="eastAsia"/>
          <w:b/>
          <w:sz w:val="24"/>
          <w:lang w:eastAsia="zh-CN"/>
        </w:rPr>
        <w:t>响应</w:t>
      </w:r>
    </w:p>
    <w:p>
      <w:pPr>
        <w:spacing w:line="360" w:lineRule="auto"/>
        <w:ind w:firstLine="482" w:firstLineChars="200"/>
        <w:rPr>
          <w:b/>
          <w:sz w:val="24"/>
        </w:rPr>
      </w:pPr>
      <w:r>
        <w:rPr>
          <w:rFonts w:hint="eastAsia"/>
          <w:b/>
          <w:sz w:val="24"/>
        </w:rPr>
        <w:t>24.1</w:t>
      </w:r>
      <w:r>
        <w:rPr>
          <w:rFonts w:hint="eastAsia"/>
          <w:b/>
          <w:sz w:val="24"/>
          <w:lang w:val="en-US" w:eastAsia="zh-CN"/>
        </w:rPr>
        <w:t xml:space="preserve"> </w:t>
      </w:r>
      <w:r>
        <w:rPr>
          <w:rFonts w:hint="eastAsia"/>
          <w:b/>
          <w:sz w:val="24"/>
          <w:lang w:eastAsia="zh-CN"/>
        </w:rPr>
        <w:t>响应文件</w:t>
      </w:r>
      <w:r>
        <w:rPr>
          <w:rFonts w:hint="eastAsia"/>
          <w:b/>
          <w:sz w:val="24"/>
        </w:rPr>
        <w:t>属于下列情况之一的，应当在资格性、符合性检查时按照无效</w:t>
      </w:r>
      <w:r>
        <w:rPr>
          <w:rFonts w:hint="eastAsia"/>
          <w:b/>
          <w:sz w:val="24"/>
          <w:lang w:eastAsia="zh-CN"/>
        </w:rPr>
        <w:t>响应</w:t>
      </w:r>
      <w:r>
        <w:rPr>
          <w:rFonts w:hint="eastAsia"/>
          <w:b/>
          <w:sz w:val="24"/>
        </w:rPr>
        <w:t>处理：</w:t>
      </w:r>
    </w:p>
    <w:p>
      <w:pPr>
        <w:spacing w:line="360" w:lineRule="auto"/>
        <w:ind w:firstLine="480" w:firstLineChars="200"/>
        <w:rPr>
          <w:sz w:val="24"/>
        </w:rPr>
      </w:pPr>
      <w:r>
        <w:rPr>
          <w:rFonts w:hint="eastAsia"/>
          <w:sz w:val="24"/>
        </w:rPr>
        <w:t xml:space="preserve">24.1.1 </w:t>
      </w:r>
      <w:r>
        <w:rPr>
          <w:rFonts w:hint="eastAsia"/>
          <w:sz w:val="24"/>
          <w:lang w:eastAsia="zh-CN"/>
        </w:rPr>
        <w:t>响应文件</w:t>
      </w:r>
      <w:r>
        <w:rPr>
          <w:rFonts w:hint="eastAsia"/>
          <w:sz w:val="24"/>
        </w:rPr>
        <w:t>未提供有效的授权委托书或</w:t>
      </w:r>
      <w:r>
        <w:rPr>
          <w:rFonts w:hint="eastAsia"/>
          <w:sz w:val="24"/>
          <w:lang w:eastAsia="zh-CN"/>
        </w:rPr>
        <w:t>供应商</w:t>
      </w:r>
      <w:r>
        <w:rPr>
          <w:rFonts w:hint="eastAsia"/>
          <w:sz w:val="24"/>
        </w:rPr>
        <w:t>代表身份与授权书内容不一致的；应交未交</w:t>
      </w:r>
      <w:r>
        <w:rPr>
          <w:rFonts w:hint="eastAsia"/>
          <w:sz w:val="24"/>
          <w:lang w:eastAsia="zh-CN"/>
        </w:rPr>
        <w:t>响应</w:t>
      </w:r>
      <w:r>
        <w:rPr>
          <w:rFonts w:hint="eastAsia"/>
          <w:sz w:val="24"/>
        </w:rPr>
        <w:t>保证金的；</w:t>
      </w:r>
    </w:p>
    <w:p>
      <w:pPr>
        <w:spacing w:line="360" w:lineRule="auto"/>
        <w:ind w:firstLine="480" w:firstLineChars="200"/>
        <w:rPr>
          <w:sz w:val="24"/>
        </w:rPr>
      </w:pPr>
      <w:r>
        <w:rPr>
          <w:rFonts w:hint="eastAsia"/>
          <w:sz w:val="24"/>
        </w:rPr>
        <w:t>24.1.2</w:t>
      </w:r>
      <w:r>
        <w:rPr>
          <w:rFonts w:hint="eastAsia"/>
          <w:sz w:val="24"/>
          <w:lang w:val="en-US" w:eastAsia="zh-CN"/>
        </w:rPr>
        <w:t xml:space="preserve"> </w:t>
      </w:r>
      <w:r>
        <w:rPr>
          <w:rFonts w:hint="eastAsia"/>
          <w:sz w:val="24"/>
          <w:lang w:eastAsia="zh-CN"/>
        </w:rPr>
        <w:t>响应文件</w:t>
      </w:r>
      <w:r>
        <w:rPr>
          <w:rFonts w:hint="eastAsia"/>
          <w:sz w:val="24"/>
        </w:rPr>
        <w:t>未按照</w:t>
      </w:r>
      <w:r>
        <w:rPr>
          <w:rFonts w:hint="eastAsia"/>
          <w:sz w:val="24"/>
          <w:lang w:eastAsia="zh-CN"/>
        </w:rPr>
        <w:t>采购</w:t>
      </w:r>
      <w:r>
        <w:rPr>
          <w:rFonts w:hint="eastAsia"/>
          <w:sz w:val="24"/>
        </w:rPr>
        <w:t>文件“15.”要求密封、装订、签署、盖章的；</w:t>
      </w:r>
      <w:r>
        <w:rPr>
          <w:rFonts w:hint="eastAsia"/>
          <w:sz w:val="24"/>
          <w:lang w:eastAsia="zh-CN"/>
        </w:rPr>
        <w:t>响应文件</w:t>
      </w:r>
      <w:r>
        <w:rPr>
          <w:rFonts w:hint="eastAsia"/>
          <w:sz w:val="24"/>
        </w:rPr>
        <w:t>份数未按</w:t>
      </w:r>
      <w:r>
        <w:rPr>
          <w:rFonts w:hint="eastAsia"/>
          <w:sz w:val="24"/>
          <w:lang w:eastAsia="zh-CN"/>
        </w:rPr>
        <w:t>采购</w:t>
      </w:r>
      <w:r>
        <w:rPr>
          <w:rFonts w:hint="eastAsia"/>
          <w:sz w:val="24"/>
        </w:rPr>
        <w:t>文件前附表规定提供的；</w:t>
      </w:r>
    </w:p>
    <w:p>
      <w:pPr>
        <w:spacing w:line="360" w:lineRule="auto"/>
        <w:ind w:firstLine="480" w:firstLineChars="200"/>
        <w:rPr>
          <w:sz w:val="24"/>
        </w:rPr>
      </w:pPr>
      <w:r>
        <w:rPr>
          <w:rFonts w:hint="eastAsia"/>
          <w:sz w:val="24"/>
        </w:rPr>
        <w:t>24.1.3 资格证明文件不全的，或者不符合</w:t>
      </w:r>
      <w:r>
        <w:rPr>
          <w:rFonts w:hint="eastAsia"/>
          <w:sz w:val="24"/>
          <w:lang w:eastAsia="zh-CN"/>
        </w:rPr>
        <w:t>采购</w:t>
      </w:r>
      <w:r>
        <w:rPr>
          <w:rFonts w:hint="eastAsia"/>
          <w:sz w:val="24"/>
        </w:rPr>
        <w:t>文件标明的资格要求的；</w:t>
      </w:r>
    </w:p>
    <w:p>
      <w:pPr>
        <w:spacing w:line="360" w:lineRule="auto"/>
        <w:ind w:firstLine="480" w:firstLineChars="200"/>
        <w:rPr>
          <w:sz w:val="24"/>
        </w:rPr>
      </w:pPr>
      <w:r>
        <w:rPr>
          <w:rFonts w:hint="eastAsia"/>
          <w:sz w:val="24"/>
        </w:rPr>
        <w:t>24.1.4</w:t>
      </w:r>
      <w:r>
        <w:rPr>
          <w:rFonts w:hint="eastAsia"/>
          <w:sz w:val="24"/>
          <w:lang w:val="en-US" w:eastAsia="zh-CN"/>
        </w:rPr>
        <w:t xml:space="preserve"> </w:t>
      </w:r>
      <w:r>
        <w:rPr>
          <w:rFonts w:hint="eastAsia"/>
          <w:sz w:val="24"/>
          <w:lang w:eastAsia="zh-CN"/>
        </w:rPr>
        <w:t>响应文件</w:t>
      </w:r>
      <w:r>
        <w:rPr>
          <w:rFonts w:hint="eastAsia"/>
          <w:sz w:val="24"/>
        </w:rPr>
        <w:t>不响应</w:t>
      </w:r>
      <w:r>
        <w:rPr>
          <w:rFonts w:hint="eastAsia"/>
          <w:sz w:val="24"/>
          <w:lang w:eastAsia="zh-CN"/>
        </w:rPr>
        <w:t>采购</w:t>
      </w:r>
      <w:r>
        <w:rPr>
          <w:rFonts w:hint="eastAsia"/>
          <w:sz w:val="24"/>
        </w:rPr>
        <w:t>文件的实质性规定与</w:t>
      </w:r>
      <w:r>
        <w:rPr>
          <w:rFonts w:hint="eastAsia"/>
          <w:sz w:val="24"/>
          <w:lang w:eastAsia="zh-CN"/>
        </w:rPr>
        <w:t>采购</w:t>
      </w:r>
      <w:r>
        <w:rPr>
          <w:rFonts w:hint="eastAsia"/>
          <w:sz w:val="24"/>
        </w:rPr>
        <w:t>需求的实质性内容的；</w:t>
      </w:r>
      <w:r>
        <w:rPr>
          <w:rFonts w:hint="eastAsia"/>
          <w:sz w:val="24"/>
          <w:lang w:eastAsia="zh-CN"/>
        </w:rPr>
        <w:t>响应</w:t>
      </w:r>
      <w:r>
        <w:rPr>
          <w:rFonts w:hint="eastAsia"/>
          <w:sz w:val="24"/>
        </w:rPr>
        <w:t>内容有重大</w:t>
      </w:r>
      <w:r>
        <w:rPr>
          <w:rFonts w:hint="eastAsia"/>
          <w:sz w:val="24"/>
          <w:lang w:eastAsia="zh-CN"/>
        </w:rPr>
        <w:t>缺陷</w:t>
      </w:r>
      <w:r>
        <w:rPr>
          <w:rFonts w:hint="eastAsia"/>
          <w:sz w:val="24"/>
        </w:rPr>
        <w:t>或者涂改模糊处未作有效修正或者实质性内容表述矛盾歧义，评标委员会不能确认为有效的；</w:t>
      </w:r>
    </w:p>
    <w:p>
      <w:pPr>
        <w:spacing w:line="360" w:lineRule="auto"/>
        <w:ind w:firstLine="480" w:firstLineChars="200"/>
        <w:rPr>
          <w:sz w:val="24"/>
        </w:rPr>
      </w:pPr>
      <w:r>
        <w:rPr>
          <w:rFonts w:hint="eastAsia"/>
          <w:sz w:val="24"/>
        </w:rPr>
        <w:t>24.1.</w:t>
      </w:r>
      <w:r>
        <w:rPr>
          <w:sz w:val="24"/>
        </w:rPr>
        <w:t>5</w:t>
      </w:r>
      <w:r>
        <w:rPr>
          <w:rFonts w:hint="eastAsia"/>
          <w:sz w:val="24"/>
          <w:lang w:val="en-US" w:eastAsia="zh-CN"/>
        </w:rPr>
        <w:t xml:space="preserve"> </w:t>
      </w:r>
      <w:r>
        <w:rPr>
          <w:rFonts w:hint="eastAsia"/>
          <w:sz w:val="24"/>
        </w:rPr>
        <w:t>有证据证明</w:t>
      </w:r>
      <w:r>
        <w:rPr>
          <w:rFonts w:hint="eastAsia"/>
          <w:sz w:val="24"/>
          <w:lang w:eastAsia="zh-CN"/>
        </w:rPr>
        <w:t>供应商</w:t>
      </w:r>
      <w:r>
        <w:rPr>
          <w:rFonts w:hint="eastAsia"/>
          <w:sz w:val="24"/>
        </w:rPr>
        <w:t>违背有关法律、法规</w:t>
      </w:r>
      <w:r>
        <w:rPr>
          <w:rFonts w:hint="eastAsia"/>
          <w:sz w:val="24"/>
          <w:lang w:eastAsia="zh-CN"/>
        </w:rPr>
        <w:t>响应</w:t>
      </w:r>
      <w:r>
        <w:rPr>
          <w:rFonts w:hint="eastAsia"/>
          <w:sz w:val="24"/>
        </w:rPr>
        <w:t>的；</w:t>
      </w:r>
    </w:p>
    <w:p>
      <w:pPr>
        <w:spacing w:line="360" w:lineRule="auto"/>
        <w:ind w:firstLine="480" w:firstLineChars="200"/>
        <w:rPr>
          <w:sz w:val="24"/>
        </w:rPr>
      </w:pPr>
      <w:r>
        <w:rPr>
          <w:rFonts w:hint="eastAsia"/>
          <w:sz w:val="24"/>
        </w:rPr>
        <w:t>24.1.</w:t>
      </w:r>
      <w:r>
        <w:rPr>
          <w:sz w:val="24"/>
        </w:rPr>
        <w:t>6</w:t>
      </w:r>
      <w:r>
        <w:rPr>
          <w:rFonts w:hint="eastAsia"/>
          <w:sz w:val="24"/>
          <w:lang w:val="en-US" w:eastAsia="zh-CN"/>
        </w:rPr>
        <w:t xml:space="preserve"> </w:t>
      </w:r>
      <w:r>
        <w:rPr>
          <w:sz w:val="24"/>
        </w:rPr>
        <w:t>不符合法律、法规</w:t>
      </w:r>
      <w:r>
        <w:rPr>
          <w:rFonts w:hint="eastAsia"/>
          <w:sz w:val="24"/>
        </w:rPr>
        <w:t>或</w:t>
      </w:r>
      <w:r>
        <w:rPr>
          <w:rFonts w:hint="eastAsia"/>
          <w:sz w:val="24"/>
          <w:lang w:eastAsia="zh-CN"/>
        </w:rPr>
        <w:t>响应文件</w:t>
      </w:r>
      <w:r>
        <w:rPr>
          <w:rFonts w:hint="eastAsia"/>
          <w:sz w:val="24"/>
        </w:rPr>
        <w:t>有</w:t>
      </w:r>
      <w:r>
        <w:rPr>
          <w:rFonts w:hint="eastAsia"/>
          <w:sz w:val="24"/>
          <w:lang w:eastAsia="zh-CN"/>
        </w:rPr>
        <w:t>采购</w:t>
      </w:r>
      <w:r>
        <w:rPr>
          <w:rFonts w:hint="eastAsia"/>
          <w:sz w:val="24"/>
        </w:rPr>
        <w:t>方不能接受的附加条件的；</w:t>
      </w:r>
    </w:p>
    <w:p>
      <w:pPr>
        <w:spacing w:line="360" w:lineRule="auto"/>
        <w:ind w:firstLine="480" w:firstLineChars="200"/>
        <w:rPr>
          <w:sz w:val="24"/>
        </w:rPr>
      </w:pPr>
      <w:r>
        <w:rPr>
          <w:rFonts w:hint="eastAsia"/>
          <w:sz w:val="24"/>
        </w:rPr>
        <w:t>24.1.</w:t>
      </w:r>
      <w:r>
        <w:rPr>
          <w:sz w:val="24"/>
        </w:rPr>
        <w:t>7</w:t>
      </w:r>
      <w:r>
        <w:rPr>
          <w:rFonts w:hint="eastAsia"/>
          <w:sz w:val="24"/>
          <w:lang w:val="en-US" w:eastAsia="zh-CN"/>
        </w:rPr>
        <w:t xml:space="preserve"> </w:t>
      </w:r>
      <w:r>
        <w:rPr>
          <w:rFonts w:hint="eastAsia"/>
          <w:sz w:val="24"/>
        </w:rPr>
        <w:t>根据</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0" w:firstLineChars="200"/>
        <w:rPr>
          <w:sz w:val="24"/>
        </w:rPr>
      </w:pPr>
      <w:r>
        <w:rPr>
          <w:rFonts w:hint="eastAsia"/>
          <w:sz w:val="24"/>
        </w:rPr>
        <w:t>24.1.</w:t>
      </w:r>
      <w:r>
        <w:rPr>
          <w:sz w:val="24"/>
        </w:rPr>
        <w:t>8</w:t>
      </w:r>
      <w:r>
        <w:rPr>
          <w:rFonts w:hint="eastAsia"/>
          <w:sz w:val="24"/>
          <w:lang w:val="en-US" w:eastAsia="zh-CN"/>
        </w:rPr>
        <w:t xml:space="preserve"> </w:t>
      </w:r>
      <w:r>
        <w:rPr>
          <w:rFonts w:hint="eastAsia"/>
          <w:sz w:val="24"/>
        </w:rPr>
        <w:t>有下列情形之一的，视为</w:t>
      </w:r>
      <w:r>
        <w:rPr>
          <w:rFonts w:hint="eastAsia"/>
          <w:sz w:val="24"/>
          <w:lang w:eastAsia="zh-CN"/>
        </w:rPr>
        <w:t>供应商</w:t>
      </w:r>
      <w:r>
        <w:rPr>
          <w:rFonts w:hint="eastAsia"/>
          <w:sz w:val="24"/>
        </w:rPr>
        <w:t>串通</w:t>
      </w:r>
      <w:r>
        <w:rPr>
          <w:rFonts w:hint="eastAsia"/>
          <w:sz w:val="24"/>
          <w:lang w:eastAsia="zh-CN"/>
        </w:rPr>
        <w:t>响应</w:t>
      </w:r>
      <w:r>
        <w:rPr>
          <w:rFonts w:hint="eastAsia"/>
          <w:sz w:val="24"/>
        </w:rPr>
        <w:t>，其</w:t>
      </w:r>
      <w:r>
        <w:rPr>
          <w:rFonts w:hint="eastAsia"/>
          <w:sz w:val="24"/>
          <w:lang w:eastAsia="zh-CN"/>
        </w:rPr>
        <w:t>响应</w:t>
      </w:r>
      <w:r>
        <w:rPr>
          <w:rFonts w:hint="eastAsia"/>
          <w:sz w:val="24"/>
        </w:rPr>
        <w:t>无效：</w:t>
      </w:r>
    </w:p>
    <w:p>
      <w:pPr>
        <w:spacing w:line="360" w:lineRule="auto"/>
        <w:ind w:firstLine="480" w:firstLineChars="200"/>
        <w:rPr>
          <w:sz w:val="24"/>
        </w:rPr>
      </w:pPr>
      <w:r>
        <w:rPr>
          <w:rFonts w:hint="eastAsia"/>
          <w:sz w:val="24"/>
        </w:rPr>
        <w:t>（1）不同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由同一单位或者个人编制；</w:t>
      </w:r>
    </w:p>
    <w:p>
      <w:pPr>
        <w:spacing w:line="360" w:lineRule="auto"/>
        <w:ind w:firstLine="480" w:firstLineChars="200"/>
        <w:rPr>
          <w:sz w:val="24"/>
        </w:rPr>
      </w:pPr>
      <w:r>
        <w:rPr>
          <w:rFonts w:hint="eastAsia"/>
          <w:sz w:val="24"/>
        </w:rPr>
        <w:t>（2）不同</w:t>
      </w:r>
      <w:r>
        <w:rPr>
          <w:rFonts w:hint="eastAsia"/>
          <w:sz w:val="24"/>
          <w:lang w:eastAsia="zh-CN"/>
        </w:rPr>
        <w:t>供应商</w:t>
      </w:r>
      <w:r>
        <w:rPr>
          <w:rFonts w:hint="eastAsia"/>
          <w:sz w:val="24"/>
        </w:rPr>
        <w:t>委托同一单位或者个人办理</w:t>
      </w:r>
      <w:r>
        <w:rPr>
          <w:rFonts w:hint="eastAsia"/>
          <w:sz w:val="24"/>
          <w:lang w:eastAsia="zh-CN"/>
        </w:rPr>
        <w:t>响应</w:t>
      </w:r>
      <w:r>
        <w:rPr>
          <w:rFonts w:hint="eastAsia"/>
          <w:sz w:val="24"/>
        </w:rPr>
        <w:t>事宜；</w:t>
      </w:r>
    </w:p>
    <w:p>
      <w:pPr>
        <w:spacing w:line="360" w:lineRule="auto"/>
        <w:ind w:firstLine="480" w:firstLineChars="200"/>
        <w:rPr>
          <w:sz w:val="24"/>
        </w:rPr>
      </w:pPr>
      <w:r>
        <w:rPr>
          <w:rFonts w:hint="eastAsia"/>
          <w:sz w:val="24"/>
        </w:rPr>
        <w:t>（3）不同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载明的项目管理成员或者联系人员为同一人；</w:t>
      </w:r>
    </w:p>
    <w:p>
      <w:pPr>
        <w:spacing w:line="360" w:lineRule="auto"/>
        <w:ind w:firstLine="480" w:firstLineChars="200"/>
        <w:rPr>
          <w:sz w:val="24"/>
        </w:rPr>
      </w:pPr>
      <w:r>
        <w:rPr>
          <w:rFonts w:hint="eastAsia"/>
          <w:sz w:val="24"/>
        </w:rPr>
        <w:t>（4）不同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异常一致或者</w:t>
      </w:r>
      <w:r>
        <w:rPr>
          <w:rFonts w:hint="eastAsia"/>
          <w:sz w:val="24"/>
          <w:lang w:eastAsia="zh-CN"/>
        </w:rPr>
        <w:t>响应</w:t>
      </w:r>
      <w:r>
        <w:rPr>
          <w:rFonts w:hint="eastAsia"/>
          <w:sz w:val="24"/>
        </w:rPr>
        <w:t>报价呈现规律性差异；</w:t>
      </w:r>
    </w:p>
    <w:p>
      <w:pPr>
        <w:spacing w:line="360" w:lineRule="auto"/>
        <w:ind w:firstLine="480" w:firstLineChars="200"/>
        <w:rPr>
          <w:sz w:val="24"/>
        </w:rPr>
      </w:pPr>
      <w:r>
        <w:rPr>
          <w:rFonts w:hint="eastAsia"/>
          <w:sz w:val="24"/>
        </w:rPr>
        <w:t>（5）不同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相互混装；</w:t>
      </w:r>
    </w:p>
    <w:p>
      <w:pPr>
        <w:spacing w:line="360" w:lineRule="auto"/>
        <w:ind w:firstLine="480" w:firstLineChars="200"/>
        <w:rPr>
          <w:sz w:val="24"/>
        </w:rPr>
      </w:pPr>
      <w:r>
        <w:rPr>
          <w:rFonts w:hint="eastAsia"/>
          <w:sz w:val="24"/>
        </w:rPr>
        <w:t>（6）不同</w:t>
      </w:r>
      <w:r>
        <w:rPr>
          <w:rFonts w:hint="eastAsia"/>
          <w:sz w:val="24"/>
          <w:lang w:eastAsia="zh-CN"/>
        </w:rPr>
        <w:t>供应商</w:t>
      </w:r>
      <w:r>
        <w:rPr>
          <w:rFonts w:hint="eastAsia"/>
          <w:sz w:val="24"/>
        </w:rPr>
        <w:t>的</w:t>
      </w:r>
      <w:r>
        <w:rPr>
          <w:rFonts w:hint="eastAsia"/>
          <w:sz w:val="24"/>
          <w:lang w:eastAsia="zh-CN"/>
        </w:rPr>
        <w:t>响应</w:t>
      </w:r>
      <w:r>
        <w:rPr>
          <w:rFonts w:hint="eastAsia"/>
          <w:sz w:val="24"/>
        </w:rPr>
        <w:t>保证金从同一单位或者</w:t>
      </w:r>
      <w:r>
        <w:rPr>
          <w:rFonts w:hint="eastAsia"/>
          <w:sz w:val="24"/>
          <w:lang w:eastAsia="zh-CN"/>
        </w:rPr>
        <w:t>个人账户</w:t>
      </w:r>
      <w:r>
        <w:rPr>
          <w:rFonts w:hint="eastAsia"/>
          <w:sz w:val="24"/>
        </w:rPr>
        <w:t>转出。</w:t>
      </w:r>
    </w:p>
    <w:p>
      <w:pPr>
        <w:spacing w:line="360" w:lineRule="auto"/>
        <w:ind w:firstLine="480" w:firstLineChars="200"/>
        <w:rPr>
          <w:sz w:val="24"/>
        </w:rPr>
      </w:pPr>
      <w:r>
        <w:rPr>
          <w:rFonts w:hint="eastAsia"/>
          <w:sz w:val="24"/>
        </w:rPr>
        <w:t xml:space="preserve">24.2 </w:t>
      </w:r>
      <w:r>
        <w:rPr>
          <w:rFonts w:hint="eastAsia"/>
          <w:sz w:val="24"/>
          <w:lang w:eastAsia="zh-CN"/>
        </w:rPr>
        <w:t>响应文件</w:t>
      </w:r>
      <w:r>
        <w:rPr>
          <w:rFonts w:hint="eastAsia"/>
          <w:sz w:val="24"/>
        </w:rPr>
        <w:t>有下属情况之一的，应当在报价文件评审时按照无效标处理：</w:t>
      </w:r>
    </w:p>
    <w:p>
      <w:pPr>
        <w:spacing w:line="360" w:lineRule="auto"/>
        <w:ind w:firstLine="480" w:firstLineChars="200"/>
        <w:rPr>
          <w:sz w:val="24"/>
        </w:rPr>
      </w:pPr>
      <w:r>
        <w:rPr>
          <w:rFonts w:hint="eastAsia"/>
          <w:sz w:val="24"/>
        </w:rPr>
        <w:t>24.2.1 报价文件未按照</w:t>
      </w:r>
      <w:r>
        <w:rPr>
          <w:rFonts w:hint="eastAsia"/>
          <w:sz w:val="24"/>
          <w:lang w:eastAsia="zh-CN"/>
        </w:rPr>
        <w:t>采购</w:t>
      </w:r>
      <w:r>
        <w:rPr>
          <w:rFonts w:hint="eastAsia"/>
          <w:sz w:val="24"/>
        </w:rPr>
        <w:t>文件规定要求密封、装订、签署、盖章的；</w:t>
      </w:r>
    </w:p>
    <w:p>
      <w:pPr>
        <w:spacing w:line="360" w:lineRule="auto"/>
        <w:ind w:firstLine="480" w:firstLineChars="200"/>
        <w:rPr>
          <w:sz w:val="24"/>
        </w:rPr>
      </w:pPr>
      <w:r>
        <w:rPr>
          <w:rFonts w:hint="eastAsia"/>
          <w:sz w:val="24"/>
        </w:rPr>
        <w:t>24.2.2</w:t>
      </w:r>
      <w:r>
        <w:rPr>
          <w:rFonts w:hint="eastAsia"/>
          <w:sz w:val="24"/>
          <w:lang w:val="en-US" w:eastAsia="zh-CN"/>
        </w:rPr>
        <w:t xml:space="preserve"> </w:t>
      </w:r>
      <w:r>
        <w:rPr>
          <w:rFonts w:hint="eastAsia"/>
          <w:sz w:val="24"/>
        </w:rPr>
        <w:t>报价超过</w:t>
      </w:r>
      <w:r>
        <w:rPr>
          <w:rFonts w:hint="eastAsia"/>
          <w:sz w:val="24"/>
          <w:lang w:eastAsia="zh-CN"/>
        </w:rPr>
        <w:t>采购</w:t>
      </w:r>
      <w:r>
        <w:rPr>
          <w:rFonts w:hint="eastAsia"/>
          <w:sz w:val="24"/>
        </w:rPr>
        <w:t>文件中规定的预算金额或者最高限价的；</w:t>
      </w:r>
    </w:p>
    <w:p>
      <w:pPr>
        <w:spacing w:line="360" w:lineRule="auto"/>
        <w:ind w:firstLine="480" w:firstLineChars="200"/>
        <w:rPr>
          <w:sz w:val="24"/>
        </w:rPr>
      </w:pPr>
      <w:r>
        <w:rPr>
          <w:rFonts w:hint="eastAsia"/>
          <w:sz w:val="24"/>
        </w:rPr>
        <w:t>24.2.3</w:t>
      </w:r>
      <w:r>
        <w:rPr>
          <w:rFonts w:hint="eastAsia"/>
          <w:sz w:val="24"/>
          <w:lang w:val="en-US" w:eastAsia="zh-CN"/>
        </w:rPr>
        <w:t xml:space="preserve"> </w:t>
      </w:r>
      <w:r>
        <w:rPr>
          <w:rFonts w:hint="eastAsia"/>
          <w:sz w:val="24"/>
          <w:lang w:eastAsia="zh-CN"/>
        </w:rPr>
        <w:t>响应</w:t>
      </w:r>
      <w:r>
        <w:rPr>
          <w:rFonts w:hint="eastAsia"/>
          <w:sz w:val="24"/>
        </w:rPr>
        <w:t>报价具有选择性的；</w:t>
      </w:r>
    </w:p>
    <w:p>
      <w:pPr>
        <w:spacing w:line="360" w:lineRule="auto"/>
        <w:ind w:firstLine="480" w:firstLineChars="200"/>
        <w:rPr>
          <w:sz w:val="24"/>
        </w:rPr>
      </w:pPr>
      <w:r>
        <w:rPr>
          <w:rFonts w:hint="eastAsia"/>
          <w:sz w:val="24"/>
        </w:rPr>
        <w:t>24.2.4 评标委员会认为</w:t>
      </w:r>
      <w:r>
        <w:rPr>
          <w:rFonts w:hint="eastAsia"/>
          <w:sz w:val="24"/>
          <w:lang w:eastAsia="zh-CN"/>
        </w:rPr>
        <w:t>供应商</w:t>
      </w:r>
      <w:r>
        <w:rPr>
          <w:rFonts w:hint="eastAsia"/>
          <w:sz w:val="24"/>
        </w:rPr>
        <w:t>的报价明显低于其他通过符合性审查</w:t>
      </w:r>
      <w:r>
        <w:rPr>
          <w:rFonts w:hint="eastAsia"/>
          <w:sz w:val="24"/>
          <w:lang w:eastAsia="zh-CN"/>
        </w:rPr>
        <w:t>供应商</w:t>
      </w:r>
      <w:r>
        <w:rPr>
          <w:rFonts w:hint="eastAsia"/>
          <w:sz w:val="24"/>
        </w:rPr>
        <w:t>的报价，有可能影响产品质量或者不能诚信履约的，而</w:t>
      </w:r>
      <w:r>
        <w:rPr>
          <w:rFonts w:hint="eastAsia"/>
          <w:sz w:val="24"/>
          <w:lang w:eastAsia="zh-CN"/>
        </w:rPr>
        <w:t>供应商</w:t>
      </w:r>
      <w:r>
        <w:rPr>
          <w:rFonts w:hint="eastAsia"/>
          <w:sz w:val="24"/>
        </w:rPr>
        <w:t>又不能作出合理说明或提供相关证明材料的；</w:t>
      </w:r>
    </w:p>
    <w:p>
      <w:pPr>
        <w:spacing w:line="360" w:lineRule="auto"/>
        <w:ind w:firstLine="480" w:firstLineChars="200"/>
        <w:rPr>
          <w:sz w:val="24"/>
        </w:rPr>
      </w:pPr>
      <w:r>
        <w:rPr>
          <w:rFonts w:hint="eastAsia"/>
          <w:sz w:val="24"/>
        </w:rPr>
        <w:t>24.2.5</w:t>
      </w:r>
      <w:r>
        <w:rPr>
          <w:rFonts w:hint="eastAsia"/>
          <w:sz w:val="24"/>
          <w:lang w:val="en-US" w:eastAsia="zh-CN"/>
        </w:rPr>
        <w:t xml:space="preserve"> </w:t>
      </w:r>
      <w:r>
        <w:rPr>
          <w:rFonts w:hint="eastAsia"/>
          <w:sz w:val="24"/>
          <w:lang w:eastAsia="zh-CN"/>
        </w:rPr>
        <w:t>响应</w:t>
      </w:r>
      <w:r>
        <w:rPr>
          <w:rFonts w:hint="eastAsia"/>
          <w:sz w:val="24"/>
        </w:rPr>
        <w:t>报价明细表合计总价与</w:t>
      </w:r>
      <w:r>
        <w:rPr>
          <w:rFonts w:hint="eastAsia"/>
          <w:sz w:val="24"/>
          <w:lang w:eastAsia="zh-CN"/>
        </w:rPr>
        <w:t>响应</w:t>
      </w:r>
      <w:r>
        <w:rPr>
          <w:rFonts w:hint="eastAsia"/>
          <w:sz w:val="24"/>
        </w:rPr>
        <w:t>函</w:t>
      </w:r>
      <w:r>
        <w:rPr>
          <w:rFonts w:hint="eastAsia"/>
          <w:sz w:val="24"/>
          <w:lang w:eastAsia="zh-CN"/>
        </w:rPr>
        <w:t>响应</w:t>
      </w:r>
      <w:r>
        <w:rPr>
          <w:rFonts w:hint="eastAsia"/>
          <w:sz w:val="24"/>
        </w:rPr>
        <w:t>总价不一致，且高于或低于</w:t>
      </w:r>
      <w:r>
        <w:rPr>
          <w:rFonts w:hint="eastAsia"/>
          <w:sz w:val="24"/>
          <w:lang w:eastAsia="zh-CN"/>
        </w:rPr>
        <w:t>响应</w:t>
      </w:r>
      <w:r>
        <w:rPr>
          <w:rFonts w:hint="eastAsia"/>
          <w:sz w:val="24"/>
        </w:rPr>
        <w:t>总价5%的；</w:t>
      </w:r>
    </w:p>
    <w:p>
      <w:pPr>
        <w:spacing w:line="360" w:lineRule="auto"/>
        <w:ind w:firstLine="480" w:firstLineChars="200"/>
        <w:rPr>
          <w:sz w:val="24"/>
        </w:rPr>
      </w:pPr>
      <w:r>
        <w:rPr>
          <w:rFonts w:hint="eastAsia"/>
          <w:sz w:val="24"/>
        </w:rPr>
        <w:t>24.2.6 报价文件内容与商务、技术文件内容严重不一致，评标委员会无法评审的；</w:t>
      </w:r>
    </w:p>
    <w:p>
      <w:pPr>
        <w:spacing w:line="360" w:lineRule="auto"/>
        <w:ind w:firstLine="480" w:firstLineChars="200"/>
        <w:rPr>
          <w:sz w:val="24"/>
        </w:rPr>
      </w:pPr>
      <w:r>
        <w:rPr>
          <w:rFonts w:hint="eastAsia"/>
          <w:sz w:val="24"/>
        </w:rPr>
        <w:t>24.2.7</w:t>
      </w:r>
      <w:r>
        <w:rPr>
          <w:rFonts w:hint="eastAsia"/>
          <w:sz w:val="24"/>
          <w:lang w:val="en-US" w:eastAsia="zh-CN"/>
        </w:rPr>
        <w:t xml:space="preserve"> </w:t>
      </w:r>
      <w:r>
        <w:rPr>
          <w:rFonts w:hint="eastAsia"/>
          <w:sz w:val="24"/>
        </w:rPr>
        <w:t>根据法律、法规或</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2" w:firstLineChars="200"/>
        <w:rPr>
          <w:b/>
          <w:sz w:val="24"/>
        </w:rPr>
      </w:pPr>
      <w:r>
        <w:rPr>
          <w:rFonts w:hint="eastAsia"/>
          <w:b/>
          <w:sz w:val="24"/>
        </w:rPr>
        <w:t>25. 废标</w:t>
      </w:r>
    </w:p>
    <w:p>
      <w:pPr>
        <w:spacing w:line="360" w:lineRule="auto"/>
        <w:ind w:firstLine="482" w:firstLineChars="200"/>
        <w:rPr>
          <w:b/>
          <w:sz w:val="24"/>
        </w:rPr>
      </w:pPr>
      <w:r>
        <w:rPr>
          <w:rFonts w:hint="eastAsia"/>
          <w:b/>
          <w:sz w:val="24"/>
        </w:rPr>
        <w:t>在</w:t>
      </w:r>
      <w:r>
        <w:rPr>
          <w:rFonts w:hint="eastAsia"/>
          <w:b/>
          <w:sz w:val="24"/>
          <w:lang w:val="en-US" w:eastAsia="zh-CN"/>
        </w:rPr>
        <w:t>招投标</w:t>
      </w:r>
      <w:r>
        <w:rPr>
          <w:rFonts w:hint="eastAsia"/>
          <w:b/>
          <w:sz w:val="24"/>
        </w:rPr>
        <w:t>中，出现下列情形之一的，应予</w:t>
      </w:r>
      <w:r>
        <w:rPr>
          <w:rFonts w:hint="eastAsia" w:ascii="黑体" w:eastAsia="黑体"/>
          <w:b/>
          <w:sz w:val="24"/>
        </w:rPr>
        <w:t>废标</w:t>
      </w:r>
      <w:r>
        <w:rPr>
          <w:rFonts w:hint="eastAsia"/>
          <w:b/>
          <w:sz w:val="24"/>
        </w:rPr>
        <w:t>：</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符合专业条件的供应商或者对</w:t>
      </w:r>
      <w:r>
        <w:rPr>
          <w:rFonts w:hint="eastAsia"/>
          <w:sz w:val="24"/>
          <w:lang w:eastAsia="zh-CN"/>
        </w:rPr>
        <w:t>采购</w:t>
      </w:r>
      <w:r>
        <w:rPr>
          <w:rFonts w:hint="eastAsia"/>
          <w:sz w:val="24"/>
        </w:rPr>
        <w:t>文件作实质响应的供应商不足三家的；</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出现影响</w:t>
      </w:r>
      <w:r>
        <w:rPr>
          <w:rFonts w:hint="eastAsia"/>
          <w:sz w:val="24"/>
          <w:lang w:eastAsia="zh-CN"/>
        </w:rPr>
        <w:t>采购</w:t>
      </w:r>
      <w:r>
        <w:rPr>
          <w:rFonts w:hint="eastAsia"/>
          <w:sz w:val="24"/>
        </w:rPr>
        <w:t>公正的违法、违规行为的；</w:t>
      </w:r>
    </w:p>
    <w:p>
      <w:pPr>
        <w:spacing w:line="360" w:lineRule="auto"/>
        <w:ind w:firstLine="480" w:firstLineChars="200"/>
        <w:rPr>
          <w:sz w:val="24"/>
        </w:rPr>
      </w:pPr>
      <w:r>
        <w:rPr>
          <w:rFonts w:hint="eastAsia"/>
          <w:sz w:val="24"/>
        </w:rPr>
        <w:t>(3</w:t>
      </w:r>
      <w:r>
        <w:rPr>
          <w:rFonts w:hint="eastAsia"/>
          <w:sz w:val="24"/>
          <w:lang w:eastAsia="zh-CN"/>
        </w:rPr>
        <w:t>）供应商</w:t>
      </w:r>
      <w:r>
        <w:rPr>
          <w:rFonts w:hint="eastAsia"/>
          <w:sz w:val="24"/>
        </w:rPr>
        <w:t>的报价均超过了</w:t>
      </w:r>
      <w:r>
        <w:rPr>
          <w:rFonts w:hint="eastAsia"/>
          <w:sz w:val="24"/>
          <w:lang w:eastAsia="zh-CN"/>
        </w:rPr>
        <w:t>采购</w:t>
      </w:r>
      <w:r>
        <w:rPr>
          <w:rFonts w:hint="eastAsia"/>
          <w:sz w:val="24"/>
        </w:rPr>
        <w:t>预算，用户单位不能支付的；</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因重大变故，</w:t>
      </w:r>
      <w:r>
        <w:rPr>
          <w:rFonts w:hint="eastAsia"/>
          <w:sz w:val="24"/>
          <w:lang w:eastAsia="zh-CN"/>
        </w:rPr>
        <w:t>采购</w:t>
      </w:r>
      <w:r>
        <w:rPr>
          <w:rFonts w:hint="eastAsia"/>
          <w:sz w:val="24"/>
        </w:rPr>
        <w:t>任务取消的；</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评标委员会未推荐中标候选人的。</w:t>
      </w:r>
    </w:p>
    <w:p>
      <w:pPr>
        <w:spacing w:line="360" w:lineRule="auto"/>
        <w:ind w:firstLine="480" w:firstLineChars="200"/>
        <w:rPr>
          <w:sz w:val="24"/>
        </w:rPr>
      </w:pPr>
      <w:r>
        <w:rPr>
          <w:rFonts w:hint="eastAsia"/>
          <w:sz w:val="24"/>
        </w:rPr>
        <w:t>第一款按照有关法律法规，除作为废标外可经批准后采取其他方式</w:t>
      </w:r>
      <w:r>
        <w:rPr>
          <w:rFonts w:hint="eastAsia"/>
          <w:sz w:val="24"/>
          <w:lang w:eastAsia="zh-CN"/>
        </w:rPr>
        <w:t>采购</w:t>
      </w:r>
      <w:r>
        <w:rPr>
          <w:rFonts w:hint="eastAsia"/>
          <w:sz w:val="24"/>
        </w:rPr>
        <w:t>。废标后，应当将废标理由通知所有</w:t>
      </w:r>
      <w:r>
        <w:rPr>
          <w:rFonts w:hint="eastAsia"/>
          <w:sz w:val="24"/>
          <w:lang w:eastAsia="zh-CN"/>
        </w:rPr>
        <w:t>供应商</w:t>
      </w:r>
      <w:r>
        <w:rPr>
          <w:rFonts w:hint="eastAsia"/>
          <w:sz w:val="24"/>
        </w:rPr>
        <w:t>。</w:t>
      </w:r>
    </w:p>
    <w:bookmarkEnd w:id="57"/>
    <w:p>
      <w:pPr>
        <w:spacing w:line="360" w:lineRule="auto"/>
        <w:ind w:firstLine="482" w:firstLineChars="200"/>
        <w:rPr>
          <w:b/>
          <w:sz w:val="24"/>
        </w:rPr>
      </w:pPr>
      <w:bookmarkStart w:id="58" w:name="_Toc86216994"/>
      <w:r>
        <w:rPr>
          <w:rFonts w:hint="eastAsia"/>
          <w:b/>
          <w:sz w:val="24"/>
        </w:rPr>
        <w:t>26. 评标内容的保密</w:t>
      </w:r>
    </w:p>
    <w:p>
      <w:pPr>
        <w:spacing w:line="360" w:lineRule="auto"/>
        <w:ind w:firstLine="480" w:firstLineChars="200"/>
        <w:rPr>
          <w:sz w:val="24"/>
        </w:rPr>
      </w:pPr>
      <w:r>
        <w:rPr>
          <w:rFonts w:hint="eastAsia"/>
          <w:sz w:val="24"/>
        </w:rPr>
        <w:t>26.1</w:t>
      </w:r>
      <w:r>
        <w:rPr>
          <w:rFonts w:hint="eastAsia"/>
          <w:b/>
          <w:bCs/>
          <w:sz w:val="24"/>
        </w:rPr>
        <w:t xml:space="preserve"> 公开开标后，直到确定中标单位止，</w:t>
      </w:r>
      <w:r>
        <w:rPr>
          <w:rFonts w:hint="eastAsia"/>
          <w:sz w:val="24"/>
        </w:rPr>
        <w:t>凡属于审查、澄清、评价和比较</w:t>
      </w:r>
      <w:r>
        <w:rPr>
          <w:rFonts w:hint="eastAsia"/>
          <w:sz w:val="24"/>
          <w:lang w:eastAsia="zh-CN"/>
        </w:rPr>
        <w:t>响应</w:t>
      </w:r>
      <w:r>
        <w:rPr>
          <w:rFonts w:hint="eastAsia"/>
          <w:sz w:val="24"/>
        </w:rPr>
        <w:t>的所有资料，都不应向</w:t>
      </w:r>
      <w:r>
        <w:rPr>
          <w:rFonts w:hint="eastAsia"/>
          <w:sz w:val="24"/>
          <w:lang w:eastAsia="zh-CN"/>
        </w:rPr>
        <w:t>供应商</w:t>
      </w:r>
      <w:r>
        <w:rPr>
          <w:rFonts w:hint="eastAsia"/>
          <w:sz w:val="24"/>
        </w:rPr>
        <w:t>或与评标无关的其他人泄漏。</w:t>
      </w:r>
    </w:p>
    <w:p>
      <w:pPr>
        <w:spacing w:line="360" w:lineRule="auto"/>
        <w:ind w:firstLine="480" w:firstLineChars="200"/>
        <w:rPr>
          <w:rFonts w:hint="eastAsia"/>
          <w:sz w:val="24"/>
        </w:rPr>
      </w:pPr>
      <w:r>
        <w:rPr>
          <w:rFonts w:hint="eastAsia"/>
          <w:sz w:val="24"/>
        </w:rPr>
        <w:t>26.2 在</w:t>
      </w:r>
      <w:r>
        <w:rPr>
          <w:rFonts w:hint="eastAsia"/>
          <w:sz w:val="24"/>
          <w:lang w:eastAsia="zh-CN"/>
        </w:rPr>
        <w:t>响应文件</w:t>
      </w:r>
      <w:r>
        <w:rPr>
          <w:rFonts w:hint="eastAsia"/>
          <w:sz w:val="24"/>
        </w:rPr>
        <w:t>的审查、澄清、评价和比较以及确定中标单位过程中，</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和评标委员会施加影响的任何行为，都将导致取消中标资格。</w:t>
      </w:r>
    </w:p>
    <w:p/>
    <w:p>
      <w:pPr>
        <w:pStyle w:val="4"/>
        <w:spacing w:line="360" w:lineRule="auto"/>
        <w:ind w:left="0" w:leftChars="0" w:firstLine="301" w:firstLineChars="100"/>
        <w:rPr>
          <w:rFonts w:hint="eastAsia"/>
          <w:b/>
          <w:bCs/>
        </w:rPr>
      </w:pPr>
      <w:bookmarkStart w:id="59" w:name="_Toc5198072"/>
      <w:bookmarkStart w:id="60" w:name="_Toc523909747"/>
      <w:r>
        <w:rPr>
          <w:rFonts w:hint="eastAsia"/>
          <w:b/>
          <w:bCs/>
        </w:rPr>
        <w:t>七、定标</w:t>
      </w:r>
      <w:bookmarkEnd w:id="58"/>
      <w:bookmarkEnd w:id="59"/>
      <w:bookmarkEnd w:id="60"/>
    </w:p>
    <w:p>
      <w:pPr>
        <w:spacing w:line="360" w:lineRule="auto"/>
        <w:ind w:firstLine="482" w:firstLineChars="200"/>
        <w:rPr>
          <w:b/>
          <w:sz w:val="24"/>
        </w:rPr>
      </w:pPr>
      <w:r>
        <w:rPr>
          <w:rFonts w:hint="eastAsia"/>
          <w:b/>
          <w:sz w:val="24"/>
        </w:rPr>
        <w:t>27. 定标</w:t>
      </w:r>
    </w:p>
    <w:p>
      <w:pPr>
        <w:spacing w:line="360" w:lineRule="auto"/>
        <w:ind w:firstLine="480" w:firstLineChars="200"/>
        <w:rPr>
          <w:sz w:val="24"/>
        </w:rPr>
      </w:pPr>
      <w:bookmarkStart w:id="61" w:name="_Hlt75236103"/>
      <w:bookmarkEnd w:id="61"/>
      <w:bookmarkStart w:id="62" w:name="_Toc86216995"/>
      <w:bookmarkStart w:id="63" w:name="_Toc91899910"/>
      <w:r>
        <w:rPr>
          <w:rFonts w:hint="eastAsia"/>
          <w:sz w:val="24"/>
        </w:rPr>
        <w:t>27.1</w:t>
      </w:r>
      <w:r>
        <w:rPr>
          <w:rFonts w:hint="eastAsia"/>
          <w:sz w:val="24"/>
          <w:lang w:val="en-US" w:eastAsia="zh-CN"/>
        </w:rPr>
        <w:t xml:space="preserve"> </w:t>
      </w:r>
      <w:r>
        <w:rPr>
          <w:rFonts w:hint="eastAsia"/>
          <w:sz w:val="24"/>
          <w:lang w:eastAsia="zh-CN"/>
        </w:rPr>
        <w:t>采购</w:t>
      </w:r>
      <w:r>
        <w:rPr>
          <w:rFonts w:hint="eastAsia"/>
          <w:sz w:val="24"/>
        </w:rPr>
        <w:t>人或经</w:t>
      </w:r>
      <w:r>
        <w:rPr>
          <w:rFonts w:hint="eastAsia"/>
          <w:sz w:val="24"/>
          <w:lang w:eastAsia="zh-CN"/>
        </w:rPr>
        <w:t>采购</w:t>
      </w:r>
      <w:r>
        <w:rPr>
          <w:rFonts w:hint="eastAsia"/>
          <w:sz w:val="24"/>
        </w:rPr>
        <w:t>人委托的评标委员会按评标报告确定</w:t>
      </w:r>
      <w:r>
        <w:rPr>
          <w:rFonts w:hint="eastAsia"/>
          <w:color w:val="FF0000"/>
          <w:sz w:val="24"/>
        </w:rPr>
        <w:t>中标人</w:t>
      </w:r>
      <w:r>
        <w:rPr>
          <w:rFonts w:hint="eastAsia"/>
          <w:sz w:val="24"/>
        </w:rPr>
        <w:t>。（中标候选人并列的，采取随机抽取方式确定中标人。）</w:t>
      </w:r>
    </w:p>
    <w:p>
      <w:pPr>
        <w:spacing w:line="360" w:lineRule="auto"/>
        <w:ind w:firstLine="480" w:firstLineChars="200"/>
        <w:rPr>
          <w:sz w:val="24"/>
        </w:rPr>
      </w:pPr>
      <w:r>
        <w:rPr>
          <w:rFonts w:hint="eastAsia"/>
          <w:sz w:val="24"/>
        </w:rPr>
        <w:t>27.2</w:t>
      </w:r>
      <w:r>
        <w:rPr>
          <w:rFonts w:hint="eastAsia"/>
          <w:sz w:val="24"/>
          <w:lang w:val="en-US" w:eastAsia="zh-CN"/>
        </w:rPr>
        <w:t xml:space="preserve"> </w:t>
      </w:r>
      <w:r>
        <w:rPr>
          <w:rFonts w:hint="eastAsia"/>
          <w:sz w:val="24"/>
        </w:rPr>
        <w:t>中标通知书发放。</w:t>
      </w:r>
      <w:r>
        <w:rPr>
          <w:rFonts w:hint="eastAsia"/>
          <w:sz w:val="24"/>
          <w:lang w:eastAsia="zh-CN"/>
        </w:rPr>
        <w:t>采购</w:t>
      </w:r>
      <w:r>
        <w:rPr>
          <w:rFonts w:hint="eastAsia"/>
          <w:sz w:val="24"/>
        </w:rPr>
        <w:t>人确定中标人后，发放中标通知书。</w:t>
      </w:r>
    </w:p>
    <w:p/>
    <w:p>
      <w:pPr>
        <w:pStyle w:val="4"/>
        <w:spacing w:line="360" w:lineRule="auto"/>
        <w:ind w:left="0" w:leftChars="0" w:firstLine="301" w:firstLineChars="100"/>
        <w:rPr>
          <w:rFonts w:hint="eastAsia"/>
          <w:b/>
          <w:bCs/>
        </w:rPr>
      </w:pPr>
      <w:bookmarkStart w:id="64" w:name="_Toc5198073"/>
      <w:bookmarkStart w:id="65" w:name="_Toc523909748"/>
      <w:r>
        <w:rPr>
          <w:rFonts w:hint="eastAsia"/>
          <w:b/>
          <w:bCs/>
        </w:rPr>
        <w:t>八、</w:t>
      </w:r>
      <w:bookmarkEnd w:id="62"/>
      <w:r>
        <w:rPr>
          <w:rFonts w:hint="eastAsia"/>
          <w:b/>
          <w:bCs/>
        </w:rPr>
        <w:t>合同签订及其他</w:t>
      </w:r>
      <w:bookmarkEnd w:id="64"/>
      <w:bookmarkEnd w:id="65"/>
    </w:p>
    <w:bookmarkEnd w:id="63"/>
    <w:p>
      <w:pPr>
        <w:spacing w:line="360" w:lineRule="auto"/>
        <w:ind w:firstLine="482" w:firstLineChars="200"/>
        <w:rPr>
          <w:b/>
          <w:sz w:val="24"/>
        </w:rPr>
      </w:pPr>
      <w:r>
        <w:rPr>
          <w:rFonts w:hint="eastAsia"/>
          <w:b/>
          <w:sz w:val="24"/>
        </w:rPr>
        <w:t>28.合同的签订</w:t>
      </w:r>
    </w:p>
    <w:p>
      <w:pPr>
        <w:spacing w:line="360" w:lineRule="auto"/>
        <w:ind w:firstLine="480" w:firstLineChars="200"/>
        <w:rPr>
          <w:sz w:val="24"/>
        </w:rPr>
      </w:pPr>
      <w:r>
        <w:rPr>
          <w:rFonts w:hint="eastAsia"/>
          <w:sz w:val="24"/>
        </w:rPr>
        <w:t>28.1</w:t>
      </w:r>
      <w:r>
        <w:rPr>
          <w:rFonts w:hint="eastAsia"/>
          <w:sz w:val="24"/>
          <w:lang w:val="en-US" w:eastAsia="zh-CN"/>
        </w:rPr>
        <w:t xml:space="preserve"> </w:t>
      </w:r>
      <w:r>
        <w:rPr>
          <w:rFonts w:hint="eastAsia"/>
          <w:sz w:val="24"/>
          <w:lang w:eastAsia="zh-CN"/>
        </w:rPr>
        <w:t>采购</w:t>
      </w:r>
      <w:r>
        <w:rPr>
          <w:rFonts w:hint="eastAsia"/>
          <w:sz w:val="24"/>
        </w:rPr>
        <w:t>人与中标人应当在《中标通知书》发出之日起30日内按照</w:t>
      </w:r>
      <w:r>
        <w:rPr>
          <w:rFonts w:hint="eastAsia"/>
          <w:sz w:val="24"/>
          <w:lang w:eastAsia="zh-CN"/>
        </w:rPr>
        <w:t>采购</w:t>
      </w:r>
      <w:r>
        <w:rPr>
          <w:rFonts w:hint="eastAsia"/>
          <w:sz w:val="24"/>
        </w:rPr>
        <w:t>文件和中标人</w:t>
      </w:r>
      <w:r>
        <w:rPr>
          <w:rFonts w:hint="eastAsia"/>
          <w:sz w:val="24"/>
          <w:lang w:eastAsia="zh-CN"/>
        </w:rPr>
        <w:t>响应文件</w:t>
      </w:r>
      <w:r>
        <w:rPr>
          <w:rFonts w:hint="eastAsia"/>
          <w:sz w:val="24"/>
        </w:rPr>
        <w:t>的约定签订政府</w:t>
      </w:r>
      <w:r>
        <w:rPr>
          <w:rFonts w:hint="eastAsia"/>
          <w:sz w:val="24"/>
          <w:lang w:eastAsia="zh-CN"/>
        </w:rPr>
        <w:t>采购</w:t>
      </w:r>
      <w:r>
        <w:rPr>
          <w:rFonts w:hint="eastAsia"/>
          <w:sz w:val="24"/>
        </w:rPr>
        <w:t>合同。</w:t>
      </w:r>
    </w:p>
    <w:p>
      <w:pPr>
        <w:spacing w:line="360" w:lineRule="auto"/>
        <w:ind w:firstLine="480" w:firstLineChars="200"/>
        <w:rPr>
          <w:sz w:val="24"/>
        </w:rPr>
      </w:pPr>
      <w:r>
        <w:rPr>
          <w:rFonts w:hint="eastAsia"/>
          <w:sz w:val="24"/>
        </w:rPr>
        <w:t>28.2</w:t>
      </w:r>
      <w:r>
        <w:rPr>
          <w:rFonts w:hint="eastAsia"/>
          <w:sz w:val="24"/>
          <w:lang w:val="en-US" w:eastAsia="zh-CN"/>
        </w:rPr>
        <w:t xml:space="preserve"> </w:t>
      </w:r>
      <w:r>
        <w:rPr>
          <w:rFonts w:hint="eastAsia"/>
          <w:sz w:val="24"/>
          <w:lang w:eastAsia="zh-CN"/>
        </w:rPr>
        <w:t>供应商</w:t>
      </w:r>
      <w:r>
        <w:rPr>
          <w:rFonts w:hint="eastAsia"/>
          <w:sz w:val="24"/>
        </w:rPr>
        <w:t>全部接受合同条件并签订合同后，中标通知书亦成为合同的组成部分。</w:t>
      </w:r>
    </w:p>
    <w:p>
      <w:pPr>
        <w:spacing w:line="360" w:lineRule="auto"/>
        <w:ind w:firstLine="480" w:firstLineChars="200"/>
        <w:rPr>
          <w:sz w:val="24"/>
        </w:rPr>
      </w:pPr>
      <w:r>
        <w:rPr>
          <w:rFonts w:hint="eastAsia"/>
          <w:sz w:val="24"/>
        </w:rPr>
        <w:t>28.3</w:t>
      </w:r>
      <w:r>
        <w:rPr>
          <w:rFonts w:hint="eastAsia"/>
          <w:sz w:val="24"/>
          <w:lang w:val="en-US" w:eastAsia="zh-CN"/>
        </w:rPr>
        <w:t xml:space="preserve"> </w:t>
      </w:r>
      <w:r>
        <w:rPr>
          <w:rFonts w:hint="eastAsia"/>
          <w:sz w:val="24"/>
        </w:rPr>
        <w:t>如中标人拒绝承担中标的项目，或提出</w:t>
      </w:r>
      <w:r>
        <w:rPr>
          <w:rFonts w:hint="eastAsia"/>
          <w:sz w:val="24"/>
          <w:lang w:eastAsia="zh-CN"/>
        </w:rPr>
        <w:t>采购</w:t>
      </w:r>
      <w:r>
        <w:rPr>
          <w:rFonts w:hint="eastAsia"/>
          <w:sz w:val="24"/>
        </w:rPr>
        <w:t>人不能接受的条件，致使合同无法签订，其中标资格将被取消，并不再退还其</w:t>
      </w:r>
      <w:r>
        <w:rPr>
          <w:rFonts w:hint="eastAsia"/>
          <w:sz w:val="24"/>
          <w:lang w:eastAsia="zh-CN"/>
        </w:rPr>
        <w:t>响应</w:t>
      </w:r>
      <w:r>
        <w:rPr>
          <w:rFonts w:hint="eastAsia"/>
          <w:sz w:val="24"/>
        </w:rPr>
        <w:t xml:space="preserve">保证金。 </w:t>
      </w:r>
    </w:p>
    <w:p>
      <w:pPr>
        <w:spacing w:line="360" w:lineRule="auto"/>
        <w:ind w:firstLine="480" w:firstLineChars="200"/>
        <w:rPr>
          <w:sz w:val="24"/>
        </w:rPr>
      </w:pPr>
      <w:r>
        <w:rPr>
          <w:rFonts w:hint="eastAsia"/>
          <w:sz w:val="24"/>
        </w:rPr>
        <w:t>28.4</w:t>
      </w:r>
      <w:r>
        <w:rPr>
          <w:rFonts w:hint="eastAsia"/>
          <w:sz w:val="24"/>
          <w:lang w:val="en-US" w:eastAsia="zh-CN"/>
        </w:rPr>
        <w:t xml:space="preserve"> </w:t>
      </w:r>
      <w:r>
        <w:rPr>
          <w:rFonts w:hint="eastAsia"/>
          <w:sz w:val="24"/>
        </w:rPr>
        <w:t>在中标人签订合同并生效后，中标人即为供应商。</w:t>
      </w:r>
    </w:p>
    <w:p>
      <w:pPr>
        <w:spacing w:line="360" w:lineRule="auto"/>
        <w:ind w:firstLine="482" w:firstLineChars="200"/>
        <w:rPr>
          <w:b/>
          <w:sz w:val="24"/>
        </w:rPr>
      </w:pPr>
      <w:r>
        <w:rPr>
          <w:rFonts w:hint="eastAsia"/>
          <w:b/>
          <w:sz w:val="24"/>
        </w:rPr>
        <w:t>29.履约保证金、质量保证金</w:t>
      </w:r>
    </w:p>
    <w:p>
      <w:pPr>
        <w:spacing w:line="360" w:lineRule="auto"/>
        <w:ind w:firstLine="480" w:firstLineChars="200"/>
        <w:rPr>
          <w:sz w:val="24"/>
        </w:rPr>
      </w:pPr>
      <w:r>
        <w:rPr>
          <w:rFonts w:hint="eastAsia"/>
          <w:sz w:val="24"/>
        </w:rPr>
        <w:t>中标人凭中标通知书向</w:t>
      </w:r>
      <w:r>
        <w:rPr>
          <w:rFonts w:hint="eastAsia"/>
          <w:sz w:val="24"/>
          <w:lang w:eastAsia="zh-CN"/>
        </w:rPr>
        <w:t>采购</w:t>
      </w:r>
      <w:r>
        <w:rPr>
          <w:rFonts w:hint="eastAsia"/>
          <w:sz w:val="24"/>
        </w:rPr>
        <w:t>人缴纳前附表第</w:t>
      </w:r>
      <w:r>
        <w:rPr>
          <w:sz w:val="24"/>
        </w:rPr>
        <w:t>7</w:t>
      </w:r>
      <w:r>
        <w:rPr>
          <w:rFonts w:hint="eastAsia"/>
          <w:sz w:val="24"/>
        </w:rPr>
        <w:t>项规定额度的履约保证金，若在合同履行期间有违约行为的，按合同约定扣除相应的履约保证金。货物类项目经</w:t>
      </w:r>
      <w:r>
        <w:rPr>
          <w:rFonts w:hint="eastAsia"/>
          <w:sz w:val="24"/>
          <w:lang w:eastAsia="zh-CN"/>
        </w:rPr>
        <w:t>采购</w:t>
      </w:r>
      <w:r>
        <w:rPr>
          <w:rFonts w:hint="eastAsia"/>
          <w:sz w:val="24"/>
        </w:rPr>
        <w:t>人验收合格后，中标单位向</w:t>
      </w:r>
      <w:r>
        <w:rPr>
          <w:rFonts w:hint="eastAsia"/>
          <w:sz w:val="24"/>
          <w:lang w:eastAsia="zh-CN"/>
        </w:rPr>
        <w:t>采购</w:t>
      </w:r>
      <w:r>
        <w:rPr>
          <w:rFonts w:hint="eastAsia"/>
          <w:sz w:val="24"/>
        </w:rPr>
        <w:t>人交纳质量保证金，</w:t>
      </w:r>
      <w:r>
        <w:rPr>
          <w:rFonts w:hint="eastAsia"/>
          <w:sz w:val="24"/>
          <w:lang w:eastAsia="zh-CN"/>
        </w:rPr>
        <w:t>采购</w:t>
      </w:r>
      <w:r>
        <w:rPr>
          <w:rFonts w:hint="eastAsia"/>
          <w:sz w:val="24"/>
        </w:rPr>
        <w:t>人同时退付履约保证金；质保期结束且无质量问题，</w:t>
      </w:r>
      <w:r>
        <w:rPr>
          <w:rFonts w:hint="eastAsia"/>
          <w:sz w:val="24"/>
          <w:lang w:eastAsia="zh-CN"/>
        </w:rPr>
        <w:t>采购</w:t>
      </w:r>
      <w:r>
        <w:rPr>
          <w:rFonts w:hint="eastAsia"/>
          <w:sz w:val="24"/>
        </w:rPr>
        <w:t>人无息退还供方质量保证金。服务类项目至服务期结束，</w:t>
      </w:r>
      <w:r>
        <w:rPr>
          <w:rFonts w:hint="eastAsia"/>
          <w:sz w:val="24"/>
          <w:lang w:eastAsia="zh-CN"/>
        </w:rPr>
        <w:t>采购</w:t>
      </w:r>
      <w:r>
        <w:rPr>
          <w:rFonts w:hint="eastAsia"/>
          <w:sz w:val="24"/>
        </w:rPr>
        <w:t>人退付履约保证金，并根据实际情况自行确定是否需要供应商交纳一定额度的质量保证金。</w:t>
      </w:r>
    </w:p>
    <w:p>
      <w:pPr>
        <w:spacing w:line="360" w:lineRule="auto"/>
        <w:ind w:firstLine="482" w:firstLineChars="200"/>
        <w:rPr>
          <w:b/>
          <w:sz w:val="24"/>
        </w:rPr>
      </w:pPr>
      <w:r>
        <w:rPr>
          <w:rFonts w:hint="eastAsia"/>
          <w:b/>
          <w:sz w:val="24"/>
        </w:rPr>
        <w:t>3</w:t>
      </w:r>
      <w:r>
        <w:rPr>
          <w:b/>
          <w:sz w:val="24"/>
        </w:rPr>
        <w:t>0</w:t>
      </w:r>
      <w:r>
        <w:rPr>
          <w:rFonts w:hint="eastAsia"/>
          <w:b/>
          <w:sz w:val="24"/>
        </w:rPr>
        <w:t>.资金结算方式</w:t>
      </w:r>
    </w:p>
    <w:p>
      <w:pPr>
        <w:spacing w:line="360" w:lineRule="auto"/>
        <w:ind w:firstLine="480" w:firstLineChars="200"/>
        <w:rPr>
          <w:sz w:val="24"/>
        </w:rPr>
      </w:pPr>
      <w:r>
        <w:rPr>
          <w:rFonts w:hint="eastAsia"/>
          <w:sz w:val="24"/>
        </w:rPr>
        <w:t>按合同约定执行。</w:t>
      </w:r>
    </w:p>
    <w:p>
      <w:pPr>
        <w:spacing w:line="360" w:lineRule="auto"/>
        <w:ind w:firstLine="482" w:firstLineChars="200"/>
        <w:rPr>
          <w:b/>
          <w:sz w:val="24"/>
        </w:rPr>
      </w:pPr>
      <w:r>
        <w:rPr>
          <w:rFonts w:hint="eastAsia"/>
          <w:b/>
          <w:sz w:val="24"/>
        </w:rPr>
        <w:t>3</w:t>
      </w:r>
      <w:r>
        <w:rPr>
          <w:b/>
          <w:sz w:val="24"/>
        </w:rPr>
        <w:t>1</w:t>
      </w:r>
      <w:r>
        <w:rPr>
          <w:rFonts w:hint="eastAsia"/>
          <w:b/>
          <w:sz w:val="24"/>
        </w:rPr>
        <w:t>.质疑与投诉</w:t>
      </w:r>
    </w:p>
    <w:p>
      <w:pPr>
        <w:spacing w:line="360" w:lineRule="auto"/>
        <w:ind w:firstLine="480" w:firstLineChars="200"/>
        <w:rPr>
          <w:sz w:val="24"/>
        </w:rPr>
      </w:pPr>
      <w:r>
        <w:rPr>
          <w:rFonts w:hint="eastAsia"/>
          <w:sz w:val="24"/>
        </w:rPr>
        <w:t>3</w:t>
      </w:r>
      <w:r>
        <w:rPr>
          <w:sz w:val="24"/>
        </w:rPr>
        <w:t>1</w:t>
      </w:r>
      <w:r>
        <w:rPr>
          <w:rFonts w:hint="eastAsia"/>
          <w:sz w:val="24"/>
        </w:rPr>
        <w:t>.1</w:t>
      </w:r>
      <w:r>
        <w:rPr>
          <w:rFonts w:hint="eastAsia"/>
          <w:sz w:val="24"/>
          <w:lang w:val="en-US" w:eastAsia="zh-CN"/>
        </w:rPr>
        <w:t xml:space="preserve"> </w:t>
      </w:r>
      <w:r>
        <w:rPr>
          <w:rFonts w:hint="eastAsia"/>
          <w:sz w:val="24"/>
          <w:lang w:eastAsia="zh-CN"/>
        </w:rPr>
        <w:t>供应商</w:t>
      </w:r>
      <w:r>
        <w:rPr>
          <w:rFonts w:hint="eastAsia"/>
          <w:sz w:val="24"/>
        </w:rPr>
        <w:t>对政府</w:t>
      </w:r>
      <w:r>
        <w:rPr>
          <w:rFonts w:hint="eastAsia"/>
          <w:sz w:val="24"/>
          <w:lang w:eastAsia="zh-CN"/>
        </w:rPr>
        <w:t>采购</w:t>
      </w:r>
      <w:r>
        <w:rPr>
          <w:rFonts w:hint="eastAsia"/>
          <w:sz w:val="24"/>
        </w:rPr>
        <w:t>活动认为自己的权益受到损害的，应当在知道或者应知其权益受到损害之日起七个工作日内向</w:t>
      </w:r>
      <w:r>
        <w:rPr>
          <w:rFonts w:hint="eastAsia"/>
          <w:sz w:val="24"/>
          <w:lang w:eastAsia="zh-CN"/>
        </w:rPr>
        <w:t>采购</w:t>
      </w:r>
      <w:r>
        <w:rPr>
          <w:rFonts w:hint="eastAsia"/>
          <w:sz w:val="24"/>
        </w:rPr>
        <w:t>人</w:t>
      </w:r>
      <w:r>
        <w:rPr>
          <w:rFonts w:hint="eastAsia"/>
        </w:rPr>
        <w:t>或代理机构</w:t>
      </w:r>
      <w:r>
        <w:rPr>
          <w:rFonts w:hint="eastAsia"/>
          <w:sz w:val="24"/>
        </w:rPr>
        <w:t>提出书面质疑，</w:t>
      </w:r>
      <w:r>
        <w:rPr>
          <w:rFonts w:hint="eastAsia"/>
          <w:sz w:val="24"/>
          <w:lang w:eastAsia="zh-CN"/>
        </w:rPr>
        <w:t>采购</w:t>
      </w:r>
      <w:r>
        <w:rPr>
          <w:rFonts w:hint="eastAsia"/>
          <w:sz w:val="24"/>
        </w:rPr>
        <w:t>人将在七个工作日内作出答复，但答复的内容不得涉及商业秘密。</w:t>
      </w:r>
    </w:p>
    <w:p>
      <w:pPr>
        <w:spacing w:line="360" w:lineRule="auto"/>
        <w:ind w:firstLine="480" w:firstLineChars="200"/>
        <w:rPr>
          <w:sz w:val="24"/>
        </w:rPr>
      </w:pPr>
      <w:r>
        <w:rPr>
          <w:rFonts w:hint="eastAsia"/>
          <w:sz w:val="24"/>
        </w:rPr>
        <w:t>3</w:t>
      </w:r>
      <w:r>
        <w:rPr>
          <w:sz w:val="24"/>
        </w:rPr>
        <w:t>1.</w:t>
      </w:r>
      <w:r>
        <w:rPr>
          <w:rFonts w:hint="eastAsia"/>
          <w:sz w:val="24"/>
        </w:rPr>
        <w:t>2</w:t>
      </w:r>
      <w:r>
        <w:rPr>
          <w:rFonts w:hint="eastAsia"/>
          <w:sz w:val="24"/>
          <w:lang w:val="en-US" w:eastAsia="zh-CN"/>
        </w:rPr>
        <w:t xml:space="preserve"> </w:t>
      </w:r>
      <w:r>
        <w:rPr>
          <w:rFonts w:hint="eastAsia"/>
          <w:sz w:val="24"/>
        </w:rPr>
        <w:t>质疑的</w:t>
      </w:r>
      <w:r>
        <w:rPr>
          <w:rFonts w:hint="eastAsia"/>
          <w:sz w:val="24"/>
          <w:lang w:eastAsia="zh-CN"/>
        </w:rPr>
        <w:t>供应商</w:t>
      </w:r>
      <w:r>
        <w:rPr>
          <w:rFonts w:hint="eastAsia"/>
          <w:sz w:val="24"/>
        </w:rPr>
        <w:t>对</w:t>
      </w:r>
      <w:r>
        <w:rPr>
          <w:rFonts w:hint="eastAsia"/>
          <w:sz w:val="24"/>
          <w:lang w:eastAsia="zh-CN"/>
        </w:rPr>
        <w:t>采购</w:t>
      </w:r>
      <w:r>
        <w:rPr>
          <w:rFonts w:hint="eastAsia"/>
          <w:sz w:val="24"/>
        </w:rPr>
        <w:t>人或代理机构的答复不满意或者未在规定的时间内作出答复的，质疑</w:t>
      </w:r>
      <w:r>
        <w:rPr>
          <w:sz w:val="24"/>
        </w:rPr>
        <w:t>人须做好答复的签收工作</w:t>
      </w:r>
      <w:r>
        <w:rPr>
          <w:rFonts w:hint="eastAsia"/>
          <w:sz w:val="24"/>
        </w:rPr>
        <w:t>，</w:t>
      </w:r>
      <w:r>
        <w:rPr>
          <w:sz w:val="24"/>
        </w:rPr>
        <w:t>之后</w:t>
      </w:r>
      <w:r>
        <w:rPr>
          <w:rFonts w:hint="eastAsia"/>
          <w:sz w:val="24"/>
        </w:rPr>
        <w:t>可以在答复期满后十五个工作日内向</w:t>
      </w:r>
      <w:r>
        <w:rPr>
          <w:rFonts w:hint="eastAsia"/>
          <w:sz w:val="24"/>
          <w:lang w:val="en-US" w:eastAsia="zh-CN"/>
        </w:rPr>
        <w:t>上级</w:t>
      </w:r>
      <w:r>
        <w:rPr>
          <w:rFonts w:hint="eastAsia"/>
          <w:sz w:val="24"/>
        </w:rPr>
        <w:t>部门提出投诉。</w:t>
      </w:r>
    </w:p>
    <w:p>
      <w:bookmarkStart w:id="66" w:name="_Toc331323740"/>
    </w:p>
    <w:p>
      <w:r>
        <w:br w:type="page"/>
      </w:r>
      <w:bookmarkStart w:id="67" w:name="_Toc523909749"/>
      <w:bookmarkStart w:id="68" w:name="_Toc5198074"/>
    </w:p>
    <w:p>
      <w:pPr>
        <w:rPr>
          <w:sz w:val="24"/>
          <w:szCs w:val="24"/>
        </w:rPr>
      </w:pPr>
    </w:p>
    <w:p>
      <w:pPr>
        <w:pStyle w:val="3"/>
      </w:pPr>
      <w:bookmarkStart w:id="69" w:name="_Toc6914"/>
      <w:r>
        <w:rPr>
          <w:rFonts w:hint="eastAsia"/>
          <w:b/>
          <w:bCs/>
        </w:rPr>
        <w:t xml:space="preserve">第二节  </w:t>
      </w:r>
      <w:r>
        <w:rPr>
          <w:rFonts w:hint="eastAsia"/>
          <w:b/>
          <w:bCs/>
          <w:lang w:eastAsia="zh-CN"/>
        </w:rPr>
        <w:t>供应商</w:t>
      </w:r>
      <w:r>
        <w:rPr>
          <w:rFonts w:hint="eastAsia"/>
          <w:b/>
          <w:bCs/>
        </w:rPr>
        <w:t>须知之专用条款</w:t>
      </w:r>
      <w:bookmarkEnd w:id="66"/>
      <w:bookmarkEnd w:id="67"/>
      <w:bookmarkEnd w:id="68"/>
      <w:bookmarkEnd w:id="69"/>
    </w:p>
    <w:p>
      <w:pPr>
        <w:rPr>
          <w:rFonts w:hint="eastAsia"/>
          <w:sz w:val="24"/>
          <w:szCs w:val="24"/>
        </w:rPr>
      </w:pPr>
      <w:bookmarkStart w:id="70" w:name="_Toc523909750"/>
      <w:bookmarkStart w:id="71" w:name="_Toc5198075"/>
    </w:p>
    <w:bookmarkEnd w:id="70"/>
    <w:bookmarkEnd w:id="71"/>
    <w:p>
      <w:pPr>
        <w:spacing w:line="360" w:lineRule="auto"/>
        <w:ind w:firstLine="482" w:firstLineChars="200"/>
        <w:rPr>
          <w:b/>
          <w:sz w:val="24"/>
        </w:rPr>
      </w:pPr>
      <w:r>
        <w:rPr>
          <w:rFonts w:hint="eastAsia"/>
          <w:b/>
          <w:sz w:val="24"/>
        </w:rPr>
        <w:t>3</w:t>
      </w:r>
      <w:r>
        <w:rPr>
          <w:b/>
          <w:sz w:val="24"/>
        </w:rPr>
        <w:t>2</w:t>
      </w:r>
      <w:r>
        <w:rPr>
          <w:rFonts w:hint="eastAsia"/>
          <w:b/>
          <w:sz w:val="24"/>
        </w:rPr>
        <w:t>.</w:t>
      </w:r>
      <w:r>
        <w:rPr>
          <w:rFonts w:hint="eastAsia"/>
          <w:b/>
          <w:sz w:val="24"/>
          <w:lang w:eastAsia="zh-CN"/>
        </w:rPr>
        <w:t>响应文件</w:t>
      </w:r>
      <w:r>
        <w:rPr>
          <w:rFonts w:hint="eastAsia"/>
          <w:b/>
          <w:sz w:val="24"/>
        </w:rPr>
        <w:t>组成的特别要求</w:t>
      </w:r>
    </w:p>
    <w:p>
      <w:pPr>
        <w:spacing w:line="360" w:lineRule="auto"/>
        <w:ind w:firstLine="480" w:firstLineChars="200"/>
        <w:rPr>
          <w:sz w:val="24"/>
        </w:rPr>
      </w:pPr>
      <w:r>
        <w:rPr>
          <w:rFonts w:hint="eastAsia"/>
          <w:sz w:val="24"/>
        </w:rPr>
        <w:t>详见</w:t>
      </w:r>
      <w:r>
        <w:rPr>
          <w:rFonts w:hint="eastAsia"/>
          <w:sz w:val="24"/>
          <w:lang w:eastAsia="zh-CN"/>
        </w:rPr>
        <w:t>采购</w:t>
      </w:r>
      <w:r>
        <w:rPr>
          <w:rFonts w:hint="eastAsia"/>
          <w:sz w:val="24"/>
        </w:rPr>
        <w:t>需求。</w:t>
      </w:r>
    </w:p>
    <w:p>
      <w:pPr>
        <w:spacing w:line="360" w:lineRule="auto"/>
        <w:ind w:firstLine="482" w:firstLineChars="200"/>
        <w:rPr>
          <w:b/>
          <w:sz w:val="24"/>
        </w:rPr>
      </w:pPr>
      <w:r>
        <w:rPr>
          <w:rFonts w:hint="eastAsia"/>
          <w:b/>
          <w:sz w:val="24"/>
        </w:rPr>
        <w:t>3</w:t>
      </w:r>
      <w:r>
        <w:rPr>
          <w:b/>
          <w:sz w:val="24"/>
        </w:rPr>
        <w:t>3</w:t>
      </w:r>
      <w:r>
        <w:rPr>
          <w:rFonts w:hint="eastAsia"/>
          <w:b/>
          <w:sz w:val="24"/>
        </w:rPr>
        <w:t>.</w:t>
      </w:r>
      <w:r>
        <w:rPr>
          <w:rFonts w:hint="eastAsia"/>
          <w:b/>
          <w:sz w:val="24"/>
          <w:lang w:eastAsia="zh-CN"/>
        </w:rPr>
        <w:t>响应</w:t>
      </w:r>
      <w:r>
        <w:rPr>
          <w:rFonts w:hint="eastAsia"/>
          <w:b/>
          <w:sz w:val="24"/>
        </w:rPr>
        <w:t>报价</w:t>
      </w:r>
    </w:p>
    <w:p>
      <w:pPr>
        <w:spacing w:line="360" w:lineRule="auto"/>
        <w:ind w:right="585" w:rightChars="266" w:firstLine="480" w:firstLineChars="200"/>
        <w:rPr>
          <w:sz w:val="24"/>
        </w:rPr>
      </w:pPr>
      <w:r>
        <w:rPr>
          <w:rFonts w:hint="eastAsia"/>
          <w:sz w:val="24"/>
          <w:u w:val="single"/>
        </w:rPr>
        <w:t>（服务）</w:t>
      </w: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p>
    <w:p>
      <w:pPr>
        <w:spacing w:line="360" w:lineRule="auto"/>
        <w:ind w:firstLine="482" w:firstLineChars="200"/>
        <w:rPr>
          <w:rFonts w:hint="eastAsia"/>
          <w:b/>
          <w:sz w:val="24"/>
        </w:rPr>
      </w:pPr>
      <w:bookmarkStart w:id="72" w:name="34.评分细则"/>
      <w:bookmarkEnd w:id="72"/>
      <w:r>
        <w:rPr>
          <w:rFonts w:hint="eastAsia"/>
          <w:b/>
          <w:sz w:val="24"/>
        </w:rPr>
        <w:t>34.评分细则</w:t>
      </w:r>
    </w:p>
    <w:p>
      <w:pPr>
        <w:pStyle w:val="16"/>
        <w:tabs>
          <w:tab w:val="left" w:pos="918"/>
          <w:tab w:val="left" w:pos="919"/>
        </w:tabs>
        <w:spacing w:before="163" w:line="360" w:lineRule="auto"/>
        <w:ind w:left="918" w:firstLine="0"/>
        <w:rPr>
          <w:sz w:val="24"/>
        </w:rPr>
      </w:pPr>
      <w:r>
        <w:rPr>
          <w:rFonts w:hint="eastAsia"/>
          <w:sz w:val="24"/>
        </w:rPr>
        <w:t>34.1</w:t>
      </w:r>
      <w:r>
        <w:rPr>
          <w:sz w:val="24"/>
        </w:rPr>
        <w:t xml:space="preserve"> 商务技术评分表（80 分）</w:t>
      </w:r>
    </w:p>
    <w:p>
      <w:pPr>
        <w:pStyle w:val="8"/>
        <w:spacing w:before="8" w:after="1"/>
        <w:rPr>
          <w:sz w:val="12"/>
        </w:rPr>
      </w:pPr>
    </w:p>
    <w:tbl>
      <w:tblPr>
        <w:tblStyle w:val="13"/>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6692"/>
        <w:gridCol w:w="121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691" w:type="dxa"/>
            <w:gridSpan w:val="2"/>
            <w:vAlign w:val="center"/>
          </w:tcPr>
          <w:p>
            <w:pPr>
              <w:spacing w:line="340" w:lineRule="exact"/>
              <w:jc w:val="center"/>
              <w:rPr>
                <w:rFonts w:ascii="宋体" w:hAnsi="宋体" w:cs="宋体"/>
                <w:color w:val="000000"/>
                <w:sz w:val="24"/>
              </w:rPr>
            </w:pPr>
            <w:r>
              <w:rPr>
                <w:rFonts w:hint="eastAsia" w:ascii="宋体" w:hAnsi="宋体" w:cs="宋体"/>
                <w:color w:val="000000"/>
                <w:sz w:val="24"/>
              </w:rPr>
              <w:t>评标内容及分值</w:t>
            </w:r>
          </w:p>
        </w:tc>
        <w:tc>
          <w:tcPr>
            <w:tcW w:w="1215"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评分区间</w:t>
            </w:r>
          </w:p>
        </w:tc>
        <w:tc>
          <w:tcPr>
            <w:tcW w:w="720"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商 务</w:t>
            </w:r>
          </w:p>
          <w:p>
            <w:pPr>
              <w:spacing w:line="340" w:lineRule="exact"/>
              <w:jc w:val="center"/>
              <w:rPr>
                <w:rFonts w:ascii="宋体" w:hAnsi="宋体" w:cs="宋体"/>
                <w:color w:val="000000"/>
                <w:sz w:val="24"/>
              </w:rPr>
            </w:pPr>
            <w:r>
              <w:rPr>
                <w:rFonts w:hint="eastAsia" w:ascii="宋体" w:hAnsi="宋体" w:cs="宋体"/>
                <w:color w:val="000000"/>
                <w:sz w:val="24"/>
              </w:rPr>
              <w:t>资 信</w:t>
            </w:r>
          </w:p>
          <w:p>
            <w:pPr>
              <w:spacing w:line="340" w:lineRule="exact"/>
              <w:jc w:val="center"/>
              <w:rPr>
                <w:rFonts w:hint="eastAsia"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（30分）</w:t>
            </w:r>
          </w:p>
        </w:tc>
        <w:tc>
          <w:tcPr>
            <w:tcW w:w="6692" w:type="dxa"/>
            <w:shd w:val="clear" w:color="auto" w:fill="auto"/>
            <w:vAlign w:val="center"/>
          </w:tcPr>
          <w:p>
            <w:pPr>
              <w:spacing w:line="360" w:lineRule="auto"/>
              <w:rPr>
                <w:sz w:val="24"/>
                <w:szCs w:val="24"/>
              </w:rPr>
            </w:pPr>
            <w:r>
              <w:rPr>
                <w:rFonts w:hint="eastAsia"/>
                <w:sz w:val="24"/>
                <w:szCs w:val="24"/>
              </w:rPr>
              <w:t>根据</w:t>
            </w:r>
            <w:r>
              <w:rPr>
                <w:rFonts w:hint="eastAsia"/>
                <w:sz w:val="24"/>
                <w:szCs w:val="24"/>
                <w:lang w:eastAsia="zh-CN"/>
              </w:rPr>
              <w:t>供应商</w:t>
            </w:r>
            <w:r>
              <w:rPr>
                <w:rFonts w:hint="eastAsia"/>
                <w:sz w:val="24"/>
                <w:szCs w:val="24"/>
              </w:rPr>
              <w:t xml:space="preserve">综合实力、履约能力等情况综合评定对比打分 </w:t>
            </w:r>
          </w:p>
        </w:tc>
        <w:tc>
          <w:tcPr>
            <w:tcW w:w="1215" w:type="dxa"/>
            <w:shd w:val="clear" w:color="auto" w:fill="auto"/>
            <w:vAlign w:val="center"/>
          </w:tcPr>
          <w:p>
            <w:pPr>
              <w:spacing w:line="360" w:lineRule="auto"/>
              <w:jc w:val="center"/>
              <w:rPr>
                <w:rFonts w:ascii="宋体" w:hAnsi="宋体" w:cs="宋体"/>
                <w:color w:val="000000"/>
                <w:sz w:val="24"/>
                <w:shd w:val="clear" w:color="FFFFFF" w:fill="D9D9D9"/>
              </w:rPr>
            </w:pPr>
            <w:r>
              <w:rPr>
                <w:rFonts w:hint="eastAsia" w:ascii="宋体" w:hAnsi="宋体"/>
                <w:color w:val="000000"/>
                <w:sz w:val="24"/>
              </w:rPr>
              <w:t>2-4分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continue"/>
          </w:tcPr>
          <w:p>
            <w:pPr>
              <w:spacing w:line="340" w:lineRule="exact"/>
              <w:jc w:val="center"/>
              <w:rPr>
                <w:rFonts w:ascii="宋体" w:hAnsi="宋体" w:cs="宋体"/>
                <w:color w:val="000000"/>
                <w:sz w:val="24"/>
              </w:rPr>
            </w:pPr>
          </w:p>
        </w:tc>
        <w:tc>
          <w:tcPr>
            <w:tcW w:w="6692" w:type="dxa"/>
            <w:shd w:val="clear" w:color="auto" w:fill="auto"/>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经营状况</w:t>
            </w:r>
          </w:p>
          <w:p>
            <w:pPr>
              <w:spacing w:line="360" w:lineRule="auto"/>
              <w:rPr>
                <w:rFonts w:hint="eastAsia"/>
                <w:sz w:val="24"/>
                <w:szCs w:val="24"/>
              </w:rPr>
            </w:pPr>
            <w:r>
              <w:rPr>
                <w:rFonts w:hint="eastAsia"/>
                <w:sz w:val="24"/>
                <w:szCs w:val="24"/>
              </w:rPr>
              <w:t>（根据</w:t>
            </w:r>
            <w:r>
              <w:rPr>
                <w:rFonts w:hint="eastAsia"/>
                <w:sz w:val="24"/>
                <w:szCs w:val="24"/>
                <w:lang w:eastAsia="zh-CN"/>
              </w:rPr>
              <w:t>供应商</w:t>
            </w:r>
            <w:r>
              <w:rPr>
                <w:rFonts w:hint="eastAsia"/>
                <w:sz w:val="24"/>
                <w:szCs w:val="24"/>
              </w:rPr>
              <w:t>经营类似项目时间长短、</w:t>
            </w:r>
            <w:r>
              <w:rPr>
                <w:rFonts w:hint="eastAsia"/>
                <w:sz w:val="24"/>
                <w:szCs w:val="24"/>
                <w:lang w:eastAsia="zh-CN"/>
              </w:rPr>
              <w:t>供应商</w:t>
            </w:r>
            <w:r>
              <w:rPr>
                <w:rFonts w:hint="eastAsia"/>
                <w:sz w:val="24"/>
                <w:szCs w:val="24"/>
              </w:rPr>
              <w:t xml:space="preserve">服务网点或分支机构数量等情况） </w:t>
            </w:r>
          </w:p>
        </w:tc>
        <w:tc>
          <w:tcPr>
            <w:tcW w:w="1215" w:type="dxa"/>
            <w:shd w:val="clear" w:color="auto" w:fill="auto"/>
            <w:vAlign w:val="center"/>
          </w:tcPr>
          <w:p>
            <w:pPr>
              <w:spacing w:line="360" w:lineRule="auto"/>
              <w:jc w:val="center"/>
              <w:rPr>
                <w:rFonts w:ascii="宋体" w:hAnsi="宋体"/>
                <w:color w:val="000000"/>
                <w:sz w:val="24"/>
              </w:rPr>
            </w:pPr>
            <w:r>
              <w:rPr>
                <w:rFonts w:hint="eastAsia" w:ascii="宋体" w:hAnsi="宋体"/>
                <w:color w:val="000000"/>
                <w:sz w:val="24"/>
              </w:rPr>
              <w:t>2-6分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2020年1月1日起管理过的类似项目业绩数量达到10所学校得2分，每增加一所得1分，最高得20分。（须提供合同原件及对应增值税普通发票复印件，原件不提供或复印件与原件不符者不得分）。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0-20分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技</w:t>
            </w:r>
          </w:p>
          <w:p>
            <w:pPr>
              <w:spacing w:line="340" w:lineRule="exact"/>
              <w:jc w:val="center"/>
              <w:rPr>
                <w:rFonts w:ascii="宋体" w:hAnsi="宋体" w:cs="宋体"/>
                <w:color w:val="000000"/>
                <w:sz w:val="24"/>
              </w:rPr>
            </w:pPr>
            <w:r>
              <w:rPr>
                <w:rFonts w:hint="eastAsia" w:ascii="宋体" w:hAnsi="宋体" w:cs="宋体"/>
                <w:color w:val="000000"/>
                <w:sz w:val="24"/>
              </w:rPr>
              <w:t>术</w:t>
            </w:r>
          </w:p>
          <w:p>
            <w:pPr>
              <w:spacing w:line="340" w:lineRule="exact"/>
              <w:jc w:val="center"/>
              <w:rPr>
                <w:rFonts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（50分）</w:t>
            </w:r>
          </w:p>
        </w:tc>
        <w:tc>
          <w:tcPr>
            <w:tcW w:w="6692" w:type="dxa"/>
            <w:vAlign w:val="center"/>
          </w:tcPr>
          <w:p>
            <w:pPr>
              <w:spacing w:line="360" w:lineRule="auto"/>
              <w:rPr>
                <w:rFonts w:hint="eastAsia"/>
                <w:sz w:val="24"/>
                <w:szCs w:val="24"/>
              </w:rPr>
            </w:pPr>
            <w:r>
              <w:rPr>
                <w:rFonts w:hint="eastAsia"/>
                <w:sz w:val="24"/>
                <w:szCs w:val="24"/>
              </w:rPr>
              <w:t>外籍教师服务整体设想及规划方案（对项目整体设想及规划，管理目标清晰明确，组织架构科学、合理，服务队伍保证管理到位；人员招聘、培训和管理计划、合理化建议的评价）</w:t>
            </w:r>
            <w:r>
              <w:rPr>
                <w:rFonts w:hint="eastAsia"/>
                <w:sz w:val="24"/>
                <w:szCs w:val="24"/>
                <w:lang w:eastAsia="zh-CN"/>
              </w:rPr>
              <w:t>响应</w:t>
            </w:r>
            <w:r>
              <w:rPr>
                <w:rFonts w:hint="eastAsia"/>
                <w:sz w:val="24"/>
                <w:szCs w:val="24"/>
              </w:rPr>
              <w:t>方案与需求的非常吻合，得10-12分；内容齐全，针对性较强，能较好满足需求得5-9分；方案内容前后不一致，针对性一般，需求基本满足得0-4分。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外籍教师管理制度（具有明确的外籍教师管理制度，外籍教师的责任、权利和义务与教学考核标准，与外籍教师</w:t>
            </w:r>
            <w:r>
              <w:rPr>
                <w:rFonts w:hint="eastAsia"/>
                <w:sz w:val="24"/>
                <w:szCs w:val="24"/>
                <w:lang w:eastAsia="zh-CN"/>
              </w:rPr>
              <w:t>签订</w:t>
            </w:r>
            <w:r>
              <w:rPr>
                <w:rFonts w:hint="eastAsia"/>
                <w:sz w:val="24"/>
                <w:szCs w:val="24"/>
              </w:rPr>
              <w:t>的劳动合同版本，项目配备服务人员。制度内容完善，可实施性强得10-12分，制度内容较完善，可实施得5-9分，制度内容不够完善，但能实施0-4分；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后勤保障服务计划（对本项目人员、服务情况或紧急情况所做出的保障服务方案），方案内容完善、可实施性强得4-5分，方案内容较完善可试用得2-3分，方案内容针对性不强得0-1分；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外籍教师培训及管理方案（外籍教师培训及管理措施针对外籍教师管理有可操作性。培训及管理有效落实得10-12分，较好落实得5-9分，落实情况一般得0-4，未落实不得分（需提供佐证材料，</w:t>
            </w:r>
            <w:r>
              <w:rPr>
                <w:rFonts w:hint="eastAsia"/>
                <w:sz w:val="24"/>
                <w:szCs w:val="24"/>
                <w:lang w:eastAsia="zh-CN"/>
              </w:rPr>
              <w:t>采购</w:t>
            </w:r>
            <w:r>
              <w:rPr>
                <w:rFonts w:hint="eastAsia"/>
                <w:sz w:val="24"/>
                <w:szCs w:val="24"/>
              </w:rPr>
              <w:t>单位盖章为准）。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adjustRightInd w:val="0"/>
              <w:snapToGrid w:val="0"/>
              <w:spacing w:line="360" w:lineRule="auto"/>
              <w:rPr>
                <w:rFonts w:ascii="宋体" w:hAnsi="宋体" w:cs="宋体"/>
                <w:color w:val="000000"/>
                <w:sz w:val="24"/>
                <w:shd w:val="clear" w:color="FFFFFF" w:fill="D9D9D9"/>
              </w:rPr>
            </w:pPr>
            <w:r>
              <w:rPr>
                <w:rFonts w:hint="eastAsia" w:ascii="宋体" w:hAnsi="宋体"/>
                <w:sz w:val="24"/>
              </w:rPr>
              <w:t>服务质量保证措施（是否详细说明服务质量、外籍教师工资和福利保证承诺，是否具有保证项目进度的有效措施以及是否提供项目实施过程中突发事件处理机制与预案等。0-5分）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ascii="宋体" w:hAnsi="宋体"/>
                <w:sz w:val="24"/>
              </w:rPr>
            </w:pPr>
            <w:r>
              <w:rPr>
                <w:rFonts w:hint="eastAsia"/>
                <w:sz w:val="24"/>
                <w:lang w:eastAsia="zh-CN"/>
              </w:rPr>
              <w:t>响应文件</w:t>
            </w:r>
            <w:r>
              <w:rPr>
                <w:rFonts w:hint="eastAsia" w:ascii="宋体" w:hAnsi="宋体"/>
                <w:sz w:val="24"/>
              </w:rPr>
              <w:t>制作质量</w:t>
            </w:r>
          </w:p>
          <w:p>
            <w:pPr>
              <w:spacing w:line="360" w:lineRule="auto"/>
              <w:rPr>
                <w:rFonts w:ascii="宋体" w:hAnsi="宋体" w:cs="宋体"/>
                <w:color w:val="000000"/>
                <w:sz w:val="24"/>
                <w:shd w:val="clear" w:color="FFFFFF" w:fill="D9D9D9"/>
              </w:rPr>
            </w:pPr>
            <w:r>
              <w:rPr>
                <w:rFonts w:hint="eastAsia" w:ascii="宋体" w:hAnsi="宋体"/>
                <w:sz w:val="24"/>
              </w:rPr>
              <w:t>（根据</w:t>
            </w:r>
            <w:r>
              <w:rPr>
                <w:rFonts w:hint="eastAsia"/>
                <w:sz w:val="24"/>
                <w:lang w:eastAsia="zh-CN"/>
              </w:rPr>
              <w:t>响应文件</w:t>
            </w:r>
            <w:r>
              <w:rPr>
                <w:rFonts w:hint="eastAsia" w:ascii="宋体" w:hAnsi="宋体"/>
                <w:sz w:val="24"/>
              </w:rPr>
              <w:t>编制有序、内容规范、字句清晰、表述完整等情况综合评定对比打分）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1-4分</w:t>
            </w:r>
          </w:p>
        </w:tc>
        <w:tc>
          <w:tcPr>
            <w:tcW w:w="720" w:type="dxa"/>
            <w:vAlign w:val="center"/>
          </w:tcPr>
          <w:p>
            <w:pPr>
              <w:spacing w:line="360" w:lineRule="auto"/>
              <w:jc w:val="center"/>
              <w:rPr>
                <w:rFonts w:ascii="宋体" w:hAnsi="宋体" w:cs="宋体"/>
                <w:color w:val="000000"/>
                <w:sz w:val="24"/>
              </w:rPr>
            </w:pPr>
          </w:p>
        </w:tc>
      </w:tr>
    </w:tbl>
    <w:p>
      <w:pPr>
        <w:pStyle w:val="8"/>
        <w:spacing w:before="5" w:line="360" w:lineRule="auto"/>
        <w:ind w:left="438"/>
        <w:rPr>
          <w:rFonts w:hint="eastAsia"/>
        </w:rPr>
      </w:pPr>
    </w:p>
    <w:p>
      <w:pPr>
        <w:pStyle w:val="8"/>
        <w:spacing w:before="5" w:line="360" w:lineRule="auto"/>
        <w:ind w:left="438"/>
      </w:pPr>
      <w:r>
        <w:rPr>
          <w:rFonts w:hint="eastAsia"/>
        </w:rPr>
        <w:t>34.2</w:t>
      </w:r>
      <w:r>
        <w:rPr>
          <w:rFonts w:hint="eastAsia"/>
          <w:lang w:val="en-US" w:eastAsia="zh-CN"/>
        </w:rPr>
        <w:t xml:space="preserve"> </w:t>
      </w:r>
      <w:r>
        <w:t>价格部分评分方法（20 分）：</w:t>
      </w:r>
    </w:p>
    <w:p>
      <w:pPr>
        <w:pStyle w:val="8"/>
        <w:spacing w:before="11"/>
        <w:rPr>
          <w:sz w:val="9"/>
        </w:rPr>
      </w:pPr>
    </w:p>
    <w:tbl>
      <w:tblPr>
        <w:tblStyle w:val="13"/>
        <w:tblW w:w="9626" w:type="dxa"/>
        <w:tblInd w:w="2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1"/>
        <w:gridCol w:w="72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331" w:type="dxa"/>
            <w:vAlign w:val="center"/>
          </w:tcPr>
          <w:p>
            <w:pPr>
              <w:pStyle w:val="17"/>
              <w:spacing w:before="1" w:line="360" w:lineRule="auto"/>
              <w:ind w:left="369" w:right="351"/>
              <w:jc w:val="center"/>
              <w:rPr>
                <w:sz w:val="24"/>
              </w:rPr>
            </w:pPr>
            <w:r>
              <w:rPr>
                <w:sz w:val="24"/>
              </w:rPr>
              <w:t>价格权值</w:t>
            </w:r>
          </w:p>
        </w:tc>
        <w:tc>
          <w:tcPr>
            <w:tcW w:w="7295" w:type="dxa"/>
            <w:vAlign w:val="center"/>
          </w:tcPr>
          <w:p>
            <w:pPr>
              <w:pStyle w:val="17"/>
              <w:spacing w:before="1" w:line="360" w:lineRule="auto"/>
              <w:ind w:left="3150" w:right="3134"/>
              <w:jc w:val="center"/>
              <w:rPr>
                <w:sz w:val="24"/>
              </w:rPr>
            </w:pPr>
            <w:r>
              <w:rPr>
                <w:sz w:val="24"/>
              </w:rPr>
              <w:t>计算方法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 w:hRule="atLeast"/>
        </w:trPr>
        <w:tc>
          <w:tcPr>
            <w:tcW w:w="2331" w:type="dxa"/>
            <w:vAlign w:val="center"/>
          </w:tcPr>
          <w:p>
            <w:pPr>
              <w:pStyle w:val="17"/>
              <w:spacing w:line="360" w:lineRule="auto"/>
              <w:ind w:left="369" w:right="351"/>
              <w:jc w:val="center"/>
              <w:rPr>
                <w:sz w:val="24"/>
              </w:rPr>
            </w:pPr>
            <w:r>
              <w:rPr>
                <w:sz w:val="24"/>
              </w:rPr>
              <w:t>价格权值=0.20</w:t>
            </w:r>
          </w:p>
        </w:tc>
        <w:tc>
          <w:tcPr>
            <w:tcW w:w="7295" w:type="dxa"/>
            <w:vAlign w:val="center"/>
          </w:tcPr>
          <w:p>
            <w:pPr>
              <w:pStyle w:val="17"/>
              <w:spacing w:before="17" w:line="360" w:lineRule="auto"/>
              <w:ind w:left="112"/>
              <w:jc w:val="left"/>
              <w:rPr>
                <w:sz w:val="24"/>
              </w:rPr>
            </w:pPr>
            <w:r>
              <w:rPr>
                <w:sz w:val="24"/>
              </w:rPr>
              <w:t>最低有效</w:t>
            </w:r>
            <w:r>
              <w:rPr>
                <w:rFonts w:hint="eastAsia"/>
                <w:sz w:val="24"/>
                <w:lang w:eastAsia="zh-CN"/>
              </w:rPr>
              <w:t>响应</w:t>
            </w:r>
            <w:r>
              <w:rPr>
                <w:sz w:val="24"/>
              </w:rPr>
              <w:t>价格价作为评标基准价，</w:t>
            </w:r>
          </w:p>
          <w:p>
            <w:pPr>
              <w:pStyle w:val="17"/>
              <w:spacing w:before="4" w:line="360" w:lineRule="auto"/>
              <w:ind w:left="112" w:right="90"/>
              <w:jc w:val="left"/>
              <w:rPr>
                <w:sz w:val="24"/>
              </w:rPr>
            </w:pPr>
            <w:r>
              <w:rPr>
                <w:rFonts w:hint="eastAsia"/>
                <w:sz w:val="24"/>
                <w:lang w:eastAsia="zh-CN"/>
              </w:rPr>
              <w:t>响应</w:t>
            </w:r>
            <w:r>
              <w:rPr>
                <w:sz w:val="24"/>
              </w:rPr>
              <w:t>报价得分=</w:t>
            </w:r>
            <w:r>
              <w:rPr>
                <w:rFonts w:hint="eastAsia"/>
                <w:sz w:val="24"/>
                <w:lang w:eastAsia="zh-CN"/>
              </w:rPr>
              <w:t>（</w:t>
            </w:r>
            <w:r>
              <w:rPr>
                <w:sz w:val="24"/>
              </w:rPr>
              <w:t>评标基准价／</w:t>
            </w:r>
            <w:r>
              <w:rPr>
                <w:rFonts w:hint="eastAsia"/>
                <w:sz w:val="24"/>
                <w:lang w:eastAsia="zh-CN"/>
              </w:rPr>
              <w:t>响应</w:t>
            </w:r>
            <w:r>
              <w:rPr>
                <w:sz w:val="24"/>
              </w:rPr>
              <w:t>报价</w:t>
            </w:r>
            <w:r>
              <w:rPr>
                <w:rFonts w:hint="eastAsia"/>
                <w:sz w:val="24"/>
                <w:lang w:eastAsia="zh-CN"/>
              </w:rPr>
              <w:t>）</w:t>
            </w:r>
            <w:r>
              <w:rPr>
                <w:sz w:val="24"/>
              </w:rPr>
              <w:t>×价格权值×100 （计算得分保留小数点后 2 位）</w:t>
            </w:r>
          </w:p>
        </w:tc>
      </w:tr>
    </w:tbl>
    <w:p>
      <w:pPr>
        <w:spacing w:line="360" w:lineRule="auto"/>
        <w:ind w:firstLine="482" w:firstLineChars="200"/>
        <w:rPr>
          <w:rFonts w:hint="eastAsia"/>
          <w:b/>
          <w:sz w:val="24"/>
        </w:rPr>
      </w:pPr>
      <w:bookmarkStart w:id="73" w:name="35.其他需说明事项：无"/>
      <w:bookmarkEnd w:id="73"/>
    </w:p>
    <w:p>
      <w:pPr>
        <w:spacing w:line="360" w:lineRule="auto"/>
        <w:ind w:firstLine="482" w:firstLineChars="200"/>
        <w:rPr>
          <w:rFonts w:hint="eastAsia"/>
          <w:b/>
          <w:sz w:val="24"/>
        </w:rPr>
      </w:pPr>
      <w:r>
        <w:rPr>
          <w:rFonts w:hint="eastAsia"/>
          <w:b/>
          <w:sz w:val="24"/>
        </w:rPr>
        <w:t>35</w:t>
      </w:r>
      <w:r>
        <w:rPr>
          <w:rFonts w:hint="eastAsia"/>
          <w:b/>
          <w:sz w:val="24"/>
          <w:lang w:eastAsia="zh-CN"/>
        </w:rPr>
        <w:t>.</w:t>
      </w:r>
      <w:r>
        <w:rPr>
          <w:rFonts w:hint="eastAsia"/>
          <w:b/>
          <w:sz w:val="24"/>
        </w:rPr>
        <w:t>其他需说明事项：无</w:t>
      </w:r>
    </w:p>
    <w:p>
      <w:pPr>
        <w:spacing w:line="360" w:lineRule="auto"/>
        <w:ind w:firstLine="482" w:firstLineChars="200"/>
        <w:rPr>
          <w:rFonts w:hint="eastAsia"/>
          <w:b/>
          <w:sz w:val="24"/>
        </w:rPr>
      </w:pPr>
      <w:r>
        <w:rPr>
          <w:rFonts w:hint="eastAsia"/>
          <w:b/>
          <w:sz w:val="24"/>
        </w:rPr>
        <w:t>36</w:t>
      </w:r>
      <w:r>
        <w:rPr>
          <w:rFonts w:hint="eastAsia"/>
          <w:b/>
          <w:sz w:val="24"/>
          <w:lang w:eastAsia="zh-CN"/>
        </w:rPr>
        <w:t>.</w:t>
      </w:r>
      <w:r>
        <w:rPr>
          <w:rFonts w:hint="eastAsia"/>
          <w:b/>
          <w:sz w:val="24"/>
        </w:rPr>
        <w:t>解释权</w:t>
      </w:r>
    </w:p>
    <w:p>
      <w:pPr>
        <w:spacing w:line="360" w:lineRule="auto"/>
        <w:ind w:firstLine="480" w:firstLineChars="200"/>
        <w:rPr>
          <w:sz w:val="24"/>
          <w:szCs w:val="24"/>
        </w:rPr>
      </w:pPr>
      <w:r>
        <w:rPr>
          <w:rFonts w:hint="eastAsia"/>
          <w:sz w:val="24"/>
          <w:szCs w:val="24"/>
        </w:rPr>
        <w:t xml:space="preserve">  专用条款与通用条款有矛盾之处，以专用条款为准。凡涉及本次</w:t>
      </w:r>
      <w:r>
        <w:rPr>
          <w:rFonts w:hint="eastAsia"/>
          <w:sz w:val="24"/>
          <w:szCs w:val="24"/>
          <w:lang w:eastAsia="zh-CN"/>
        </w:rPr>
        <w:t>采购</w:t>
      </w:r>
      <w:r>
        <w:rPr>
          <w:rFonts w:hint="eastAsia"/>
          <w:sz w:val="24"/>
          <w:szCs w:val="24"/>
        </w:rPr>
        <w:t>文件的解释权属于</w:t>
      </w:r>
      <w:r>
        <w:rPr>
          <w:rFonts w:hint="eastAsia"/>
          <w:sz w:val="24"/>
          <w:szCs w:val="24"/>
          <w:lang w:eastAsia="zh-CN"/>
        </w:rPr>
        <w:t>采购</w:t>
      </w:r>
      <w:r>
        <w:rPr>
          <w:rFonts w:hint="eastAsia"/>
          <w:sz w:val="24"/>
          <w:szCs w:val="24"/>
        </w:rPr>
        <w:t>人与</w:t>
      </w:r>
      <w:r>
        <w:rPr>
          <w:rFonts w:hint="eastAsia"/>
          <w:sz w:val="24"/>
          <w:szCs w:val="24"/>
          <w:lang w:eastAsia="zh-CN"/>
        </w:rPr>
        <w:t>采购代理机构</w:t>
      </w:r>
      <w:r>
        <w:rPr>
          <w:rFonts w:hint="eastAsia"/>
          <w:sz w:val="24"/>
          <w:szCs w:val="24"/>
        </w:rPr>
        <w:t>。</w:t>
      </w:r>
      <w:r>
        <w:rPr>
          <w:sz w:val="24"/>
          <w:szCs w:val="24"/>
        </w:rPr>
        <w:t xml:space="preserve">  </w:t>
      </w:r>
    </w:p>
    <w:p>
      <w:pPr>
        <w:rPr>
          <w:sz w:val="25"/>
        </w:rPr>
      </w:pPr>
      <w:r>
        <w:rPr>
          <w:sz w:val="25"/>
        </w:rPr>
        <w:br w:type="page"/>
      </w:r>
    </w:p>
    <w:p>
      <w:pPr>
        <w:rPr>
          <w:sz w:val="24"/>
          <w:szCs w:val="24"/>
        </w:rPr>
      </w:pPr>
    </w:p>
    <w:p>
      <w:pPr>
        <w:pStyle w:val="2"/>
        <w:tabs>
          <w:tab w:val="left" w:pos="1605"/>
        </w:tabs>
        <w:spacing w:before="54"/>
        <w:ind w:right="425"/>
        <w:jc w:val="center"/>
        <w:rPr>
          <w:rFonts w:ascii="黑体" w:eastAsia="黑体"/>
        </w:rPr>
      </w:pPr>
      <w:bookmarkStart w:id="74" w:name="第三部分交易需求"/>
      <w:bookmarkEnd w:id="74"/>
      <w:bookmarkStart w:id="75" w:name="_Toc16564"/>
      <w:r>
        <w:rPr>
          <w:rFonts w:hint="eastAsia" w:ascii="黑体" w:eastAsia="黑体"/>
        </w:rPr>
        <w:t>第三部分</w:t>
      </w:r>
      <w:r>
        <w:rPr>
          <w:rFonts w:hint="eastAsia" w:ascii="黑体" w:eastAsia="黑体"/>
        </w:rPr>
        <w:tab/>
      </w:r>
      <w:r>
        <w:rPr>
          <w:rFonts w:hint="eastAsia" w:ascii="黑体" w:eastAsia="黑体"/>
          <w:lang w:eastAsia="zh-CN"/>
        </w:rPr>
        <w:t>采购</w:t>
      </w:r>
      <w:r>
        <w:rPr>
          <w:rFonts w:hint="eastAsia" w:ascii="黑体" w:eastAsia="黑体"/>
        </w:rPr>
        <w:t>需求</w:t>
      </w:r>
      <w:bookmarkEnd w:id="75"/>
    </w:p>
    <w:p>
      <w:pPr>
        <w:rPr>
          <w:sz w:val="24"/>
          <w:szCs w:val="24"/>
        </w:rPr>
      </w:pPr>
    </w:p>
    <w:p>
      <w:pPr>
        <w:pStyle w:val="3"/>
        <w:rPr>
          <w:rFonts w:hint="eastAsia"/>
          <w:b/>
          <w:bCs/>
        </w:rPr>
      </w:pPr>
      <w:bookmarkStart w:id="76" w:name="一、交易一览表"/>
      <w:bookmarkEnd w:id="76"/>
      <w:bookmarkStart w:id="77" w:name="_Toc11292"/>
      <w:r>
        <w:rPr>
          <w:rFonts w:hint="eastAsia"/>
          <w:b/>
          <w:bCs/>
        </w:rPr>
        <w:t>一、</w:t>
      </w:r>
      <w:r>
        <w:rPr>
          <w:rFonts w:hint="eastAsia"/>
          <w:b/>
          <w:bCs/>
          <w:lang w:eastAsia="zh-CN"/>
        </w:rPr>
        <w:t>采购</w:t>
      </w:r>
      <w:r>
        <w:rPr>
          <w:rFonts w:hint="eastAsia"/>
          <w:b/>
          <w:bCs/>
        </w:rPr>
        <w:t>一览表</w:t>
      </w:r>
      <w:bookmarkEnd w:id="77"/>
    </w:p>
    <w:p>
      <w:pPr>
        <w:rPr>
          <w:sz w:val="24"/>
          <w:szCs w:val="24"/>
        </w:rPr>
      </w:pPr>
    </w:p>
    <w:p>
      <w:pPr>
        <w:pStyle w:val="8"/>
        <w:spacing w:before="166"/>
        <w:ind w:left="678"/>
      </w:pPr>
      <w:r>
        <w:t>标项一：</w:t>
      </w:r>
    </w:p>
    <w:p>
      <w:pPr>
        <w:pStyle w:val="8"/>
        <w:spacing w:before="7"/>
        <w:rPr>
          <w:sz w:val="12"/>
        </w:rPr>
      </w:pPr>
    </w:p>
    <w:tbl>
      <w:tblPr>
        <w:tblStyle w:val="13"/>
        <w:tblW w:w="8977" w:type="dxa"/>
        <w:tblInd w:w="4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3511"/>
        <w:gridCol w:w="2234"/>
        <w:gridCol w:w="799"/>
        <w:gridCol w:w="827"/>
        <w:gridCol w:w="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center"/>
          </w:tcPr>
          <w:p>
            <w:pPr>
              <w:pStyle w:val="17"/>
              <w:spacing w:before="25" w:line="300" w:lineRule="exact"/>
              <w:ind w:left="78" w:right="62"/>
              <w:jc w:val="center"/>
              <w:rPr>
                <w:sz w:val="24"/>
              </w:rPr>
            </w:pPr>
            <w:r>
              <w:rPr>
                <w:sz w:val="24"/>
              </w:rPr>
              <w:t>序号</w:t>
            </w:r>
          </w:p>
        </w:tc>
        <w:tc>
          <w:tcPr>
            <w:tcW w:w="3511" w:type="dxa"/>
            <w:vAlign w:val="center"/>
          </w:tcPr>
          <w:p>
            <w:pPr>
              <w:pStyle w:val="17"/>
              <w:spacing w:before="25" w:line="300" w:lineRule="exact"/>
              <w:ind w:left="24" w:right="8"/>
              <w:jc w:val="center"/>
              <w:rPr>
                <w:sz w:val="24"/>
              </w:rPr>
            </w:pPr>
            <w:r>
              <w:rPr>
                <w:sz w:val="24"/>
              </w:rPr>
              <w:t>名称</w:t>
            </w:r>
          </w:p>
        </w:tc>
        <w:tc>
          <w:tcPr>
            <w:tcW w:w="2234" w:type="dxa"/>
            <w:vAlign w:val="center"/>
          </w:tcPr>
          <w:p>
            <w:pPr>
              <w:pStyle w:val="17"/>
              <w:spacing w:before="25" w:line="300" w:lineRule="exact"/>
              <w:ind w:left="239" w:right="222"/>
              <w:jc w:val="center"/>
              <w:rPr>
                <w:sz w:val="24"/>
              </w:rPr>
            </w:pPr>
            <w:r>
              <w:rPr>
                <w:sz w:val="24"/>
              </w:rPr>
              <w:t>规格型号与参数</w:t>
            </w:r>
          </w:p>
        </w:tc>
        <w:tc>
          <w:tcPr>
            <w:tcW w:w="799" w:type="dxa"/>
            <w:vAlign w:val="center"/>
          </w:tcPr>
          <w:p>
            <w:pPr>
              <w:pStyle w:val="17"/>
              <w:spacing w:before="25" w:line="300" w:lineRule="exact"/>
              <w:ind w:left="136" w:right="118"/>
              <w:jc w:val="center"/>
              <w:rPr>
                <w:sz w:val="24"/>
              </w:rPr>
            </w:pPr>
            <w:r>
              <w:rPr>
                <w:sz w:val="24"/>
              </w:rPr>
              <w:t>单位</w:t>
            </w:r>
          </w:p>
        </w:tc>
        <w:tc>
          <w:tcPr>
            <w:tcW w:w="827" w:type="dxa"/>
            <w:vAlign w:val="center"/>
          </w:tcPr>
          <w:p>
            <w:pPr>
              <w:pStyle w:val="17"/>
              <w:spacing w:before="25" w:line="300" w:lineRule="exact"/>
              <w:ind w:left="149" w:right="132"/>
              <w:jc w:val="center"/>
              <w:rPr>
                <w:sz w:val="24"/>
              </w:rPr>
            </w:pPr>
            <w:r>
              <w:rPr>
                <w:sz w:val="24"/>
              </w:rPr>
              <w:t>数量</w:t>
            </w:r>
          </w:p>
        </w:tc>
        <w:tc>
          <w:tcPr>
            <w:tcW w:w="922" w:type="dxa"/>
            <w:vAlign w:val="center"/>
          </w:tcPr>
          <w:p>
            <w:pPr>
              <w:pStyle w:val="17"/>
              <w:spacing w:before="25" w:line="300" w:lineRule="exact"/>
              <w:ind w:left="217"/>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684" w:type="dxa"/>
            <w:vAlign w:val="center"/>
          </w:tcPr>
          <w:p>
            <w:pPr>
              <w:pStyle w:val="17"/>
              <w:spacing w:before="174"/>
              <w:ind w:left="16"/>
              <w:jc w:val="center"/>
              <w:rPr>
                <w:sz w:val="24"/>
              </w:rPr>
            </w:pPr>
            <w:r>
              <w:rPr>
                <w:sz w:val="24"/>
              </w:rPr>
              <w:t>1</w:t>
            </w:r>
          </w:p>
        </w:tc>
        <w:tc>
          <w:tcPr>
            <w:tcW w:w="3511" w:type="dxa"/>
            <w:vAlign w:val="center"/>
          </w:tcPr>
          <w:p>
            <w:pPr>
              <w:pStyle w:val="17"/>
              <w:spacing w:before="2" w:line="290" w:lineRule="exact"/>
              <w:ind w:left="24" w:right="245"/>
              <w:jc w:val="center"/>
              <w:rPr>
                <w:rFonts w:hint="eastAsia" w:eastAsia="宋体"/>
                <w:sz w:val="24"/>
                <w:lang w:eastAsia="zh-CN"/>
              </w:rPr>
            </w:pPr>
            <w:r>
              <w:rPr>
                <w:rFonts w:hint="eastAsia" w:ascii="宋体" w:hAnsi="宋体" w:eastAsia="宋体" w:cs="宋体"/>
                <w:color w:val="000000"/>
                <w:spacing w:val="0"/>
                <w:sz w:val="24"/>
                <w:szCs w:val="24"/>
                <w:shd w:val="clear" w:fill="FFFFFF"/>
              </w:rPr>
              <w:t>萧山区</w:t>
            </w:r>
            <w:r>
              <w:rPr>
                <w:rFonts w:hint="eastAsia" w:cs="宋体"/>
                <w:color w:val="000000"/>
                <w:spacing w:val="0"/>
                <w:sz w:val="24"/>
                <w:szCs w:val="24"/>
                <w:shd w:val="clear" w:fill="FFFFFF"/>
                <w:lang w:val="en-US" w:eastAsia="zh-CN"/>
              </w:rPr>
              <w:t>湘湖</w:t>
            </w:r>
            <w:r>
              <w:rPr>
                <w:rFonts w:hint="eastAsia" w:ascii="宋体" w:hAnsi="宋体" w:eastAsia="宋体" w:cs="宋体"/>
                <w:color w:val="000000"/>
                <w:spacing w:val="0"/>
                <w:sz w:val="24"/>
                <w:szCs w:val="24"/>
                <w:shd w:val="clear" w:fill="FFFFFF"/>
              </w:rPr>
              <w:t>小学外籍教师进校园项目</w:t>
            </w:r>
          </w:p>
        </w:tc>
        <w:tc>
          <w:tcPr>
            <w:tcW w:w="2234" w:type="dxa"/>
            <w:vAlign w:val="center"/>
          </w:tcPr>
          <w:p>
            <w:pPr>
              <w:pStyle w:val="17"/>
              <w:spacing w:before="174"/>
              <w:ind w:left="239" w:right="222"/>
              <w:jc w:val="center"/>
              <w:rPr>
                <w:sz w:val="24"/>
              </w:rPr>
            </w:pPr>
            <w:r>
              <w:rPr>
                <w:sz w:val="24"/>
              </w:rPr>
              <w:t>详见</w:t>
            </w:r>
            <w:r>
              <w:rPr>
                <w:rFonts w:hint="eastAsia"/>
                <w:sz w:val="24"/>
                <w:lang w:eastAsia="zh-CN"/>
              </w:rPr>
              <w:t>采购</w:t>
            </w:r>
            <w:r>
              <w:rPr>
                <w:sz w:val="24"/>
              </w:rPr>
              <w:t>需求</w:t>
            </w:r>
          </w:p>
        </w:tc>
        <w:tc>
          <w:tcPr>
            <w:tcW w:w="799" w:type="dxa"/>
            <w:vAlign w:val="center"/>
          </w:tcPr>
          <w:p>
            <w:pPr>
              <w:pStyle w:val="17"/>
              <w:spacing w:before="174"/>
              <w:ind w:left="18"/>
              <w:jc w:val="center"/>
              <w:rPr>
                <w:sz w:val="24"/>
              </w:rPr>
            </w:pPr>
            <w:r>
              <w:rPr>
                <w:sz w:val="24"/>
              </w:rPr>
              <w:t>人</w:t>
            </w:r>
          </w:p>
        </w:tc>
        <w:tc>
          <w:tcPr>
            <w:tcW w:w="827" w:type="dxa"/>
            <w:vAlign w:val="center"/>
          </w:tcPr>
          <w:p>
            <w:pPr>
              <w:pStyle w:val="17"/>
              <w:spacing w:before="174"/>
              <w:ind w:left="17"/>
              <w:jc w:val="center"/>
              <w:rPr>
                <w:sz w:val="24"/>
              </w:rPr>
            </w:pPr>
            <w:r>
              <w:rPr>
                <w:sz w:val="24"/>
              </w:rPr>
              <w:t>1</w:t>
            </w:r>
          </w:p>
        </w:tc>
        <w:tc>
          <w:tcPr>
            <w:tcW w:w="922" w:type="dxa"/>
            <w:vAlign w:val="center"/>
          </w:tcPr>
          <w:p>
            <w:pPr>
              <w:pStyle w:val="17"/>
              <w:jc w:val="center"/>
              <w:rPr>
                <w:rFonts w:ascii="Times New Roman"/>
                <w:sz w:val="24"/>
              </w:rPr>
            </w:pPr>
          </w:p>
        </w:tc>
      </w:tr>
    </w:tbl>
    <w:p>
      <w:pPr>
        <w:rPr>
          <w:sz w:val="24"/>
          <w:szCs w:val="24"/>
        </w:rPr>
      </w:pPr>
    </w:p>
    <w:p>
      <w:pPr>
        <w:pStyle w:val="3"/>
        <w:rPr>
          <w:rFonts w:hint="eastAsia"/>
          <w:b/>
          <w:bCs/>
        </w:rPr>
      </w:pPr>
      <w:bookmarkStart w:id="78" w:name="_Toc11546"/>
      <w:r>
        <w:rPr>
          <w:rFonts w:hint="eastAsia"/>
          <w:b/>
          <w:bCs/>
          <w:lang w:val="en-US" w:eastAsia="zh-CN"/>
        </w:rPr>
        <w:t>二、</w:t>
      </w:r>
      <w:r>
        <w:rPr>
          <w:rFonts w:hint="eastAsia"/>
          <w:b/>
          <w:bCs/>
        </w:rPr>
        <w:t>技术需求</w:t>
      </w:r>
      <w:bookmarkEnd w:id="78"/>
    </w:p>
    <w:p>
      <w:pPr>
        <w:rPr>
          <w:rFonts w:hint="eastAsia"/>
          <w:sz w:val="24"/>
          <w:szCs w:val="24"/>
        </w:rPr>
      </w:pPr>
      <w:bookmarkStart w:id="79" w:name="一、"/>
      <w:bookmarkEnd w:id="79"/>
    </w:p>
    <w:p>
      <w:pPr>
        <w:spacing w:line="360" w:lineRule="auto"/>
        <w:ind w:firstLine="480" w:firstLineChars="200"/>
        <w:rPr>
          <w:rFonts w:hint="eastAsia"/>
          <w:sz w:val="24"/>
          <w:szCs w:val="24"/>
          <w:lang w:val="zh-CN" w:eastAsia="zh-CN"/>
        </w:rPr>
      </w:pPr>
      <w:r>
        <w:rPr>
          <w:rFonts w:hint="eastAsia"/>
          <w:sz w:val="24"/>
          <w:lang w:val="en-US" w:eastAsia="zh-CN"/>
        </w:rPr>
        <w:t>外籍教师公开竞争项目</w:t>
      </w:r>
      <w:r>
        <w:rPr>
          <w:rFonts w:hint="eastAsia"/>
          <w:sz w:val="24"/>
          <w:szCs w:val="24"/>
          <w:lang w:val="zh-CN" w:eastAsia="zh-CN"/>
        </w:rPr>
        <w:t>。原则上采购单位确定好外教后，外教按时保质提供教学。采购单位将不定期对教师进行考评，若考评不合格，采购单位有权要求调换教师。</w:t>
      </w:r>
    </w:p>
    <w:p>
      <w:pPr>
        <w:pStyle w:val="4"/>
        <w:numPr>
          <w:ilvl w:val="0"/>
          <w:numId w:val="0"/>
        </w:numPr>
        <w:tabs>
          <w:tab w:val="left" w:pos="1161"/>
        </w:tabs>
        <w:spacing w:before="7" w:line="360" w:lineRule="auto"/>
        <w:ind w:left="795" w:leftChars="0"/>
        <w:jc w:val="both"/>
        <w:outlineLvl w:val="2"/>
        <w:rPr>
          <w:b/>
          <w:bCs/>
          <w:sz w:val="28"/>
          <w:szCs w:val="28"/>
        </w:rPr>
      </w:pPr>
      <w:bookmarkStart w:id="80" w:name="1.英语口语教师_数量：1_人"/>
      <w:bookmarkEnd w:id="80"/>
      <w:r>
        <w:rPr>
          <w:rFonts w:hint="eastAsia"/>
          <w:b/>
          <w:bCs/>
          <w:spacing w:val="7"/>
          <w:sz w:val="28"/>
          <w:szCs w:val="28"/>
          <w:lang w:val="en-US" w:eastAsia="zh-CN"/>
        </w:rPr>
        <w:t>1、外籍</w:t>
      </w:r>
      <w:r>
        <w:rPr>
          <w:b/>
          <w:bCs/>
          <w:spacing w:val="7"/>
          <w:sz w:val="28"/>
          <w:szCs w:val="28"/>
        </w:rPr>
        <w:t>教师 数量：</w:t>
      </w:r>
      <w:r>
        <w:rPr>
          <w:b/>
          <w:bCs/>
          <w:spacing w:val="4"/>
          <w:sz w:val="28"/>
          <w:szCs w:val="28"/>
        </w:rPr>
        <w:t>1</w:t>
      </w:r>
      <w:r>
        <w:rPr>
          <w:b/>
          <w:bCs/>
          <w:spacing w:val="-15"/>
          <w:sz w:val="28"/>
          <w:szCs w:val="28"/>
        </w:rPr>
        <w:t xml:space="preserve"> 人</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bookmarkStart w:id="81" w:name="2、商务需求"/>
      <w:bookmarkEnd w:id="81"/>
      <w:r>
        <w:rPr>
          <w:rFonts w:hint="eastAsia"/>
          <w:sz w:val="24"/>
          <w:szCs w:val="24"/>
          <w:lang w:val="zh-CN" w:eastAsia="zh-CN"/>
        </w:rPr>
        <w:t>原则上采购单位确定好外教后，外教按时保质提供教学。采购单位将不定期对教师进行考评，若考评不合格，采购单位有权要求调换教师。</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一、外籍教师具体要求如下：</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 xml:space="preserve">   1．外籍教师     数量：1人 </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▲（1）至少五年及以上教学经验，其中有三年以上在国内相关教学经验。本科及以上学历，了解中国学生学情，具有相关教学证书，有国外本土教师资格证者优先。</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教师年龄在25-55周岁以内，身体健康（必须通过浙江出入境检验检疫局体检，获得合格的境外人员体格检查记录验证证明 ），无犯罪记录（提供当地政府出具的有效证明）。</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（2）合同期内，采购方可随时确定人员由成交方派遣。</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（3）确定录用后，需在一个月内办理出外籍人员工作许可证。</w:t>
      </w:r>
    </w:p>
    <w:p>
      <w:pPr>
        <w:pStyle w:val="4"/>
        <w:numPr>
          <w:ilvl w:val="0"/>
          <w:numId w:val="0"/>
        </w:numPr>
        <w:tabs>
          <w:tab w:val="left" w:pos="1161"/>
        </w:tabs>
        <w:spacing w:before="7" w:line="360" w:lineRule="auto"/>
        <w:ind w:left="795" w:leftChars="0"/>
        <w:jc w:val="both"/>
        <w:outlineLvl w:val="2"/>
        <w:rPr>
          <w:rFonts w:hint="default"/>
          <w:sz w:val="24"/>
          <w:szCs w:val="24"/>
          <w:lang w:val="en-US" w:eastAsia="zh-CN"/>
        </w:rPr>
      </w:pPr>
      <w:r>
        <w:rPr>
          <w:rFonts w:hint="eastAsia"/>
          <w:sz w:val="24"/>
          <w:szCs w:val="24"/>
          <w:lang w:val="zh-CN" w:eastAsia="zh-CN"/>
        </w:rPr>
        <w:t>合同时间：2022年9月</w:t>
      </w:r>
      <w:r>
        <w:rPr>
          <w:rFonts w:hint="eastAsia"/>
          <w:sz w:val="24"/>
          <w:szCs w:val="24"/>
          <w:lang w:val="en-US" w:eastAsia="zh-CN"/>
        </w:rPr>
        <w:t>1日</w:t>
      </w:r>
      <w:r>
        <w:rPr>
          <w:rFonts w:hint="eastAsia"/>
          <w:sz w:val="24"/>
          <w:szCs w:val="24"/>
          <w:lang w:val="zh-CN" w:eastAsia="zh-CN"/>
        </w:rPr>
        <w:t>至2023年8月</w:t>
      </w:r>
      <w:r>
        <w:rPr>
          <w:rFonts w:hint="eastAsia"/>
          <w:sz w:val="24"/>
          <w:szCs w:val="24"/>
          <w:lang w:val="en-US" w:eastAsia="zh-CN"/>
        </w:rPr>
        <w:t>30日</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工作时间:按学校课表</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教课时间：周一到周五全天。</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饮食费用：自行解决</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住宿地点：校园外（注：由供应商自行解决）</w:t>
      </w:r>
    </w:p>
    <w:p>
      <w:pPr>
        <w:pStyle w:val="4"/>
        <w:numPr>
          <w:ilvl w:val="0"/>
          <w:numId w:val="0"/>
        </w:numPr>
        <w:tabs>
          <w:tab w:val="left" w:pos="1161"/>
        </w:tabs>
        <w:spacing w:before="7" w:line="360" w:lineRule="auto"/>
        <w:ind w:left="795" w:leftChars="0"/>
        <w:jc w:val="both"/>
        <w:outlineLvl w:val="2"/>
        <w:rPr>
          <w:rFonts w:hint="eastAsia"/>
          <w:sz w:val="24"/>
          <w:szCs w:val="24"/>
          <w:lang w:val="zh-CN" w:eastAsia="zh-CN"/>
        </w:rPr>
      </w:pPr>
      <w:r>
        <w:rPr>
          <w:rFonts w:hint="eastAsia"/>
          <w:sz w:val="24"/>
          <w:szCs w:val="24"/>
          <w:lang w:val="zh-CN" w:eastAsia="zh-CN"/>
        </w:rPr>
        <w:t>交通方式：自行解决</w:t>
      </w:r>
    </w:p>
    <w:p>
      <w:pPr>
        <w:pStyle w:val="4"/>
        <w:numPr>
          <w:ilvl w:val="0"/>
          <w:numId w:val="0"/>
        </w:numPr>
        <w:tabs>
          <w:tab w:val="left" w:pos="1161"/>
        </w:tabs>
        <w:spacing w:before="7" w:line="360" w:lineRule="auto"/>
        <w:ind w:firstLine="590" w:firstLineChars="200"/>
        <w:jc w:val="both"/>
        <w:outlineLvl w:val="2"/>
        <w:rPr>
          <w:rFonts w:hint="eastAsia"/>
          <w:b/>
          <w:bCs/>
          <w:spacing w:val="7"/>
          <w:sz w:val="28"/>
          <w:szCs w:val="28"/>
          <w:lang w:val="en-US" w:eastAsia="zh-CN"/>
        </w:rPr>
      </w:pPr>
      <w:r>
        <w:rPr>
          <w:rFonts w:hint="eastAsia"/>
          <w:b/>
          <w:bCs/>
          <w:spacing w:val="7"/>
          <w:sz w:val="28"/>
          <w:szCs w:val="28"/>
          <w:lang w:val="en-US" w:eastAsia="zh-CN"/>
        </w:rPr>
        <w:t>2、商务需求</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★2.1、服务期限：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按采购人要求，具体在合同中明确</w:t>
      </w:r>
    </w:p>
    <w:p>
      <w:pPr>
        <w:pStyle w:val="8"/>
        <w:spacing w:before="38" w:line="360" w:lineRule="auto"/>
        <w:ind w:right="942" w:firstLine="482" w:firstLineChars="200"/>
        <w:jc w:val="both"/>
        <w:rPr>
          <w:rFonts w:hint="default"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t>2.2</w:t>
      </w: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、合同期限：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服务起止时间，根据采购进度在签订合同时明确。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2" w:name="★2.3、付款方式："/>
      <w:bookmarkEnd w:id="82"/>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★2.3、付款方式：</w:t>
      </w:r>
    </w:p>
    <w:p>
      <w:pPr>
        <w:spacing w:line="360" w:lineRule="auto"/>
        <w:ind w:firstLine="480" w:firstLineChars="200"/>
        <w:rPr>
          <w:rFonts w:hint="eastAsia"/>
          <w:sz w:val="24"/>
          <w:szCs w:val="24"/>
          <w:lang w:val="zh-CN" w:eastAsia="zh-CN"/>
        </w:rPr>
      </w:pPr>
      <w:r>
        <w:rPr>
          <w:rFonts w:hint="eastAsia"/>
          <w:sz w:val="24"/>
          <w:szCs w:val="24"/>
          <w:lang w:val="en-US" w:eastAsia="zh-CN"/>
        </w:rPr>
        <w:t>以实际合同签订为准，</w:t>
      </w:r>
      <w:r>
        <w:rPr>
          <w:rFonts w:hint="eastAsia"/>
          <w:sz w:val="24"/>
          <w:szCs w:val="24"/>
          <w:lang w:val="zh-CN" w:eastAsia="zh-CN"/>
        </w:rPr>
        <w:t>具体在合同中明确。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3" w:name="注："/>
      <w:bookmarkEnd w:id="83"/>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注：</w:t>
      </w:r>
    </w:p>
    <w:p>
      <w:pPr>
        <w:spacing w:line="360" w:lineRule="auto"/>
        <w:ind w:firstLine="480" w:firstLineChars="200"/>
        <w:rPr>
          <w:rFonts w:hint="eastAsia"/>
          <w:sz w:val="24"/>
          <w:szCs w:val="24"/>
          <w:lang w:val="zh-CN" w:eastAsia="zh-CN"/>
        </w:rPr>
      </w:pPr>
      <w:r>
        <w:rPr>
          <w:rFonts w:hint="eastAsia"/>
          <w:sz w:val="24"/>
          <w:szCs w:val="24"/>
          <w:lang w:val="en-US" w:eastAsia="zh-CN"/>
        </w:rPr>
        <w:t>1.</w:t>
      </w:r>
      <w:r>
        <w:rPr>
          <w:rFonts w:hint="eastAsia"/>
          <w:sz w:val="24"/>
          <w:szCs w:val="24"/>
          <w:lang w:val="zh-CN" w:eastAsia="zh-CN"/>
        </w:rPr>
        <w:t>除采购文件标注的参考品牌外，欢迎其他能满足本项目技术需求且性能与所注品牌相当的产品参与。</w:t>
      </w:r>
    </w:p>
    <w:p>
      <w:pPr>
        <w:spacing w:line="360" w:lineRule="auto"/>
        <w:ind w:firstLine="480" w:firstLineChars="200"/>
        <w:rPr>
          <w:rFonts w:hint="eastAsia"/>
          <w:sz w:val="24"/>
          <w:szCs w:val="24"/>
          <w:lang w:val="zh-CN" w:eastAsia="zh-CN"/>
        </w:rPr>
      </w:pPr>
      <w:r>
        <w:rPr>
          <w:rFonts w:hint="eastAsia"/>
          <w:sz w:val="24"/>
          <w:szCs w:val="24"/>
          <w:lang w:val="en-US" w:eastAsia="zh-CN"/>
        </w:rPr>
        <w:t>2.</w:t>
      </w:r>
      <w:r>
        <w:rPr>
          <w:rFonts w:hint="eastAsia"/>
          <w:sz w:val="24"/>
          <w:szCs w:val="24"/>
          <w:lang w:val="zh-CN" w:eastAsia="zh-CN"/>
        </w:rPr>
        <w:t>如有附图，仅作参考。</w:t>
      </w:r>
    </w:p>
    <w:p>
      <w:pPr>
        <w:spacing w:line="360" w:lineRule="auto"/>
        <w:ind w:firstLine="480" w:firstLineChars="200"/>
        <w:rPr>
          <w:rFonts w:hint="eastAsia"/>
          <w:sz w:val="24"/>
          <w:szCs w:val="24"/>
          <w:lang w:val="zh-CN" w:eastAsia="zh-CN"/>
        </w:rPr>
      </w:pPr>
      <w:r>
        <w:rPr>
          <w:rFonts w:hint="eastAsia"/>
          <w:sz w:val="24"/>
          <w:szCs w:val="24"/>
          <w:lang w:val="zh-CN" w:eastAsia="zh-CN"/>
        </w:rPr>
        <w:t>3．采购文件中打★内容为实质性要求，不允许有负偏离，否则将以涉及无效响应条款作无效响应。</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p>
    <w:p>
      <w:pPr>
        <w:rPr>
          <w:rFonts w:hint="eastAsia"/>
        </w:rPr>
      </w:pPr>
      <w:bookmarkStart w:id="84" w:name="_Toc5198078"/>
      <w:r>
        <w:rPr>
          <w:rFonts w:hint="eastAsia"/>
        </w:rPr>
        <w:br w:type="page"/>
      </w:r>
    </w:p>
    <w:p>
      <w:pPr>
        <w:rPr>
          <w:rFonts w:hint="eastAsia"/>
          <w:sz w:val="24"/>
          <w:szCs w:val="24"/>
        </w:rPr>
      </w:pPr>
    </w:p>
    <w:p>
      <w:pPr>
        <w:pStyle w:val="2"/>
        <w:jc w:val="center"/>
      </w:pPr>
      <w:bookmarkStart w:id="85" w:name="_Toc5745"/>
      <w:r>
        <w:rPr>
          <w:rFonts w:hint="eastAsia"/>
        </w:rPr>
        <w:t xml:space="preserve">第四部分  </w:t>
      </w:r>
      <w:r>
        <w:rPr>
          <w:rFonts w:hint="eastAsia"/>
          <w:lang w:eastAsia="zh-CN"/>
        </w:rPr>
        <w:t>响应文件</w:t>
      </w:r>
      <w:r>
        <w:rPr>
          <w:rFonts w:hint="eastAsia"/>
        </w:rPr>
        <w:t>格式</w:t>
      </w:r>
      <w:bookmarkEnd w:id="84"/>
      <w:bookmarkEnd w:id="85"/>
    </w:p>
    <w:p>
      <w:pPr>
        <w:rPr>
          <w:sz w:val="24"/>
          <w:szCs w:val="24"/>
        </w:rPr>
      </w:pPr>
    </w:p>
    <w:p>
      <w:pPr>
        <w:pStyle w:val="3"/>
        <w:rPr>
          <w:rFonts w:hint="eastAsia"/>
          <w:b/>
          <w:bCs/>
        </w:rPr>
      </w:pPr>
      <w:bookmarkStart w:id="86" w:name="_Toc13224"/>
      <w:r>
        <w:rPr>
          <w:rFonts w:hint="eastAsia"/>
          <w:b/>
          <w:bCs/>
        </w:rPr>
        <w:t>一、</w:t>
      </w:r>
      <w:r>
        <w:rPr>
          <w:rFonts w:hint="eastAsia"/>
          <w:b/>
          <w:bCs/>
          <w:lang w:eastAsia="zh-CN"/>
        </w:rPr>
        <w:t>响应</w:t>
      </w:r>
      <w:r>
        <w:rPr>
          <w:rFonts w:hint="eastAsia"/>
          <w:b/>
          <w:bCs/>
        </w:rPr>
        <w:t>函</w:t>
      </w:r>
      <w:bookmarkEnd w:id="86"/>
    </w:p>
    <w:p>
      <w:pPr>
        <w:rPr>
          <w:sz w:val="24"/>
          <w:szCs w:val="24"/>
        </w:rPr>
      </w:pPr>
    </w:p>
    <w:p>
      <w:pPr>
        <w:spacing w:line="360" w:lineRule="auto"/>
        <w:rPr>
          <w:sz w:val="24"/>
          <w:u w:val="single"/>
        </w:rPr>
      </w:pPr>
      <w:r>
        <w:rPr>
          <w:rFonts w:hint="eastAsia"/>
          <w:sz w:val="24"/>
        </w:rPr>
        <w:t>致：</w:t>
      </w:r>
      <w:r>
        <w:rPr>
          <w:rFonts w:hint="eastAsia"/>
          <w:sz w:val="24"/>
          <w:u w:val="single"/>
        </w:rPr>
        <w:t>（</w:t>
      </w:r>
      <w:r>
        <w:rPr>
          <w:rFonts w:hint="eastAsia"/>
          <w:sz w:val="24"/>
          <w:u w:val="single"/>
          <w:lang w:eastAsia="zh-CN"/>
        </w:rPr>
        <w:t>采购</w:t>
      </w:r>
      <w:r>
        <w:rPr>
          <w:rFonts w:hint="eastAsia"/>
          <w:sz w:val="24"/>
          <w:u w:val="single"/>
        </w:rPr>
        <w:t>人名称）</w:t>
      </w:r>
    </w:p>
    <w:p>
      <w:pPr>
        <w:spacing w:line="360" w:lineRule="auto"/>
        <w:ind w:firstLine="480" w:firstLineChars="200"/>
        <w:rPr>
          <w:sz w:val="24"/>
        </w:rPr>
      </w:pPr>
      <w:r>
        <w:rPr>
          <w:rFonts w:hint="eastAsia"/>
          <w:sz w:val="24"/>
        </w:rPr>
        <w:t>1、根据已收到的贵方编号为</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eastAsia="zh-CN"/>
        </w:rPr>
        <w:t>采购</w:t>
      </w:r>
      <w:r>
        <w:rPr>
          <w:rFonts w:hint="eastAsia"/>
          <w:sz w:val="24"/>
        </w:rPr>
        <w:t>文件，遵照《中华人民政府采购法》等有关规定，我方经研究上述</w:t>
      </w:r>
      <w:r>
        <w:rPr>
          <w:rFonts w:hint="eastAsia"/>
          <w:sz w:val="24"/>
          <w:lang w:eastAsia="zh-CN"/>
        </w:rPr>
        <w:t>采购</w:t>
      </w:r>
      <w:r>
        <w:rPr>
          <w:rFonts w:hint="eastAsia"/>
          <w:sz w:val="24"/>
        </w:rPr>
        <w:t>文件的各项条款后，愿以以下报价承担</w:t>
      </w:r>
      <w:r>
        <w:rPr>
          <w:rFonts w:hint="eastAsia"/>
          <w:sz w:val="24"/>
          <w:lang w:eastAsia="zh-CN"/>
        </w:rPr>
        <w:t>采购</w:t>
      </w:r>
      <w:r>
        <w:rPr>
          <w:rFonts w:hint="eastAsia"/>
          <w:sz w:val="24"/>
        </w:rPr>
        <w:t>文件要求的</w:t>
      </w:r>
      <w:r>
        <w:rPr>
          <w:rFonts w:hint="eastAsia"/>
          <w:sz w:val="24"/>
          <w:lang w:eastAsia="zh-CN"/>
        </w:rPr>
        <w:t>采购</w:t>
      </w:r>
      <w:r>
        <w:rPr>
          <w:rFonts w:hint="eastAsia"/>
          <w:sz w:val="24"/>
        </w:rPr>
        <w:t>任务。</w:t>
      </w:r>
    </w:p>
    <w:p>
      <w:pPr>
        <w:spacing w:line="360" w:lineRule="auto"/>
        <w:ind w:firstLine="480" w:firstLineChars="200"/>
        <w:rPr>
          <w:sz w:val="24"/>
        </w:rPr>
      </w:pPr>
      <w:r>
        <w:rPr>
          <w:rFonts w:hint="eastAsia"/>
          <w:sz w:val="24"/>
        </w:rPr>
        <w:t xml:space="preserve"> 标项</w:t>
      </w:r>
      <w:r>
        <w:rPr>
          <w:rFonts w:hint="eastAsia"/>
          <w:sz w:val="24"/>
          <w:u w:val="single"/>
        </w:rPr>
        <w:t xml:space="preserve">     </w:t>
      </w:r>
      <w:r>
        <w:rPr>
          <w:rFonts w:hint="eastAsia"/>
          <w:sz w:val="24"/>
          <w:lang w:eastAsia="zh-CN"/>
        </w:rPr>
        <w:t>响应</w:t>
      </w:r>
      <w:r>
        <w:rPr>
          <w:rFonts w:hint="eastAsia"/>
          <w:sz w:val="24"/>
        </w:rPr>
        <w:t>总价（大写）：</w:t>
      </w:r>
      <w:r>
        <w:rPr>
          <w:rFonts w:hint="eastAsia"/>
          <w:sz w:val="24"/>
          <w:u w:val="single"/>
        </w:rPr>
        <w:t xml:space="preserve">           </w:t>
      </w:r>
      <w:r>
        <w:rPr>
          <w:rFonts w:hint="eastAsia"/>
          <w:sz w:val="24"/>
        </w:rPr>
        <w:t>元人民币（RMB：￥</w:t>
      </w:r>
      <w:r>
        <w:rPr>
          <w:rFonts w:hint="eastAsia"/>
          <w:sz w:val="24"/>
          <w:u w:val="single"/>
        </w:rPr>
        <w:t xml:space="preserve">          </w:t>
      </w:r>
      <w:r>
        <w:rPr>
          <w:rFonts w:hint="eastAsia"/>
          <w:sz w:val="24"/>
        </w:rPr>
        <w:t>）</w:t>
      </w:r>
    </w:p>
    <w:p>
      <w:pPr>
        <w:spacing w:line="360" w:lineRule="auto"/>
        <w:ind w:firstLine="480" w:firstLineChars="200"/>
        <w:rPr>
          <w:sz w:val="24"/>
        </w:rPr>
      </w:pPr>
      <w:r>
        <w:rPr>
          <w:rFonts w:hint="eastAsia"/>
          <w:sz w:val="24"/>
        </w:rPr>
        <w:t>2、我方已详细审阅全部</w:t>
      </w:r>
      <w:r>
        <w:rPr>
          <w:rFonts w:hint="eastAsia"/>
          <w:sz w:val="24"/>
          <w:lang w:eastAsia="zh-CN"/>
        </w:rPr>
        <w:t>采购</w:t>
      </w:r>
      <w:r>
        <w:rPr>
          <w:rFonts w:hint="eastAsia"/>
          <w:sz w:val="24"/>
        </w:rPr>
        <w:t>文件，包括补疑文件及有关附件，完全接受本次</w:t>
      </w:r>
      <w:r>
        <w:rPr>
          <w:rFonts w:hint="eastAsia"/>
          <w:sz w:val="24"/>
          <w:lang w:eastAsia="zh-CN"/>
        </w:rPr>
        <w:t>采购</w:t>
      </w:r>
      <w:r>
        <w:rPr>
          <w:rFonts w:hint="eastAsia"/>
          <w:sz w:val="24"/>
        </w:rPr>
        <w:t>文件的各项内容。</w:t>
      </w:r>
    </w:p>
    <w:p>
      <w:pPr>
        <w:spacing w:line="360" w:lineRule="auto"/>
        <w:ind w:firstLine="480" w:firstLineChars="200"/>
        <w:rPr>
          <w:sz w:val="24"/>
        </w:rPr>
      </w:pPr>
      <w:r>
        <w:rPr>
          <w:rFonts w:hint="eastAsia"/>
          <w:sz w:val="24"/>
        </w:rPr>
        <w:t>3、我方自愿参加本次</w:t>
      </w:r>
      <w:r>
        <w:rPr>
          <w:rFonts w:hint="eastAsia"/>
          <w:sz w:val="24"/>
          <w:lang w:eastAsia="zh-CN"/>
        </w:rPr>
        <w:t>采购</w:t>
      </w:r>
      <w:r>
        <w:rPr>
          <w:rFonts w:hint="eastAsia"/>
          <w:sz w:val="24"/>
        </w:rPr>
        <w:t>的</w:t>
      </w:r>
      <w:r>
        <w:rPr>
          <w:rFonts w:hint="eastAsia"/>
          <w:sz w:val="24"/>
          <w:lang w:eastAsia="zh-CN"/>
        </w:rPr>
        <w:t>响应</w:t>
      </w:r>
      <w:r>
        <w:rPr>
          <w:rFonts w:hint="eastAsia"/>
          <w:sz w:val="24"/>
        </w:rPr>
        <w:t>，并保证</w:t>
      </w:r>
      <w:r>
        <w:rPr>
          <w:rFonts w:hint="eastAsia"/>
          <w:sz w:val="24"/>
          <w:lang w:eastAsia="zh-CN"/>
        </w:rPr>
        <w:t>响应文件</w:t>
      </w:r>
      <w:r>
        <w:rPr>
          <w:rFonts w:hint="eastAsia"/>
          <w:sz w:val="24"/>
        </w:rPr>
        <w:t>中所列举的</w:t>
      </w:r>
      <w:r>
        <w:rPr>
          <w:rFonts w:hint="eastAsia"/>
          <w:sz w:val="24"/>
          <w:lang w:eastAsia="zh-CN"/>
        </w:rPr>
        <w:t>响应</w:t>
      </w:r>
      <w:r>
        <w:rPr>
          <w:rFonts w:hint="eastAsia"/>
          <w:sz w:val="24"/>
        </w:rPr>
        <w:t>报价、公司基本资料及相关资料真实合法。</w:t>
      </w:r>
    </w:p>
    <w:p>
      <w:pPr>
        <w:spacing w:line="360" w:lineRule="auto"/>
        <w:ind w:firstLine="480" w:firstLineChars="200"/>
        <w:rPr>
          <w:sz w:val="24"/>
        </w:rPr>
      </w:pPr>
      <w:r>
        <w:rPr>
          <w:rFonts w:hint="eastAsia"/>
          <w:sz w:val="24"/>
        </w:rPr>
        <w:t>4、如果我方中标，我方保证按照</w:t>
      </w:r>
      <w:r>
        <w:rPr>
          <w:rFonts w:hint="eastAsia"/>
          <w:sz w:val="24"/>
          <w:lang w:eastAsia="zh-CN"/>
        </w:rPr>
        <w:t>采购</w:t>
      </w:r>
      <w:r>
        <w:rPr>
          <w:rFonts w:hint="eastAsia"/>
          <w:sz w:val="24"/>
        </w:rPr>
        <w:t>文件要求、</w:t>
      </w:r>
      <w:r>
        <w:rPr>
          <w:rFonts w:hint="eastAsia"/>
          <w:sz w:val="24"/>
          <w:lang w:eastAsia="zh-CN"/>
        </w:rPr>
        <w:t>响应文件</w:t>
      </w:r>
      <w:r>
        <w:rPr>
          <w:rFonts w:hint="eastAsia"/>
          <w:sz w:val="24"/>
        </w:rPr>
        <w:t>承诺签订并履行合同。</w:t>
      </w:r>
    </w:p>
    <w:p>
      <w:pPr>
        <w:spacing w:line="360" w:lineRule="auto"/>
        <w:ind w:firstLine="480" w:firstLineChars="200"/>
        <w:rPr>
          <w:sz w:val="24"/>
        </w:rPr>
      </w:pPr>
    </w:p>
    <w:p>
      <w:pPr>
        <w:spacing w:line="360" w:lineRule="auto"/>
        <w:ind w:firstLine="540" w:firstLineChars="225"/>
        <w:rPr>
          <w:sz w:val="24"/>
        </w:rPr>
      </w:pPr>
      <w:r>
        <w:rPr>
          <w:rFonts w:hint="eastAsia"/>
          <w:sz w:val="24"/>
        </w:rPr>
        <w:t>投  标  人（加盖公章）：</w:t>
      </w:r>
    </w:p>
    <w:p>
      <w:pPr>
        <w:spacing w:line="360" w:lineRule="auto"/>
        <w:ind w:firstLine="540" w:firstLineChars="225"/>
        <w:rPr>
          <w:sz w:val="24"/>
        </w:rPr>
      </w:pPr>
    </w:p>
    <w:p>
      <w:pPr>
        <w:spacing w:line="360" w:lineRule="auto"/>
        <w:ind w:firstLine="540" w:firstLineChars="225"/>
        <w:rPr>
          <w:sz w:val="24"/>
        </w:rPr>
      </w:pPr>
      <w:r>
        <w:rPr>
          <w:rFonts w:hint="eastAsia"/>
          <w:sz w:val="24"/>
          <w:lang w:eastAsia="zh-CN"/>
        </w:rPr>
        <w:t>供应商</w:t>
      </w:r>
      <w:r>
        <w:rPr>
          <w:rFonts w:hint="eastAsia"/>
          <w:sz w:val="24"/>
        </w:rPr>
        <w:t>代表（签名）：</w:t>
      </w:r>
    </w:p>
    <w:p>
      <w:pPr>
        <w:spacing w:line="360" w:lineRule="auto"/>
        <w:ind w:firstLine="5220" w:firstLineChars="2175"/>
        <w:rPr>
          <w:sz w:val="24"/>
        </w:rPr>
      </w:pPr>
    </w:p>
    <w:p>
      <w:pPr>
        <w:spacing w:line="360" w:lineRule="auto"/>
        <w:ind w:firstLine="540" w:firstLineChars="225"/>
        <w:rPr>
          <w:rFonts w:hint="eastAsia"/>
          <w:sz w:val="24"/>
        </w:rPr>
      </w:pPr>
      <w:r>
        <w:rPr>
          <w:rFonts w:hint="eastAsia"/>
          <w:sz w:val="24"/>
        </w:rPr>
        <w:t>日</w:t>
      </w:r>
      <w:r>
        <w:rPr>
          <w:rFonts w:hint="eastAsia"/>
          <w:sz w:val="24"/>
          <w:lang w:val="en-US" w:eastAsia="zh-CN"/>
        </w:rPr>
        <w:t xml:space="preserve">     </w:t>
      </w:r>
      <w:r>
        <w:rPr>
          <w:rFonts w:hint="eastAsia"/>
          <w:sz w:val="24"/>
        </w:rPr>
        <w:t>期：     年   月   日</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r>
        <w:br w:type="page"/>
      </w:r>
    </w:p>
    <w:p>
      <w:pPr>
        <w:rPr>
          <w:rFonts w:hint="eastAsia"/>
          <w:sz w:val="24"/>
          <w:szCs w:val="24"/>
          <w:lang w:val="zh-CN" w:eastAsia="zh-CN"/>
        </w:rPr>
      </w:pPr>
    </w:p>
    <w:p>
      <w:pPr>
        <w:spacing w:line="360" w:lineRule="auto"/>
        <w:jc w:val="center"/>
        <w:outlineLvl w:val="1"/>
        <w:rPr>
          <w:sz w:val="24"/>
        </w:rPr>
      </w:pPr>
      <w:bookmarkStart w:id="87" w:name="_Toc13762"/>
      <w:r>
        <w:rPr>
          <w:rFonts w:hint="eastAsia" w:ascii="宋体" w:hAnsi="宋体" w:eastAsia="宋体" w:cs="宋体"/>
          <w:b/>
          <w:bCs/>
          <w:sz w:val="32"/>
          <w:szCs w:val="32"/>
          <w:lang w:val="zh-CN" w:eastAsia="zh-CN" w:bidi="zh-CN"/>
        </w:rPr>
        <w:t>二、</w:t>
      </w:r>
      <w:r>
        <w:rPr>
          <w:rFonts w:hint="eastAsia" w:cs="宋体"/>
          <w:b/>
          <w:bCs/>
          <w:sz w:val="32"/>
          <w:szCs w:val="32"/>
          <w:lang w:val="zh-CN" w:eastAsia="zh-CN" w:bidi="zh-CN"/>
        </w:rPr>
        <w:t>响应</w:t>
      </w:r>
      <w:r>
        <w:rPr>
          <w:rFonts w:hint="eastAsia" w:ascii="宋体" w:hAnsi="宋体" w:eastAsia="宋体" w:cs="宋体"/>
          <w:b/>
          <w:bCs/>
          <w:sz w:val="32"/>
          <w:szCs w:val="32"/>
          <w:lang w:val="zh-CN" w:eastAsia="zh-CN" w:bidi="zh-CN"/>
        </w:rPr>
        <w:t>报价明细表</w:t>
      </w:r>
      <w:bookmarkEnd w:id="87"/>
    </w:p>
    <w:p>
      <w:pPr>
        <w:rPr>
          <w:rFonts w:hint="eastAsia"/>
          <w:sz w:val="24"/>
          <w:szCs w:val="24"/>
        </w:rPr>
      </w:pPr>
    </w:p>
    <w:p>
      <w:pPr>
        <w:spacing w:line="360" w:lineRule="auto"/>
        <w:jc w:val="center"/>
        <w:rPr>
          <w:sz w:val="24"/>
        </w:rPr>
      </w:pPr>
      <w:r>
        <w:rPr>
          <w:rFonts w:hint="eastAsia"/>
          <w:sz w:val="24"/>
        </w:rPr>
        <w:t>标项：                                                           金额单位：元</w:t>
      </w:r>
    </w:p>
    <w:tbl>
      <w:tblPr>
        <w:tblStyle w:val="13"/>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60"/>
        <w:gridCol w:w="3062"/>
        <w:gridCol w:w="900"/>
        <w:gridCol w:w="900"/>
        <w:gridCol w:w="72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pPr>
            <w:r>
              <w:rPr>
                <w:rFonts w:hint="eastAsia"/>
              </w:rPr>
              <w:t>序号</w:t>
            </w:r>
          </w:p>
        </w:tc>
        <w:tc>
          <w:tcPr>
            <w:tcW w:w="1260" w:type="dxa"/>
            <w:vAlign w:val="center"/>
          </w:tcPr>
          <w:p>
            <w:pPr>
              <w:jc w:val="center"/>
            </w:pPr>
            <w:r>
              <w:rPr>
                <w:rFonts w:hint="eastAsia"/>
              </w:rPr>
              <w:t>名称</w:t>
            </w:r>
          </w:p>
        </w:tc>
        <w:tc>
          <w:tcPr>
            <w:tcW w:w="3062" w:type="dxa"/>
            <w:vAlign w:val="center"/>
          </w:tcPr>
          <w:p>
            <w:pPr>
              <w:jc w:val="center"/>
            </w:pPr>
            <w:r>
              <w:rPr>
                <w:rFonts w:hint="eastAsia"/>
              </w:rPr>
              <w:t>规格、型号及参数</w:t>
            </w:r>
          </w:p>
        </w:tc>
        <w:tc>
          <w:tcPr>
            <w:tcW w:w="900" w:type="dxa"/>
            <w:vAlign w:val="center"/>
          </w:tcPr>
          <w:p>
            <w:pPr>
              <w:jc w:val="center"/>
            </w:pPr>
            <w:r>
              <w:rPr>
                <w:rFonts w:hint="eastAsia"/>
              </w:rPr>
              <w:t>数量</w:t>
            </w:r>
          </w:p>
        </w:tc>
        <w:tc>
          <w:tcPr>
            <w:tcW w:w="900" w:type="dxa"/>
            <w:vAlign w:val="center"/>
          </w:tcPr>
          <w:p>
            <w:pPr>
              <w:jc w:val="center"/>
            </w:pPr>
            <w:r>
              <w:rPr>
                <w:rFonts w:hint="eastAsia"/>
              </w:rPr>
              <w:t>单位</w:t>
            </w:r>
          </w:p>
        </w:tc>
        <w:tc>
          <w:tcPr>
            <w:tcW w:w="720" w:type="dxa"/>
            <w:vAlign w:val="center"/>
          </w:tcPr>
          <w:p>
            <w:pPr>
              <w:jc w:val="center"/>
            </w:pPr>
            <w:r>
              <w:rPr>
                <w:rFonts w:hint="eastAsia"/>
              </w:rPr>
              <w:t>单价</w:t>
            </w:r>
          </w:p>
        </w:tc>
        <w:tc>
          <w:tcPr>
            <w:tcW w:w="900" w:type="dxa"/>
            <w:vAlign w:val="center"/>
          </w:tcPr>
          <w:p>
            <w:pPr>
              <w:jc w:val="center"/>
            </w:pPr>
            <w:r>
              <w:rPr>
                <w:rFonts w:hint="eastAsia"/>
              </w:rPr>
              <w:t>总价</w:t>
            </w:r>
          </w:p>
        </w:tc>
        <w:tc>
          <w:tcPr>
            <w:tcW w:w="900" w:type="dxa"/>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一</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2</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二</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t>…</w:t>
            </w:r>
          </w:p>
        </w:tc>
        <w:tc>
          <w:tcPr>
            <w:tcW w:w="1260" w:type="dxa"/>
            <w:vAlign w:val="center"/>
          </w:tcPr>
          <w:p>
            <w:r>
              <w:t>…</w:t>
            </w:r>
          </w:p>
        </w:tc>
        <w:tc>
          <w:tcPr>
            <w:tcW w:w="3062" w:type="dxa"/>
            <w:vAlign w:val="center"/>
          </w:tcPr>
          <w:p>
            <w:r>
              <w:t>…</w:t>
            </w:r>
          </w:p>
        </w:tc>
        <w:tc>
          <w:tcPr>
            <w:tcW w:w="900" w:type="dxa"/>
            <w:vAlign w:val="center"/>
          </w:tcPr>
          <w:p>
            <w:r>
              <w:t>…</w:t>
            </w:r>
          </w:p>
        </w:tc>
        <w:tc>
          <w:tcPr>
            <w:tcW w:w="900" w:type="dxa"/>
            <w:vAlign w:val="center"/>
          </w:tcPr>
          <w:p/>
        </w:tc>
        <w:tc>
          <w:tcPr>
            <w:tcW w:w="720" w:type="dxa"/>
            <w:vAlign w:val="center"/>
          </w:tcPr>
          <w:p/>
        </w:tc>
        <w:tc>
          <w:tcPr>
            <w:tcW w:w="900" w:type="dxa"/>
            <w:vAlign w:val="center"/>
          </w:tcPr>
          <w:p/>
        </w:tc>
        <w:tc>
          <w:tcPr>
            <w:tcW w:w="900" w:type="dxa"/>
            <w:vAlign w:val="center"/>
          </w:tcPr>
          <w:p>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78" w:type="dxa"/>
            <w:gridSpan w:val="2"/>
            <w:vAlign w:val="center"/>
          </w:tcPr>
          <w:p>
            <w:r>
              <w:rPr>
                <w:rFonts w:hint="eastAsia"/>
              </w:rPr>
              <w:t>合计总价（￥）</w:t>
            </w:r>
          </w:p>
        </w:tc>
        <w:tc>
          <w:tcPr>
            <w:tcW w:w="7382" w:type="dxa"/>
            <w:gridSpan w:val="6"/>
            <w:vAlign w:val="center"/>
          </w:tcPr>
          <w:p/>
        </w:tc>
      </w:tr>
    </w:tbl>
    <w:p>
      <w:pPr>
        <w:rPr>
          <w:sz w:val="24"/>
          <w:szCs w:val="24"/>
        </w:rPr>
      </w:pPr>
    </w:p>
    <w:p>
      <w:pPr>
        <w:spacing w:line="360" w:lineRule="auto"/>
        <w:ind w:firstLine="480" w:firstLineChars="200"/>
        <w:rPr>
          <w:sz w:val="24"/>
        </w:rPr>
      </w:pPr>
      <w:r>
        <w:rPr>
          <w:rFonts w:hint="eastAsia"/>
          <w:sz w:val="24"/>
        </w:rPr>
        <w:t>备注：</w:t>
      </w:r>
    </w:p>
    <w:p>
      <w:pPr>
        <w:spacing w:line="360" w:lineRule="auto"/>
        <w:ind w:firstLine="480" w:firstLineChars="200"/>
        <w:rPr>
          <w:sz w:val="24"/>
        </w:rPr>
      </w:pPr>
      <w:r>
        <w:rPr>
          <w:rFonts w:hint="eastAsia"/>
          <w:sz w:val="24"/>
        </w:rPr>
        <w:t>1、</w:t>
      </w:r>
      <w:r>
        <w:rPr>
          <w:rFonts w:hint="eastAsia"/>
          <w:sz w:val="24"/>
          <w:lang w:eastAsia="zh-CN"/>
        </w:rPr>
        <w:t>响应</w:t>
      </w:r>
      <w:r>
        <w:rPr>
          <w:rFonts w:hint="eastAsia"/>
          <w:sz w:val="24"/>
        </w:rPr>
        <w:t>报价明细表合计总价应与</w:t>
      </w:r>
      <w:r>
        <w:rPr>
          <w:rFonts w:hint="eastAsia"/>
          <w:sz w:val="24"/>
          <w:lang w:eastAsia="zh-CN"/>
        </w:rPr>
        <w:t>响应</w:t>
      </w:r>
      <w:r>
        <w:rPr>
          <w:rFonts w:hint="eastAsia"/>
          <w:sz w:val="24"/>
        </w:rPr>
        <w:t>函中的“</w:t>
      </w:r>
      <w:r>
        <w:rPr>
          <w:rFonts w:hint="eastAsia"/>
          <w:sz w:val="24"/>
          <w:lang w:eastAsia="zh-CN"/>
        </w:rPr>
        <w:t>响应</w:t>
      </w:r>
      <w:r>
        <w:rPr>
          <w:rFonts w:hint="eastAsia"/>
          <w:sz w:val="24"/>
        </w:rPr>
        <w:t>总价”相一致，不一致时，以</w:t>
      </w:r>
      <w:r>
        <w:rPr>
          <w:rFonts w:hint="eastAsia"/>
          <w:sz w:val="24"/>
          <w:lang w:eastAsia="zh-CN"/>
        </w:rPr>
        <w:t>响应</w:t>
      </w:r>
      <w:r>
        <w:rPr>
          <w:rFonts w:hint="eastAsia"/>
          <w:sz w:val="24"/>
        </w:rPr>
        <w:t>函中</w:t>
      </w:r>
      <w:r>
        <w:rPr>
          <w:rFonts w:hint="eastAsia"/>
          <w:sz w:val="24"/>
          <w:lang w:eastAsia="zh-CN"/>
        </w:rPr>
        <w:t>响应</w:t>
      </w:r>
      <w:r>
        <w:rPr>
          <w:rFonts w:hint="eastAsia"/>
          <w:sz w:val="24"/>
        </w:rPr>
        <w:t>总价为准。</w:t>
      </w:r>
    </w:p>
    <w:p>
      <w:pPr>
        <w:spacing w:line="360" w:lineRule="auto"/>
        <w:ind w:firstLine="480" w:firstLineChars="200"/>
        <w:rPr>
          <w:sz w:val="24"/>
        </w:rPr>
      </w:pPr>
      <w:r>
        <w:rPr>
          <w:rFonts w:hint="eastAsia"/>
          <w:sz w:val="24"/>
        </w:rPr>
        <w:t>2、“</w:t>
      </w:r>
      <w:r>
        <w:rPr>
          <w:rFonts w:hint="eastAsia"/>
          <w:sz w:val="24"/>
          <w:lang w:eastAsia="zh-CN"/>
        </w:rPr>
        <w:t>响应</w:t>
      </w:r>
      <w:r>
        <w:rPr>
          <w:rFonts w:hint="eastAsia"/>
          <w:sz w:val="24"/>
        </w:rPr>
        <w:t>报价明细表”为多页的，每页均需由</w:t>
      </w:r>
      <w:r>
        <w:rPr>
          <w:rFonts w:hint="eastAsia"/>
          <w:sz w:val="24"/>
          <w:lang w:eastAsia="zh-CN"/>
        </w:rPr>
        <w:t>供应商</w:t>
      </w:r>
      <w:r>
        <w:rPr>
          <w:rFonts w:hint="eastAsia"/>
          <w:sz w:val="24"/>
        </w:rPr>
        <w:t>代表签名并加盖</w:t>
      </w:r>
      <w:r>
        <w:rPr>
          <w:rFonts w:hint="eastAsia"/>
          <w:sz w:val="24"/>
          <w:lang w:eastAsia="zh-CN"/>
        </w:rPr>
        <w:t>供应商</w:t>
      </w:r>
      <w:r>
        <w:rPr>
          <w:rFonts w:hint="eastAsia"/>
          <w:sz w:val="24"/>
        </w:rPr>
        <w:t>公章。</w:t>
      </w:r>
    </w:p>
    <w:p>
      <w:pPr>
        <w:spacing w:line="360" w:lineRule="auto"/>
        <w:ind w:firstLine="480" w:firstLineChars="200"/>
        <w:rPr>
          <w:sz w:val="24"/>
        </w:rPr>
      </w:pPr>
      <w:r>
        <w:rPr>
          <w:rFonts w:hint="eastAsia"/>
          <w:sz w:val="24"/>
        </w:rPr>
        <w:t>3、“</w:t>
      </w:r>
      <w:r>
        <w:rPr>
          <w:rFonts w:hint="eastAsia"/>
          <w:sz w:val="24"/>
          <w:lang w:eastAsia="zh-CN"/>
        </w:rPr>
        <w:t>响应</w:t>
      </w:r>
      <w:r>
        <w:rPr>
          <w:rFonts w:hint="eastAsia"/>
          <w:sz w:val="24"/>
        </w:rPr>
        <w:t>报价明细表”以标项为单位填写。此表在不改变格式内容时，可自行制作。</w:t>
      </w:r>
    </w:p>
    <w:p>
      <w:pPr>
        <w:spacing w:line="360" w:lineRule="auto"/>
        <w:ind w:firstLine="480" w:firstLineChars="200"/>
        <w:rPr>
          <w:sz w:val="24"/>
        </w:rPr>
      </w:pPr>
      <w:r>
        <w:rPr>
          <w:rFonts w:hint="eastAsia"/>
          <w:sz w:val="24"/>
        </w:rPr>
        <w:t>4、“</w:t>
      </w:r>
      <w:r>
        <w:rPr>
          <w:rFonts w:hint="eastAsia"/>
          <w:sz w:val="24"/>
          <w:lang w:eastAsia="zh-CN"/>
        </w:rPr>
        <w:t>响应</w:t>
      </w:r>
      <w:r>
        <w:rPr>
          <w:rFonts w:hint="eastAsia"/>
          <w:sz w:val="24"/>
        </w:rPr>
        <w:t>报价明细表”所填内容按</w:t>
      </w:r>
      <w:r>
        <w:rPr>
          <w:rFonts w:hint="eastAsia"/>
          <w:sz w:val="24"/>
          <w:lang w:eastAsia="zh-CN"/>
        </w:rPr>
        <w:t>采购</w:t>
      </w:r>
      <w:r>
        <w:rPr>
          <w:rFonts w:hint="eastAsia"/>
          <w:sz w:val="24"/>
        </w:rPr>
        <w:t>文件</w:t>
      </w:r>
      <w:r>
        <w:rPr>
          <w:rFonts w:hint="eastAsia"/>
          <w:sz w:val="24"/>
          <w:lang w:eastAsia="zh-CN"/>
        </w:rPr>
        <w:t>采购</w:t>
      </w:r>
      <w:r>
        <w:rPr>
          <w:rFonts w:hint="eastAsia"/>
          <w:sz w:val="24"/>
        </w:rPr>
        <w:t>需求中</w:t>
      </w:r>
      <w:r>
        <w:rPr>
          <w:rFonts w:hint="eastAsia"/>
          <w:sz w:val="24"/>
          <w:lang w:eastAsia="zh-CN"/>
        </w:rPr>
        <w:t>采购</w:t>
      </w:r>
      <w:r>
        <w:rPr>
          <w:rFonts w:hint="eastAsia"/>
          <w:sz w:val="24"/>
        </w:rPr>
        <w:t>一览表内容为准。漏报的视同已包含在</w:t>
      </w:r>
      <w:r>
        <w:rPr>
          <w:rFonts w:hint="eastAsia"/>
          <w:sz w:val="24"/>
          <w:lang w:eastAsia="zh-CN"/>
        </w:rPr>
        <w:t>响应</w:t>
      </w:r>
      <w:r>
        <w:rPr>
          <w:rFonts w:hint="eastAsia"/>
          <w:sz w:val="24"/>
        </w:rPr>
        <w:t>总价内。有重大缺项的将作无效标处理。</w:t>
      </w: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ind w:firstLine="480" w:firstLineChars="200"/>
        <w:rPr>
          <w:sz w:val="24"/>
        </w:rPr>
      </w:pPr>
    </w:p>
    <w:p>
      <w:pPr>
        <w:spacing w:line="360" w:lineRule="auto"/>
        <w:jc w:val="center"/>
        <w:rPr>
          <w:sz w:val="24"/>
        </w:rPr>
      </w:pPr>
    </w:p>
    <w:p>
      <w:pPr>
        <w:spacing w:line="360" w:lineRule="auto"/>
        <w:jc w:val="center"/>
        <w:rPr>
          <w:sz w:val="24"/>
        </w:rPr>
      </w:pP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8" w:name="_Toc12770"/>
      <w:r>
        <w:rPr>
          <w:rFonts w:hint="eastAsia" w:ascii="宋体" w:hAnsi="宋体" w:eastAsia="宋体" w:cs="宋体"/>
          <w:b/>
          <w:bCs/>
          <w:sz w:val="32"/>
          <w:szCs w:val="32"/>
          <w:lang w:val="zh-CN" w:eastAsia="zh-CN" w:bidi="zh-CN"/>
        </w:rPr>
        <w:t>三、授权委托书</w:t>
      </w:r>
      <w:bookmarkEnd w:id="88"/>
    </w:p>
    <w:p>
      <w:pPr>
        <w:rPr>
          <w:sz w:val="24"/>
          <w:szCs w:val="24"/>
        </w:rPr>
      </w:pPr>
    </w:p>
    <w:p>
      <w:pPr>
        <w:spacing w:line="360" w:lineRule="auto"/>
        <w:ind w:firstLine="480" w:firstLineChars="200"/>
        <w:rPr>
          <w:sz w:val="24"/>
        </w:rPr>
      </w:pPr>
      <w:r>
        <w:rPr>
          <w:rFonts w:hint="eastAsia"/>
          <w:sz w:val="24"/>
        </w:rPr>
        <w:t>本授权委托书声明：我</w:t>
      </w:r>
      <w:r>
        <w:rPr>
          <w:rFonts w:hint="eastAsia"/>
          <w:sz w:val="24"/>
          <w:u w:val="single"/>
        </w:rPr>
        <w:t xml:space="preserve"> （姓名）  </w:t>
      </w:r>
      <w:r>
        <w:rPr>
          <w:rFonts w:hint="eastAsia"/>
          <w:sz w:val="24"/>
        </w:rPr>
        <w:t>系</w:t>
      </w:r>
      <w:r>
        <w:rPr>
          <w:rFonts w:hint="eastAsia"/>
          <w:sz w:val="24"/>
          <w:u w:val="single"/>
        </w:rPr>
        <w:t xml:space="preserve"> （</w:t>
      </w:r>
      <w:r>
        <w:rPr>
          <w:rFonts w:hint="eastAsia"/>
          <w:sz w:val="24"/>
          <w:u w:val="single"/>
          <w:lang w:eastAsia="zh-CN"/>
        </w:rPr>
        <w:t>供应商</w:t>
      </w:r>
      <w:r>
        <w:rPr>
          <w:rFonts w:hint="eastAsia"/>
          <w:sz w:val="24"/>
          <w:u w:val="single"/>
        </w:rPr>
        <w:t xml:space="preserve">名称）              </w:t>
      </w:r>
      <w:r>
        <w:rPr>
          <w:rFonts w:hint="eastAsia"/>
          <w:sz w:val="24"/>
        </w:rPr>
        <w:t>法定代表人（负责人），现授权委托</w:t>
      </w:r>
      <w:r>
        <w:rPr>
          <w:rFonts w:hint="eastAsia"/>
          <w:sz w:val="24"/>
          <w:u w:val="single"/>
        </w:rPr>
        <w:t xml:space="preserve">（姓名）     </w:t>
      </w:r>
      <w:r>
        <w:rPr>
          <w:rFonts w:hint="eastAsia"/>
          <w:sz w:val="24"/>
        </w:rPr>
        <w:t>为我方</w:t>
      </w:r>
      <w:r>
        <w:rPr>
          <w:rFonts w:hint="eastAsia"/>
          <w:sz w:val="24"/>
          <w:lang w:eastAsia="zh-CN"/>
        </w:rPr>
        <w:t>供应商</w:t>
      </w:r>
      <w:r>
        <w:rPr>
          <w:rFonts w:hint="eastAsia"/>
          <w:sz w:val="24"/>
        </w:rPr>
        <w:t xml:space="preserve">代表，以我方名义参加编号为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val="en-US" w:eastAsia="zh-CN"/>
        </w:rPr>
        <w:t>招投标</w:t>
      </w:r>
      <w:r>
        <w:rPr>
          <w:rFonts w:hint="eastAsia"/>
          <w:sz w:val="24"/>
        </w:rPr>
        <w:t>活动，并代表我方全权办理针对上述项目</w:t>
      </w:r>
      <w:r>
        <w:rPr>
          <w:rFonts w:hint="eastAsia"/>
          <w:sz w:val="24"/>
          <w:lang w:eastAsia="zh-CN"/>
        </w:rPr>
        <w:t>响应</w:t>
      </w:r>
      <w:r>
        <w:rPr>
          <w:rFonts w:hint="eastAsia"/>
          <w:sz w:val="24"/>
        </w:rPr>
        <w:t>过程中的一切事宜。我方对</w:t>
      </w:r>
      <w:r>
        <w:rPr>
          <w:rFonts w:hint="eastAsia"/>
          <w:sz w:val="24"/>
          <w:lang w:eastAsia="zh-CN"/>
        </w:rPr>
        <w:t>供应商</w:t>
      </w:r>
      <w:r>
        <w:rPr>
          <w:rFonts w:hint="eastAsia"/>
          <w:sz w:val="24"/>
        </w:rPr>
        <w:t xml:space="preserve">代表的签名事项负全部责任。                                              </w:t>
      </w:r>
    </w:p>
    <w:p>
      <w:pPr>
        <w:spacing w:line="360" w:lineRule="auto"/>
        <w:ind w:firstLine="480" w:firstLineChars="200"/>
        <w:rPr>
          <w:sz w:val="24"/>
        </w:rPr>
      </w:pPr>
      <w:r>
        <w:rPr>
          <w:rFonts w:hint="eastAsia"/>
          <w:sz w:val="24"/>
        </w:rPr>
        <w:t>在撤销授权的书面通知以前，本授权书一直有效。</w:t>
      </w:r>
      <w:r>
        <w:rPr>
          <w:rFonts w:hint="eastAsia"/>
          <w:sz w:val="24"/>
          <w:lang w:eastAsia="zh-CN"/>
        </w:rPr>
        <w:t>供应商</w:t>
      </w:r>
      <w:r>
        <w:rPr>
          <w:rFonts w:hint="eastAsia"/>
          <w:sz w:val="24"/>
        </w:rPr>
        <w:t>代表在授权书有效期内签署的所有文件不因授权的撤销而失效。</w:t>
      </w:r>
      <w:r>
        <w:rPr>
          <w:rFonts w:hint="eastAsia"/>
          <w:sz w:val="24"/>
          <w:lang w:eastAsia="zh-CN"/>
        </w:rPr>
        <w:t>供应商</w:t>
      </w:r>
      <w:r>
        <w:rPr>
          <w:rFonts w:hint="eastAsia"/>
          <w:sz w:val="24"/>
        </w:rPr>
        <w:t>代表无转委托权。</w:t>
      </w:r>
    </w:p>
    <w:p>
      <w:pPr>
        <w:spacing w:line="360" w:lineRule="auto"/>
        <w:ind w:firstLine="600" w:firstLineChars="250"/>
        <w:rPr>
          <w:sz w:val="24"/>
        </w:rPr>
      </w:pPr>
      <w:r>
        <w:rPr>
          <w:rFonts w:hint="eastAsia"/>
          <w:sz w:val="24"/>
        </w:rPr>
        <w:t>特此委托。</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法定代表人（负责人）（签名）：            </w:t>
      </w:r>
      <w:r>
        <w:rPr>
          <w:rFonts w:hint="eastAsia"/>
          <w:sz w:val="24"/>
          <w:lang w:eastAsia="zh-CN"/>
        </w:rPr>
        <w:t>供应商</w:t>
      </w:r>
      <w:r>
        <w:rPr>
          <w:rFonts w:hint="eastAsia"/>
          <w:sz w:val="24"/>
        </w:rPr>
        <w:t>代表（签名）：</w:t>
      </w:r>
    </w:p>
    <w:p>
      <w:pPr>
        <w:spacing w:line="360" w:lineRule="auto"/>
        <w:ind w:firstLine="480" w:firstLineChars="200"/>
        <w:rPr>
          <w:sz w:val="24"/>
        </w:rPr>
      </w:pPr>
    </w:p>
    <w:p>
      <w:pPr>
        <w:spacing w:line="360" w:lineRule="auto"/>
        <w:ind w:firstLine="480" w:firstLineChars="200"/>
        <w:rPr>
          <w:sz w:val="24"/>
        </w:rPr>
      </w:pPr>
      <w:r>
        <w:rPr>
          <w:rFonts w:hint="eastAsia"/>
          <w:sz w:val="24"/>
        </w:rPr>
        <w:t>职务：                                     职务：</w:t>
      </w:r>
    </w:p>
    <w:p>
      <w:pPr>
        <w:spacing w:line="360" w:lineRule="auto"/>
        <w:ind w:firstLine="480" w:firstLineChars="200"/>
        <w:rPr>
          <w:sz w:val="24"/>
        </w:rPr>
      </w:pPr>
    </w:p>
    <w:p>
      <w:pPr>
        <w:spacing w:line="360" w:lineRule="auto"/>
        <w:ind w:firstLine="480" w:firstLineChars="200"/>
        <w:rPr>
          <w:rFonts w:hint="eastAsia"/>
          <w:sz w:val="24"/>
        </w:rPr>
      </w:pPr>
      <w:r>
        <w:rPr>
          <w:rFonts w:hint="eastAsia"/>
          <w:sz w:val="24"/>
        </w:rPr>
        <w:t>身份证号码：                               身份证号码：</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                                           联系电话：</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3960" w:firstLineChars="1650"/>
        <w:rPr>
          <w:sz w:val="24"/>
        </w:rPr>
      </w:pPr>
      <w:r>
        <w:rPr>
          <w:rFonts w:hint="eastAsia"/>
          <w:sz w:val="24"/>
          <w:lang w:eastAsia="zh-CN"/>
        </w:rPr>
        <w:t>供应商</w:t>
      </w:r>
      <w:r>
        <w:rPr>
          <w:rFonts w:hint="eastAsia"/>
          <w:sz w:val="24"/>
        </w:rPr>
        <w:t xml:space="preserve">（加盖公章）： </w:t>
      </w:r>
    </w:p>
    <w:p>
      <w:pPr>
        <w:spacing w:line="360" w:lineRule="auto"/>
        <w:ind w:firstLine="4500" w:firstLineChars="1875"/>
        <w:rPr>
          <w:sz w:val="24"/>
        </w:rPr>
      </w:pPr>
    </w:p>
    <w:p>
      <w:pPr>
        <w:spacing w:line="360" w:lineRule="auto"/>
        <w:ind w:firstLine="4320" w:firstLineChars="1800"/>
        <w:rPr>
          <w:sz w:val="24"/>
        </w:rPr>
      </w:pPr>
    </w:p>
    <w:p>
      <w:pPr>
        <w:spacing w:line="360" w:lineRule="auto"/>
        <w:ind w:firstLine="4080" w:firstLineChars="1700"/>
        <w:rPr>
          <w:sz w:val="24"/>
        </w:rPr>
      </w:pPr>
      <w:r>
        <w:rPr>
          <w:rFonts w:hint="eastAsia"/>
          <w:sz w:val="24"/>
        </w:rPr>
        <w:t>授权委托日期：   年   月   日</w:t>
      </w: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9" w:name="_Toc18212"/>
      <w:r>
        <w:rPr>
          <w:rFonts w:hint="eastAsia" w:ascii="宋体" w:hAnsi="宋体" w:eastAsia="宋体" w:cs="宋体"/>
          <w:b/>
          <w:bCs/>
          <w:sz w:val="32"/>
          <w:szCs w:val="32"/>
          <w:lang w:val="zh-CN" w:eastAsia="zh-CN" w:bidi="zh-CN"/>
        </w:rPr>
        <w:t>四、诚信承诺书</w:t>
      </w:r>
      <w:bookmarkEnd w:id="89"/>
    </w:p>
    <w:p>
      <w:pPr>
        <w:spacing w:line="360" w:lineRule="auto"/>
        <w:jc w:val="center"/>
        <w:rPr>
          <w:sz w:val="28"/>
          <w:szCs w:val="24"/>
        </w:rPr>
      </w:pPr>
    </w:p>
    <w:p>
      <w:pPr>
        <w:spacing w:line="360" w:lineRule="auto"/>
        <w:rPr>
          <w:sz w:val="24"/>
        </w:rPr>
      </w:pPr>
      <w:r>
        <w:rPr>
          <w:rFonts w:hint="eastAsia"/>
          <w:sz w:val="24"/>
          <w:u w:val="single"/>
        </w:rPr>
        <w:t>（</w:t>
      </w:r>
      <w:r>
        <w:rPr>
          <w:rFonts w:hint="eastAsia"/>
          <w:sz w:val="24"/>
          <w:u w:val="single"/>
          <w:lang w:eastAsia="zh-CN"/>
        </w:rPr>
        <w:t>采购</w:t>
      </w:r>
      <w:r>
        <w:rPr>
          <w:rFonts w:hint="eastAsia"/>
          <w:sz w:val="24"/>
          <w:u w:val="single"/>
        </w:rPr>
        <w:t>人或</w:t>
      </w:r>
      <w:r>
        <w:rPr>
          <w:rFonts w:hint="eastAsia"/>
          <w:sz w:val="24"/>
          <w:u w:val="single"/>
          <w:lang w:eastAsia="zh-CN"/>
        </w:rPr>
        <w:t>采购代理机构</w:t>
      </w:r>
      <w:r>
        <w:rPr>
          <w:rFonts w:hint="eastAsia"/>
          <w:sz w:val="24"/>
          <w:u w:val="single"/>
        </w:rPr>
        <w:t xml:space="preserve">） </w:t>
      </w:r>
      <w:r>
        <w:rPr>
          <w:rFonts w:hint="eastAsia"/>
          <w:sz w:val="24"/>
        </w:rPr>
        <w:t>：</w:t>
      </w:r>
    </w:p>
    <w:p>
      <w:pPr>
        <w:rPr>
          <w:rFonts w:hint="eastAsia"/>
        </w:rPr>
      </w:pPr>
    </w:p>
    <w:p>
      <w:pPr>
        <w:spacing w:line="360" w:lineRule="auto"/>
        <w:ind w:firstLine="480" w:firstLineChars="200"/>
        <w:rPr>
          <w:sz w:val="24"/>
        </w:rPr>
      </w:pPr>
      <w:r>
        <w:rPr>
          <w:rFonts w:hint="eastAsia"/>
          <w:sz w:val="24"/>
        </w:rPr>
        <w:t xml:space="preserve">我方在参加贵单位编号为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项目的招投标活动中，郑重承诺如下：</w:t>
      </w:r>
    </w:p>
    <w:p>
      <w:pPr>
        <w:spacing w:line="360" w:lineRule="auto"/>
        <w:ind w:firstLine="480" w:firstLineChars="200"/>
        <w:rPr>
          <w:sz w:val="24"/>
        </w:rPr>
      </w:pPr>
      <w:r>
        <w:rPr>
          <w:rFonts w:hint="eastAsia"/>
          <w:sz w:val="24"/>
        </w:rPr>
        <w:t>1、我方申报的所有资料都是真实、准确、完整的；</w:t>
      </w:r>
    </w:p>
    <w:p>
      <w:pPr>
        <w:spacing w:line="360" w:lineRule="auto"/>
        <w:ind w:firstLine="480" w:firstLineChars="200"/>
        <w:rPr>
          <w:sz w:val="24"/>
        </w:rPr>
      </w:pPr>
      <w:r>
        <w:rPr>
          <w:rFonts w:hint="eastAsia"/>
          <w:sz w:val="24"/>
        </w:rPr>
        <w:t>2、我方无资质挂靠情形，保证不参与串标、围标及抬标；</w:t>
      </w:r>
    </w:p>
    <w:p>
      <w:pPr>
        <w:spacing w:line="360" w:lineRule="auto"/>
        <w:ind w:firstLine="480" w:firstLineChars="200"/>
        <w:rPr>
          <w:sz w:val="24"/>
        </w:rPr>
      </w:pPr>
      <w:r>
        <w:rPr>
          <w:rFonts w:hint="eastAsia"/>
          <w:sz w:val="24"/>
        </w:rPr>
        <w:t>3、我方未处于被各级行政主管部门做出停止市场行为处罚的期限内；</w:t>
      </w:r>
    </w:p>
    <w:p>
      <w:pPr>
        <w:spacing w:line="360" w:lineRule="auto"/>
        <w:ind w:firstLine="480" w:firstLineChars="200"/>
        <w:rPr>
          <w:sz w:val="24"/>
        </w:rPr>
      </w:pPr>
      <w:r>
        <w:rPr>
          <w:rFonts w:hint="eastAsia"/>
          <w:sz w:val="24"/>
        </w:rPr>
        <w:t>4、我方参加本项目政府</w:t>
      </w:r>
      <w:r>
        <w:rPr>
          <w:rFonts w:hint="eastAsia"/>
          <w:sz w:val="24"/>
          <w:lang w:eastAsia="zh-CN"/>
        </w:rPr>
        <w:t>采购</w:t>
      </w:r>
      <w:r>
        <w:rPr>
          <w:rFonts w:hint="eastAsia"/>
          <w:sz w:val="24"/>
        </w:rPr>
        <w:t>活动前3年内在经营活动中没有重大违法记录；</w:t>
      </w:r>
    </w:p>
    <w:p>
      <w:pPr>
        <w:spacing w:line="360" w:lineRule="auto"/>
        <w:ind w:firstLine="480" w:firstLineChars="200"/>
        <w:rPr>
          <w:sz w:val="24"/>
        </w:rPr>
      </w:pPr>
      <w:r>
        <w:rPr>
          <w:rFonts w:hint="eastAsia"/>
          <w:sz w:val="24"/>
        </w:rPr>
        <w:t>5、若我方中标，将严格按照规定及时与</w:t>
      </w:r>
      <w:r>
        <w:rPr>
          <w:rFonts w:hint="eastAsia"/>
          <w:sz w:val="24"/>
          <w:lang w:eastAsia="zh-CN"/>
        </w:rPr>
        <w:t>采购</w:t>
      </w:r>
      <w:r>
        <w:rPr>
          <w:rFonts w:hint="eastAsia"/>
          <w:sz w:val="24"/>
        </w:rPr>
        <w:t>人签订合同；</w:t>
      </w:r>
    </w:p>
    <w:p>
      <w:pPr>
        <w:spacing w:line="360" w:lineRule="auto"/>
        <w:ind w:firstLine="480" w:firstLineChars="200"/>
        <w:rPr>
          <w:sz w:val="24"/>
        </w:rPr>
      </w:pPr>
      <w:r>
        <w:rPr>
          <w:rFonts w:hint="eastAsia"/>
          <w:sz w:val="24"/>
        </w:rPr>
        <w:t>6、若我方中标，将严格按照</w:t>
      </w:r>
      <w:r>
        <w:rPr>
          <w:rFonts w:hint="eastAsia"/>
          <w:sz w:val="24"/>
          <w:lang w:eastAsia="zh-CN"/>
        </w:rPr>
        <w:t>采购</w:t>
      </w:r>
      <w:r>
        <w:rPr>
          <w:rFonts w:hint="eastAsia"/>
          <w:sz w:val="24"/>
        </w:rPr>
        <w:t>文件要求及</w:t>
      </w:r>
      <w:r>
        <w:rPr>
          <w:rFonts w:hint="eastAsia"/>
          <w:sz w:val="24"/>
          <w:lang w:eastAsia="zh-CN"/>
        </w:rPr>
        <w:t>响应文件</w:t>
      </w:r>
      <w:r>
        <w:rPr>
          <w:rFonts w:hint="eastAsia"/>
          <w:sz w:val="24"/>
        </w:rPr>
        <w:t>承诺的报价、质量、工期、</w:t>
      </w:r>
      <w:r>
        <w:rPr>
          <w:rFonts w:hint="eastAsia"/>
          <w:sz w:val="24"/>
          <w:lang w:eastAsia="zh-CN"/>
        </w:rPr>
        <w:t>响应</w:t>
      </w:r>
      <w:r>
        <w:rPr>
          <w:rFonts w:hint="eastAsia"/>
          <w:sz w:val="24"/>
        </w:rPr>
        <w:t>方案、项目负责人等内容组织实施；</w:t>
      </w:r>
    </w:p>
    <w:p>
      <w:pPr>
        <w:spacing w:line="360" w:lineRule="auto"/>
        <w:ind w:firstLine="480" w:firstLineChars="200"/>
        <w:rPr>
          <w:sz w:val="24"/>
        </w:rPr>
      </w:pPr>
      <w:r>
        <w:rPr>
          <w:rFonts w:hint="eastAsia"/>
          <w:sz w:val="24"/>
        </w:rPr>
        <w:t>我方若违反上述承诺，隐瞒、提供虚假资料或不按</w:t>
      </w:r>
      <w:r>
        <w:rPr>
          <w:rFonts w:hint="eastAsia"/>
          <w:sz w:val="24"/>
          <w:lang w:eastAsia="zh-CN"/>
        </w:rPr>
        <w:t>采购</w:t>
      </w:r>
      <w:r>
        <w:rPr>
          <w:rFonts w:hint="eastAsia"/>
          <w:sz w:val="24"/>
        </w:rPr>
        <w:t>文件要求组织实施或参与串标、抬标及围标等行为，被贵方发现或被他人举报查实，无条件接受</w:t>
      </w:r>
      <w:r>
        <w:rPr>
          <w:rFonts w:hint="eastAsia"/>
          <w:sz w:val="24"/>
          <w:lang w:eastAsia="zh-CN"/>
        </w:rPr>
        <w:t>采购</w:t>
      </w:r>
      <w:r>
        <w:rPr>
          <w:rFonts w:hint="eastAsia"/>
          <w:sz w:val="24"/>
        </w:rPr>
        <w:t>人、行政监管部门作出的取消</w:t>
      </w:r>
      <w:r>
        <w:rPr>
          <w:rFonts w:hint="eastAsia"/>
          <w:sz w:val="24"/>
          <w:lang w:eastAsia="zh-CN"/>
        </w:rPr>
        <w:t>响应</w:t>
      </w:r>
      <w:r>
        <w:rPr>
          <w:rFonts w:hint="eastAsia"/>
          <w:sz w:val="24"/>
        </w:rPr>
        <w:t>资格、中标资格、解除合同、拒绝后续政府</w:t>
      </w:r>
      <w:r>
        <w:rPr>
          <w:rFonts w:hint="eastAsia"/>
          <w:sz w:val="24"/>
          <w:lang w:eastAsia="zh-CN"/>
        </w:rPr>
        <w:t>采购响应</w:t>
      </w:r>
      <w:r>
        <w:rPr>
          <w:rFonts w:hint="eastAsia"/>
          <w:sz w:val="24"/>
        </w:rPr>
        <w:t>、不良行为记录等的处罚。对造成的损失，任何法律和经济责任完全由我方负责。</w:t>
      </w:r>
    </w:p>
    <w:p>
      <w:pPr>
        <w:spacing w:line="360" w:lineRule="auto"/>
        <w:ind w:firstLine="480" w:firstLineChars="200"/>
        <w:rPr>
          <w:sz w:val="24"/>
        </w:rPr>
      </w:pPr>
      <w:r>
        <w:rPr>
          <w:rFonts w:hint="eastAsia"/>
          <w:sz w:val="24"/>
        </w:rPr>
        <w:t>特此承诺。</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rPr>
          <w:sz w:val="24"/>
        </w:rPr>
      </w:pPr>
    </w:p>
    <w:p>
      <w:r>
        <w:br w:type="page"/>
      </w:r>
    </w:p>
    <w:p>
      <w:pPr>
        <w:rPr>
          <w:rFonts w:hint="eastAsia"/>
          <w:sz w:val="24"/>
          <w:szCs w:val="24"/>
          <w:lang w:val="zh-CN" w:eastAsia="zh-CN"/>
        </w:rPr>
      </w:pPr>
    </w:p>
    <w:p>
      <w:pPr>
        <w:spacing w:line="360" w:lineRule="auto"/>
        <w:ind w:right="360"/>
        <w:jc w:val="center"/>
        <w:outlineLvl w:val="1"/>
        <w:rPr>
          <w:rFonts w:hint="eastAsia" w:ascii="宋体" w:hAnsi="宋体" w:eastAsia="宋体" w:cs="宋体"/>
          <w:b/>
          <w:bCs/>
          <w:sz w:val="32"/>
          <w:szCs w:val="32"/>
          <w:lang w:val="zh-CN" w:eastAsia="zh-CN" w:bidi="zh-CN"/>
        </w:rPr>
      </w:pPr>
      <w:bookmarkStart w:id="90" w:name="_Toc30635"/>
      <w:r>
        <w:rPr>
          <w:rFonts w:hint="eastAsia" w:ascii="宋体" w:hAnsi="宋体" w:eastAsia="宋体" w:cs="宋体"/>
          <w:b/>
          <w:bCs/>
          <w:sz w:val="32"/>
          <w:szCs w:val="32"/>
          <w:lang w:val="zh-CN" w:eastAsia="zh-CN" w:bidi="zh-CN"/>
        </w:rPr>
        <w:t>五、</w:t>
      </w:r>
      <w:r>
        <w:rPr>
          <w:rFonts w:hint="eastAsia" w:cs="宋体"/>
          <w:b/>
          <w:bCs/>
          <w:sz w:val="32"/>
          <w:szCs w:val="32"/>
          <w:lang w:val="zh-CN" w:eastAsia="zh-CN" w:bidi="zh-CN"/>
        </w:rPr>
        <w:t>供应商</w:t>
      </w:r>
      <w:r>
        <w:rPr>
          <w:rFonts w:hint="eastAsia" w:ascii="宋体" w:hAnsi="宋体" w:eastAsia="宋体" w:cs="宋体"/>
          <w:b/>
          <w:bCs/>
          <w:sz w:val="32"/>
          <w:szCs w:val="32"/>
          <w:lang w:val="zh-CN" w:eastAsia="zh-CN" w:bidi="zh-CN"/>
        </w:rPr>
        <w:t>基本情况表</w:t>
      </w:r>
      <w:bookmarkEnd w:id="90"/>
    </w:p>
    <w:p>
      <w:pPr>
        <w:rPr>
          <w:sz w:val="24"/>
          <w:szCs w:val="24"/>
        </w:rPr>
      </w:pP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3"/>
        <w:gridCol w:w="1944"/>
        <w:gridCol w:w="1974"/>
        <w:gridCol w:w="717"/>
        <w:gridCol w:w="717"/>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lang w:eastAsia="zh-CN"/>
              </w:rPr>
              <w:t>供应商</w:t>
            </w:r>
            <w:r>
              <w:rPr>
                <w:rFonts w:hint="eastAsia"/>
                <w:sz w:val="24"/>
              </w:rPr>
              <w:t>名称</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地址</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2363" w:type="dxa"/>
            <w:vAlign w:val="center"/>
          </w:tcPr>
          <w:p>
            <w:pPr>
              <w:jc w:val="center"/>
              <w:rPr>
                <w:sz w:val="24"/>
              </w:rPr>
            </w:pPr>
            <w:r>
              <w:rPr>
                <w:rFonts w:hint="eastAsia"/>
                <w:sz w:val="24"/>
              </w:rPr>
              <w:t>经营范围</w:t>
            </w:r>
          </w:p>
        </w:tc>
        <w:tc>
          <w:tcPr>
            <w:tcW w:w="1944" w:type="dxa"/>
            <w:vAlign w:val="center"/>
          </w:tcPr>
          <w:p>
            <w:pPr>
              <w:jc w:val="center"/>
              <w:rPr>
                <w:sz w:val="24"/>
              </w:rPr>
            </w:pPr>
          </w:p>
        </w:tc>
        <w:tc>
          <w:tcPr>
            <w:tcW w:w="1974" w:type="dxa"/>
            <w:vAlign w:val="center"/>
          </w:tcPr>
          <w:p>
            <w:pPr>
              <w:jc w:val="center"/>
              <w:rPr>
                <w:sz w:val="24"/>
              </w:rPr>
            </w:pPr>
            <w:r>
              <w:rPr>
                <w:rFonts w:hint="eastAsia"/>
                <w:sz w:val="24"/>
              </w:rPr>
              <w:t>企业类型</w:t>
            </w:r>
          </w:p>
        </w:tc>
        <w:tc>
          <w:tcPr>
            <w:tcW w:w="2238" w:type="dxa"/>
            <w:gridSpan w:val="3"/>
            <w:vAlign w:val="center"/>
          </w:tcPr>
          <w:p>
            <w:pPr>
              <w:jc w:val="center"/>
              <w:rPr>
                <w:sz w:val="24"/>
              </w:rPr>
            </w:pPr>
            <w:r>
              <w:rPr>
                <w:rFonts w:hint="eastAsia"/>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363" w:type="dxa"/>
            <w:vAlign w:val="center"/>
          </w:tcPr>
          <w:p>
            <w:pPr>
              <w:jc w:val="center"/>
              <w:rPr>
                <w:sz w:val="24"/>
              </w:rPr>
            </w:pPr>
            <w:r>
              <w:rPr>
                <w:rFonts w:hint="eastAsia"/>
                <w:sz w:val="24"/>
              </w:rPr>
              <w:t>成立时间</w:t>
            </w:r>
          </w:p>
        </w:tc>
        <w:tc>
          <w:tcPr>
            <w:tcW w:w="1944" w:type="dxa"/>
            <w:vAlign w:val="center"/>
          </w:tcPr>
          <w:p>
            <w:pPr>
              <w:jc w:val="center"/>
              <w:rPr>
                <w:sz w:val="24"/>
              </w:rPr>
            </w:pPr>
          </w:p>
        </w:tc>
        <w:tc>
          <w:tcPr>
            <w:tcW w:w="1974" w:type="dxa"/>
            <w:vAlign w:val="center"/>
          </w:tcPr>
          <w:p>
            <w:pPr>
              <w:jc w:val="center"/>
              <w:rPr>
                <w:sz w:val="24"/>
              </w:rPr>
            </w:pPr>
            <w:r>
              <w:rPr>
                <w:rFonts w:hint="eastAsia"/>
                <w:sz w:val="24"/>
              </w:rPr>
              <w:t>经济性质</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363" w:type="dxa"/>
            <w:vAlign w:val="center"/>
          </w:tcPr>
          <w:p>
            <w:pPr>
              <w:jc w:val="center"/>
              <w:rPr>
                <w:sz w:val="24"/>
              </w:rPr>
            </w:pPr>
            <w:r>
              <w:rPr>
                <w:rFonts w:hint="eastAsia"/>
                <w:sz w:val="24"/>
              </w:rPr>
              <w:t>法定代表人</w:t>
            </w:r>
          </w:p>
          <w:p>
            <w:pPr>
              <w:jc w:val="center"/>
              <w:rPr>
                <w:sz w:val="24"/>
              </w:rPr>
            </w:pPr>
            <w:r>
              <w:rPr>
                <w:rFonts w:hint="eastAsia"/>
                <w:sz w:val="24"/>
              </w:rPr>
              <w:t>（负责人）</w:t>
            </w:r>
          </w:p>
        </w:tc>
        <w:tc>
          <w:tcPr>
            <w:tcW w:w="1944" w:type="dxa"/>
            <w:vAlign w:val="center"/>
          </w:tcPr>
          <w:p>
            <w:pPr>
              <w:jc w:val="center"/>
              <w:rPr>
                <w:sz w:val="24"/>
              </w:rPr>
            </w:pPr>
          </w:p>
        </w:tc>
        <w:tc>
          <w:tcPr>
            <w:tcW w:w="1974" w:type="dxa"/>
            <w:vAlign w:val="center"/>
          </w:tcPr>
          <w:p>
            <w:pPr>
              <w:jc w:val="center"/>
              <w:rPr>
                <w:sz w:val="24"/>
              </w:rPr>
            </w:pPr>
            <w:r>
              <w:rPr>
                <w:rFonts w:hint="eastAsia"/>
                <w:sz w:val="24"/>
              </w:rPr>
              <w:t>联系电话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restart"/>
            <w:vAlign w:val="center"/>
          </w:tcPr>
          <w:p>
            <w:pPr>
              <w:jc w:val="center"/>
              <w:rPr>
                <w:sz w:val="24"/>
              </w:rPr>
            </w:pPr>
            <w:r>
              <w:rPr>
                <w:rFonts w:hint="eastAsia"/>
                <w:sz w:val="24"/>
              </w:rPr>
              <w:t>注册资本</w:t>
            </w:r>
          </w:p>
        </w:tc>
        <w:tc>
          <w:tcPr>
            <w:tcW w:w="1944" w:type="dxa"/>
            <w:vMerge w:val="restart"/>
            <w:vAlign w:val="center"/>
          </w:tcPr>
          <w:p>
            <w:pPr>
              <w:jc w:val="center"/>
              <w:rPr>
                <w:sz w:val="24"/>
              </w:rPr>
            </w:pPr>
          </w:p>
        </w:tc>
        <w:tc>
          <w:tcPr>
            <w:tcW w:w="1974" w:type="dxa"/>
            <w:vMerge w:val="restart"/>
            <w:vAlign w:val="center"/>
          </w:tcPr>
          <w:p>
            <w:pPr>
              <w:jc w:val="center"/>
              <w:rPr>
                <w:sz w:val="24"/>
              </w:rPr>
            </w:pPr>
            <w:r>
              <w:rPr>
                <w:rFonts w:hint="eastAsia"/>
                <w:sz w:val="24"/>
              </w:rPr>
              <w:t>技术人员数</w:t>
            </w:r>
          </w:p>
        </w:tc>
        <w:tc>
          <w:tcPr>
            <w:tcW w:w="717" w:type="dxa"/>
            <w:vAlign w:val="center"/>
          </w:tcPr>
          <w:p>
            <w:pPr>
              <w:jc w:val="center"/>
              <w:rPr>
                <w:sz w:val="24"/>
              </w:rPr>
            </w:pPr>
            <w:r>
              <w:rPr>
                <w:rFonts w:hint="eastAsia"/>
                <w:sz w:val="24"/>
              </w:rPr>
              <w:t>高级</w:t>
            </w:r>
          </w:p>
        </w:tc>
        <w:tc>
          <w:tcPr>
            <w:tcW w:w="717" w:type="dxa"/>
            <w:vAlign w:val="center"/>
          </w:tcPr>
          <w:p>
            <w:pPr>
              <w:jc w:val="center"/>
              <w:rPr>
                <w:sz w:val="24"/>
              </w:rPr>
            </w:pPr>
            <w:r>
              <w:rPr>
                <w:rFonts w:hint="eastAsia"/>
                <w:sz w:val="24"/>
              </w:rPr>
              <w:t>中级</w:t>
            </w:r>
          </w:p>
        </w:tc>
        <w:tc>
          <w:tcPr>
            <w:tcW w:w="804" w:type="dxa"/>
            <w:vAlign w:val="center"/>
          </w:tcPr>
          <w:p>
            <w:pPr>
              <w:jc w:val="center"/>
              <w:rPr>
                <w:sz w:val="24"/>
              </w:rPr>
            </w:pPr>
            <w:r>
              <w:rPr>
                <w:rFonts w:hint="eastAsia"/>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continue"/>
            <w:vAlign w:val="center"/>
          </w:tcPr>
          <w:p>
            <w:pPr>
              <w:jc w:val="center"/>
              <w:rPr>
                <w:sz w:val="24"/>
              </w:rPr>
            </w:pPr>
          </w:p>
        </w:tc>
        <w:tc>
          <w:tcPr>
            <w:tcW w:w="1944" w:type="dxa"/>
            <w:vMerge w:val="continue"/>
            <w:vAlign w:val="center"/>
          </w:tcPr>
          <w:p>
            <w:pPr>
              <w:jc w:val="center"/>
              <w:rPr>
                <w:sz w:val="24"/>
              </w:rPr>
            </w:pPr>
          </w:p>
        </w:tc>
        <w:tc>
          <w:tcPr>
            <w:tcW w:w="1974" w:type="dxa"/>
            <w:vMerge w:val="continue"/>
            <w:vAlign w:val="center"/>
          </w:tcPr>
          <w:p>
            <w:pPr>
              <w:jc w:val="center"/>
              <w:rPr>
                <w:sz w:val="24"/>
              </w:rPr>
            </w:pPr>
          </w:p>
        </w:tc>
        <w:tc>
          <w:tcPr>
            <w:tcW w:w="717" w:type="dxa"/>
            <w:vAlign w:val="center"/>
          </w:tcPr>
          <w:p>
            <w:pPr>
              <w:jc w:val="center"/>
              <w:rPr>
                <w:sz w:val="24"/>
              </w:rPr>
            </w:pPr>
          </w:p>
        </w:tc>
        <w:tc>
          <w:tcPr>
            <w:tcW w:w="717" w:type="dxa"/>
            <w:vAlign w:val="center"/>
          </w:tcPr>
          <w:p>
            <w:pPr>
              <w:jc w:val="center"/>
              <w:rPr>
                <w:sz w:val="24"/>
              </w:rPr>
            </w:pPr>
          </w:p>
        </w:tc>
        <w:tc>
          <w:tcPr>
            <w:tcW w:w="804"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资产总额</w:t>
            </w:r>
          </w:p>
        </w:tc>
        <w:tc>
          <w:tcPr>
            <w:tcW w:w="1944" w:type="dxa"/>
            <w:vAlign w:val="center"/>
          </w:tcPr>
          <w:p>
            <w:pPr>
              <w:jc w:val="center"/>
              <w:rPr>
                <w:sz w:val="24"/>
              </w:rPr>
            </w:pPr>
          </w:p>
        </w:tc>
        <w:tc>
          <w:tcPr>
            <w:tcW w:w="1974" w:type="dxa"/>
            <w:vAlign w:val="center"/>
          </w:tcPr>
          <w:p>
            <w:pPr>
              <w:jc w:val="center"/>
              <w:rPr>
                <w:sz w:val="24"/>
              </w:rPr>
            </w:pPr>
            <w:r>
              <w:rPr>
                <w:rFonts w:hint="eastAsia"/>
                <w:sz w:val="24"/>
              </w:rPr>
              <w:t>所有者权益</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工商登记号</w:t>
            </w:r>
          </w:p>
        </w:tc>
        <w:tc>
          <w:tcPr>
            <w:tcW w:w="1944" w:type="dxa"/>
            <w:vAlign w:val="center"/>
          </w:tcPr>
          <w:p>
            <w:pPr>
              <w:jc w:val="center"/>
              <w:rPr>
                <w:sz w:val="24"/>
              </w:rPr>
            </w:pPr>
          </w:p>
        </w:tc>
        <w:tc>
          <w:tcPr>
            <w:tcW w:w="1974" w:type="dxa"/>
            <w:vAlign w:val="center"/>
          </w:tcPr>
          <w:p>
            <w:pPr>
              <w:jc w:val="center"/>
              <w:rPr>
                <w:sz w:val="24"/>
              </w:rPr>
            </w:pPr>
            <w:r>
              <w:rPr>
                <w:rFonts w:hint="eastAsia"/>
                <w:sz w:val="24"/>
              </w:rPr>
              <w:t>税务登记号</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是否依法纳税</w:t>
            </w:r>
          </w:p>
        </w:tc>
        <w:tc>
          <w:tcPr>
            <w:tcW w:w="1944" w:type="dxa"/>
            <w:vAlign w:val="center"/>
          </w:tcPr>
          <w:p>
            <w:pPr>
              <w:jc w:val="center"/>
              <w:rPr>
                <w:sz w:val="24"/>
              </w:rPr>
            </w:pPr>
          </w:p>
        </w:tc>
        <w:tc>
          <w:tcPr>
            <w:tcW w:w="1974" w:type="dxa"/>
            <w:vAlign w:val="center"/>
          </w:tcPr>
          <w:p>
            <w:pPr>
              <w:jc w:val="center"/>
              <w:rPr>
                <w:sz w:val="24"/>
              </w:rPr>
            </w:pPr>
            <w:r>
              <w:rPr>
                <w:rFonts w:hint="eastAsia"/>
                <w:sz w:val="24"/>
              </w:rPr>
              <w:t>是否参加社保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3" w:hRule="atLeast"/>
          <w:jc w:val="center"/>
        </w:trPr>
        <w:tc>
          <w:tcPr>
            <w:tcW w:w="2363" w:type="dxa"/>
            <w:vAlign w:val="center"/>
          </w:tcPr>
          <w:p>
            <w:pPr>
              <w:jc w:val="center"/>
              <w:rPr>
                <w:sz w:val="24"/>
              </w:rPr>
            </w:pPr>
            <w:r>
              <w:rPr>
                <w:rFonts w:hint="eastAsia"/>
                <w:sz w:val="24"/>
              </w:rPr>
              <w:t>售后服务机构情况</w:t>
            </w:r>
          </w:p>
        </w:tc>
        <w:tc>
          <w:tcPr>
            <w:tcW w:w="6156" w:type="dxa"/>
            <w:gridSpan w:val="5"/>
            <w:vAlign w:val="center"/>
          </w:tcPr>
          <w:p>
            <w:pPr>
              <w:spacing w:line="360" w:lineRule="auto"/>
              <w:ind w:firstLine="60" w:firstLineChars="25"/>
              <w:jc w:val="left"/>
              <w:rPr>
                <w:sz w:val="24"/>
              </w:rPr>
            </w:pPr>
            <w:r>
              <w:rPr>
                <w:rFonts w:hint="eastAsia"/>
                <w:sz w:val="24"/>
              </w:rPr>
              <w:t>维修中心名称：</w:t>
            </w:r>
          </w:p>
          <w:p>
            <w:pPr>
              <w:spacing w:line="360" w:lineRule="auto"/>
              <w:ind w:firstLine="60" w:firstLineChars="25"/>
              <w:jc w:val="left"/>
              <w:rPr>
                <w:sz w:val="24"/>
              </w:rPr>
            </w:pPr>
            <w:r>
              <w:rPr>
                <w:rFonts w:hint="eastAsia"/>
                <w:sz w:val="24"/>
              </w:rPr>
              <w:t>地址：</w:t>
            </w:r>
          </w:p>
          <w:p>
            <w:pPr>
              <w:spacing w:line="360" w:lineRule="auto"/>
              <w:ind w:firstLine="60" w:firstLineChars="25"/>
              <w:jc w:val="left"/>
              <w:rPr>
                <w:sz w:val="24"/>
              </w:rPr>
            </w:pPr>
            <w:r>
              <w:rPr>
                <w:rFonts w:hint="eastAsia"/>
                <w:sz w:val="24"/>
              </w:rPr>
              <w:t>人员状况：</w:t>
            </w:r>
          </w:p>
          <w:p>
            <w:pPr>
              <w:spacing w:line="360" w:lineRule="auto"/>
              <w:ind w:firstLine="60" w:firstLineChars="25"/>
              <w:jc w:val="left"/>
              <w:rPr>
                <w:sz w:val="24"/>
              </w:rPr>
            </w:pPr>
            <w:r>
              <w:rPr>
                <w:rFonts w:hint="eastAsia"/>
                <w:sz w:val="24"/>
              </w:rPr>
              <w:t>联系方式：</w:t>
            </w:r>
          </w:p>
          <w:p>
            <w:pPr>
              <w:spacing w:line="360" w:lineRule="auto"/>
              <w:ind w:firstLine="60" w:firstLineChars="25"/>
              <w:jc w:val="left"/>
              <w:rPr>
                <w:sz w:val="24"/>
              </w:rPr>
            </w:pPr>
            <w:r>
              <w:rPr>
                <w:rFonts w:hint="eastAsia"/>
                <w:sz w:val="24"/>
              </w:rPr>
              <w:t>（可另附纸说明）</w:t>
            </w:r>
          </w:p>
        </w:tc>
      </w:tr>
    </w:tbl>
    <w:p>
      <w:pPr>
        <w:rPr>
          <w:sz w:val="24"/>
          <w:szCs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
      <w:pPr>
        <w:spacing w:line="360" w:lineRule="auto"/>
        <w:ind w:firstLine="480" w:firstLineChars="200"/>
        <w:rPr>
          <w:sz w:val="24"/>
        </w:rPr>
      </w:pPr>
      <w:r>
        <w:rPr>
          <w:rFonts w:hint="eastAsia"/>
          <w:sz w:val="24"/>
          <w:lang w:eastAsia="zh-CN"/>
        </w:rPr>
        <w:t>供应商</w:t>
      </w:r>
      <w:r>
        <w:rPr>
          <w:rFonts w:hint="eastAsia"/>
          <w:sz w:val="24"/>
        </w:rPr>
        <w:t>代表（签名）：</w:t>
      </w:r>
    </w:p>
    <w:p>
      <w:pPr>
        <w:rPr>
          <w:rFonts w:hint="eastAsia"/>
        </w:rPr>
      </w:pPr>
    </w:p>
    <w:p>
      <w:pPr>
        <w:spacing w:line="360" w:lineRule="auto"/>
        <w:ind w:firstLine="480" w:firstLineChars="200"/>
        <w:rPr>
          <w:sz w:val="24"/>
        </w:rPr>
      </w:pPr>
      <w:r>
        <w:rPr>
          <w:rFonts w:hint="eastAsia"/>
          <w:sz w:val="24"/>
        </w:rPr>
        <w:t>日期：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1" w:name="_Toc11684"/>
      <w:r>
        <w:rPr>
          <w:rFonts w:hint="eastAsia" w:ascii="宋体" w:hAnsi="宋体" w:eastAsia="宋体" w:cs="宋体"/>
          <w:b/>
          <w:bCs/>
          <w:sz w:val="32"/>
          <w:szCs w:val="32"/>
          <w:lang w:val="zh-CN" w:eastAsia="zh-CN" w:bidi="zh-CN"/>
        </w:rPr>
        <w:t>六、本项目的项目负责人情况表</w:t>
      </w:r>
      <w:bookmarkEnd w:id="91"/>
    </w:p>
    <w:p>
      <w:pPr>
        <w:rPr>
          <w:sz w:val="24"/>
          <w:szCs w:val="24"/>
        </w:rPr>
      </w:pPr>
    </w:p>
    <w:tbl>
      <w:tblPr>
        <w:tblStyle w:val="13"/>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近3年业绩及承担的主要工作情况</w:t>
            </w:r>
          </w:p>
          <w:p>
            <w:pPr>
              <w:jc w:val="center"/>
            </w:pPr>
            <w:r>
              <w:rPr>
                <w:rFonts w:hint="eastAsia"/>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rFonts w:hint="eastAsia"/>
          <w:sz w:val="24"/>
          <w:szCs w:val="24"/>
        </w:rPr>
      </w:pPr>
    </w:p>
    <w:p>
      <w:pPr>
        <w:spacing w:line="360" w:lineRule="auto"/>
        <w:rPr>
          <w:sz w:val="24"/>
        </w:rPr>
      </w:pPr>
      <w:r>
        <w:rPr>
          <w:rFonts w:hint="eastAsia"/>
          <w:sz w:val="24"/>
        </w:rPr>
        <w:t>注：须随表提交相应的证书复印件。</w:t>
      </w:r>
    </w:p>
    <w:p>
      <w:pPr>
        <w:rPr>
          <w:sz w:val="24"/>
          <w:szCs w:val="24"/>
        </w:rPr>
      </w:pPr>
    </w:p>
    <w:p>
      <w:pPr>
        <w:spacing w:line="360" w:lineRule="auto"/>
        <w:jc w:val="center"/>
        <w:outlineLvl w:val="1"/>
        <w:rPr>
          <w:rFonts w:hint="eastAsia"/>
        </w:rPr>
      </w:pPr>
      <w:bookmarkStart w:id="92" w:name="_Toc11198"/>
      <w:r>
        <w:rPr>
          <w:rFonts w:hint="eastAsia" w:ascii="宋体" w:hAnsi="宋体" w:eastAsia="宋体" w:cs="宋体"/>
          <w:b/>
          <w:bCs/>
          <w:sz w:val="32"/>
          <w:szCs w:val="32"/>
          <w:lang w:val="zh-CN" w:eastAsia="zh-CN" w:bidi="zh-CN"/>
        </w:rPr>
        <w:t>七、本项目的项目小组人员情况表</w:t>
      </w:r>
      <w:bookmarkEnd w:id="92"/>
    </w:p>
    <w:p>
      <w:pPr>
        <w:spacing w:line="360" w:lineRule="auto"/>
        <w:jc w:val="center"/>
        <w:rPr>
          <w:sz w:val="24"/>
        </w:rPr>
      </w:pPr>
      <w:r>
        <w:rPr>
          <w:rFonts w:hint="eastAsia"/>
          <w:sz w:val="24"/>
        </w:rPr>
        <w:t>（按此格式自制）</w:t>
      </w:r>
    </w:p>
    <w:tbl>
      <w:tblPr>
        <w:tblStyle w:val="13"/>
        <w:tblW w:w="9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73"/>
        <w:gridCol w:w="720"/>
        <w:gridCol w:w="847"/>
        <w:gridCol w:w="720"/>
        <w:gridCol w:w="900"/>
        <w:gridCol w:w="1260"/>
        <w:gridCol w:w="1301"/>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20" w:type="dxa"/>
            <w:vAlign w:val="center"/>
          </w:tcPr>
          <w:p>
            <w:pPr>
              <w:jc w:val="center"/>
              <w:rPr>
                <w:rFonts w:hint="eastAsia" w:eastAsia="宋体"/>
                <w:sz w:val="24"/>
                <w:lang w:val="en-US" w:eastAsia="zh-CN"/>
              </w:rPr>
            </w:pPr>
            <w:r>
              <w:rPr>
                <w:rFonts w:hint="eastAsia"/>
                <w:sz w:val="24"/>
                <w:lang w:val="en-US" w:eastAsia="zh-CN"/>
              </w:rPr>
              <w:t>序号</w:t>
            </w:r>
          </w:p>
        </w:tc>
        <w:tc>
          <w:tcPr>
            <w:tcW w:w="720" w:type="dxa"/>
            <w:vAlign w:val="center"/>
          </w:tcPr>
          <w:p>
            <w:pPr>
              <w:jc w:val="center"/>
              <w:rPr>
                <w:sz w:val="24"/>
              </w:rPr>
            </w:pPr>
            <w:r>
              <w:rPr>
                <w:rFonts w:hint="eastAsia"/>
                <w:sz w:val="24"/>
              </w:rPr>
              <w:t>姓名</w:t>
            </w:r>
          </w:p>
        </w:tc>
        <w:tc>
          <w:tcPr>
            <w:tcW w:w="773" w:type="dxa"/>
            <w:vAlign w:val="center"/>
          </w:tcPr>
          <w:p>
            <w:pPr>
              <w:jc w:val="center"/>
              <w:rPr>
                <w:sz w:val="24"/>
              </w:rPr>
            </w:pPr>
            <w:r>
              <w:rPr>
                <w:rFonts w:hint="eastAsia"/>
                <w:sz w:val="24"/>
              </w:rPr>
              <w:t>性别</w:t>
            </w:r>
          </w:p>
        </w:tc>
        <w:tc>
          <w:tcPr>
            <w:tcW w:w="720" w:type="dxa"/>
            <w:vAlign w:val="center"/>
          </w:tcPr>
          <w:p>
            <w:pPr>
              <w:jc w:val="center"/>
              <w:rPr>
                <w:sz w:val="24"/>
              </w:rPr>
            </w:pPr>
            <w:r>
              <w:rPr>
                <w:rFonts w:hint="eastAsia"/>
                <w:sz w:val="24"/>
              </w:rPr>
              <w:t>出生年月</w:t>
            </w:r>
          </w:p>
        </w:tc>
        <w:tc>
          <w:tcPr>
            <w:tcW w:w="847" w:type="dxa"/>
            <w:vAlign w:val="center"/>
          </w:tcPr>
          <w:p>
            <w:pPr>
              <w:jc w:val="center"/>
              <w:rPr>
                <w:sz w:val="24"/>
              </w:rPr>
            </w:pPr>
            <w:r>
              <w:rPr>
                <w:rFonts w:hint="eastAsia"/>
                <w:sz w:val="24"/>
              </w:rPr>
              <w:t>学历</w:t>
            </w:r>
          </w:p>
        </w:tc>
        <w:tc>
          <w:tcPr>
            <w:tcW w:w="720" w:type="dxa"/>
            <w:vAlign w:val="center"/>
          </w:tcPr>
          <w:p>
            <w:pPr>
              <w:jc w:val="center"/>
              <w:rPr>
                <w:sz w:val="24"/>
              </w:rPr>
            </w:pPr>
            <w:r>
              <w:rPr>
                <w:rFonts w:hint="eastAsia"/>
                <w:sz w:val="24"/>
              </w:rPr>
              <w:t>专业</w:t>
            </w:r>
          </w:p>
        </w:tc>
        <w:tc>
          <w:tcPr>
            <w:tcW w:w="900" w:type="dxa"/>
            <w:vAlign w:val="center"/>
          </w:tcPr>
          <w:p>
            <w:pPr>
              <w:jc w:val="center"/>
              <w:rPr>
                <w:sz w:val="24"/>
              </w:rPr>
            </w:pPr>
            <w:r>
              <w:rPr>
                <w:rFonts w:hint="eastAsia"/>
                <w:sz w:val="24"/>
              </w:rPr>
              <w:t>职称</w:t>
            </w:r>
          </w:p>
        </w:tc>
        <w:tc>
          <w:tcPr>
            <w:tcW w:w="1260" w:type="dxa"/>
            <w:vAlign w:val="center"/>
          </w:tcPr>
          <w:p>
            <w:pPr>
              <w:jc w:val="center"/>
              <w:rPr>
                <w:sz w:val="24"/>
              </w:rPr>
            </w:pPr>
            <w:r>
              <w:rPr>
                <w:rFonts w:hint="eastAsia"/>
                <w:sz w:val="24"/>
              </w:rPr>
              <w:t>本项目中的职责</w:t>
            </w:r>
          </w:p>
        </w:tc>
        <w:tc>
          <w:tcPr>
            <w:tcW w:w="1301" w:type="dxa"/>
            <w:vAlign w:val="center"/>
          </w:tcPr>
          <w:p>
            <w:pPr>
              <w:jc w:val="center"/>
              <w:rPr>
                <w:sz w:val="24"/>
              </w:rPr>
            </w:pPr>
            <w:r>
              <w:rPr>
                <w:rFonts w:hint="eastAsia"/>
                <w:sz w:val="24"/>
              </w:rPr>
              <w:t>项目经历</w:t>
            </w:r>
          </w:p>
        </w:tc>
        <w:tc>
          <w:tcPr>
            <w:tcW w:w="1789" w:type="dxa"/>
            <w:vAlign w:val="center"/>
          </w:tcPr>
          <w:p>
            <w:pPr>
              <w:jc w:val="center"/>
              <w:rPr>
                <w:sz w:val="24"/>
              </w:rPr>
            </w:pPr>
            <w:r>
              <w:rPr>
                <w:rFonts w:hint="eastAsia"/>
                <w:sz w:val="24"/>
              </w:rPr>
              <w:t>参与本项目的</w:t>
            </w:r>
          </w:p>
          <w:p>
            <w:pPr>
              <w:jc w:val="center"/>
              <w:rPr>
                <w:sz w:val="24"/>
              </w:rPr>
            </w:pPr>
            <w:r>
              <w:rPr>
                <w:rFonts w:hint="eastAsia"/>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bl>
    <w:p>
      <w:pPr>
        <w:rPr>
          <w:sz w:val="24"/>
          <w:szCs w:val="24"/>
        </w:rPr>
      </w:pPr>
    </w:p>
    <w:p>
      <w:pPr>
        <w:spacing w:line="360" w:lineRule="auto"/>
        <w:ind w:firstLine="480" w:firstLineChars="20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r>
        <w:rPr>
          <w:rFonts w:hint="eastAsia"/>
        </w:rPr>
        <w:t xml:space="preserve">                                     </w:t>
      </w:r>
    </w:p>
    <w:p>
      <w:pPr>
        <w:spacing w:line="360" w:lineRule="auto"/>
        <w:ind w:firstLine="480" w:firstLineChars="200"/>
        <w:rPr>
          <w:rFonts w:hint="eastAsia"/>
          <w:sz w:val="24"/>
        </w:rPr>
      </w:pPr>
      <w:r>
        <w:rPr>
          <w:rFonts w:hint="eastAsia"/>
          <w:sz w:val="24"/>
        </w:rPr>
        <w:t xml:space="preserve">                                             日期：20  年   月   日</w:t>
      </w:r>
    </w:p>
    <w:p>
      <w:r>
        <w:br w:type="page"/>
      </w:r>
    </w:p>
    <w:p>
      <w:pPr>
        <w:rPr>
          <w:rFonts w:hint="eastAsia"/>
          <w:sz w:val="24"/>
          <w:szCs w:val="24"/>
          <w:lang w:val="zh-CN" w:eastAsia="zh-CN"/>
        </w:rPr>
      </w:pPr>
    </w:p>
    <w:p>
      <w:pPr>
        <w:spacing w:line="360" w:lineRule="auto"/>
        <w:jc w:val="center"/>
        <w:outlineLvl w:val="1"/>
        <w:rPr>
          <w:rFonts w:hint="eastAsia" w:ascii="宋体" w:hAnsi="宋体" w:eastAsia="宋体" w:cs="宋体"/>
          <w:b/>
          <w:bCs/>
          <w:sz w:val="32"/>
          <w:szCs w:val="32"/>
          <w:lang w:val="zh-CN" w:eastAsia="zh-CN" w:bidi="zh-CN"/>
        </w:rPr>
      </w:pPr>
      <w:bookmarkStart w:id="93" w:name="_Toc11598"/>
      <w:r>
        <w:rPr>
          <w:rFonts w:hint="eastAsia" w:ascii="宋体" w:hAnsi="宋体" w:eastAsia="宋体" w:cs="宋体"/>
          <w:b/>
          <w:bCs/>
          <w:sz w:val="32"/>
          <w:szCs w:val="32"/>
          <w:lang w:val="zh-CN" w:eastAsia="zh-CN" w:bidi="zh-CN"/>
        </w:rPr>
        <w:t>八、商务偏离表</w:t>
      </w:r>
      <w:bookmarkEnd w:id="93"/>
    </w:p>
    <w:p>
      <w:pPr>
        <w:rPr>
          <w:sz w:val="24"/>
          <w:szCs w:val="24"/>
        </w:rPr>
      </w:pPr>
    </w:p>
    <w:tbl>
      <w:tblPr>
        <w:tblStyle w:val="13"/>
        <w:tblW w:w="9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248"/>
        <w:gridCol w:w="2516"/>
        <w:gridCol w:w="1780"/>
        <w:gridCol w:w="157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99" w:type="dxa"/>
            <w:vAlign w:val="center"/>
          </w:tcPr>
          <w:p>
            <w:pPr>
              <w:jc w:val="center"/>
              <w:rPr>
                <w:sz w:val="24"/>
              </w:rPr>
            </w:pPr>
            <w:r>
              <w:rPr>
                <w:rFonts w:hint="eastAsia"/>
                <w:sz w:val="24"/>
              </w:rPr>
              <w:t>序号</w:t>
            </w:r>
          </w:p>
        </w:tc>
        <w:tc>
          <w:tcPr>
            <w:tcW w:w="1248" w:type="dxa"/>
            <w:vAlign w:val="center"/>
          </w:tcPr>
          <w:p>
            <w:pPr>
              <w:jc w:val="center"/>
              <w:rPr>
                <w:sz w:val="24"/>
              </w:rPr>
            </w:pPr>
            <w:r>
              <w:rPr>
                <w:rFonts w:hint="eastAsia"/>
                <w:sz w:val="24"/>
              </w:rPr>
              <w:t>内容</w:t>
            </w:r>
          </w:p>
        </w:tc>
        <w:tc>
          <w:tcPr>
            <w:tcW w:w="2516" w:type="dxa"/>
            <w:vAlign w:val="center"/>
          </w:tcPr>
          <w:p>
            <w:pPr>
              <w:jc w:val="center"/>
              <w:rPr>
                <w:sz w:val="24"/>
              </w:rPr>
            </w:pPr>
            <w:r>
              <w:rPr>
                <w:rFonts w:hint="eastAsia"/>
                <w:sz w:val="24"/>
                <w:lang w:eastAsia="zh-CN"/>
              </w:rPr>
              <w:t>采购</w:t>
            </w:r>
            <w:r>
              <w:rPr>
                <w:rFonts w:hint="eastAsia"/>
                <w:sz w:val="24"/>
              </w:rPr>
              <w:t>文件商务要求</w:t>
            </w:r>
          </w:p>
        </w:tc>
        <w:tc>
          <w:tcPr>
            <w:tcW w:w="1780"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商务资料</w:t>
            </w:r>
          </w:p>
        </w:tc>
        <w:tc>
          <w:tcPr>
            <w:tcW w:w="1571" w:type="dxa"/>
            <w:vAlign w:val="center"/>
          </w:tcPr>
          <w:p>
            <w:pPr>
              <w:jc w:val="center"/>
              <w:rPr>
                <w:sz w:val="24"/>
              </w:rPr>
            </w:pPr>
            <w:r>
              <w:rPr>
                <w:rFonts w:hint="eastAsia"/>
                <w:sz w:val="24"/>
              </w:rPr>
              <w:t>偏离说明</w:t>
            </w:r>
          </w:p>
        </w:tc>
        <w:tc>
          <w:tcPr>
            <w:tcW w:w="1571"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1</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2</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99" w:type="dxa"/>
            <w:vAlign w:val="center"/>
          </w:tcPr>
          <w:p>
            <w:pPr>
              <w:spacing w:line="360" w:lineRule="auto"/>
              <w:jc w:val="center"/>
              <w:rPr>
                <w:sz w:val="24"/>
              </w:rPr>
            </w:pPr>
            <w:r>
              <w:rPr>
                <w:rFonts w:hint="eastAsia"/>
                <w:sz w:val="24"/>
              </w:rPr>
              <w:t>..</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hint="eastAsia"/>
          <w:color w:val="FF0000"/>
          <w:sz w:val="21"/>
          <w:szCs w:val="21"/>
        </w:rPr>
      </w:pPr>
      <w:r>
        <w:rPr>
          <w:rFonts w:hint="eastAsia"/>
          <w:sz w:val="21"/>
          <w:szCs w:val="21"/>
        </w:rPr>
        <w:t>注：商务偏离表必须填写相关内容。</w:t>
      </w:r>
      <w:r>
        <w:rPr>
          <w:rFonts w:hint="eastAsia"/>
          <w:color w:val="FF0000"/>
          <w:sz w:val="21"/>
          <w:szCs w:val="21"/>
        </w:rPr>
        <w:t>若无偏离，请在偏离说明中填“无”；若有正、负偏离的请在表项中列明。</w:t>
      </w:r>
    </w:p>
    <w:p>
      <w:pPr>
        <w:rPr>
          <w:rFonts w:hint="eastAsia"/>
          <w:sz w:val="24"/>
          <w:szCs w:val="24"/>
        </w:rPr>
      </w:pPr>
    </w:p>
    <w:p>
      <w:pPr>
        <w:spacing w:line="360" w:lineRule="auto"/>
        <w:ind w:firstLine="600" w:firstLineChars="25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rPr>
          <w:rFonts w:hint="eastAsia"/>
        </w:rPr>
      </w:pPr>
    </w:p>
    <w:p>
      <w:pPr>
        <w:spacing w:line="360" w:lineRule="auto"/>
        <w:ind w:left="5062" w:leftChars="228" w:hanging="4560" w:hangingChars="1900"/>
        <w:rPr>
          <w:sz w:val="24"/>
        </w:rPr>
      </w:pPr>
      <w:r>
        <w:rPr>
          <w:rFonts w:hint="eastAsia"/>
          <w:sz w:val="24"/>
        </w:rPr>
        <w:t xml:space="preserve">                                       日期：20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4" w:name="_Toc24887"/>
      <w:r>
        <w:rPr>
          <w:rFonts w:hint="eastAsia" w:ascii="宋体" w:hAnsi="宋体" w:eastAsia="宋体" w:cs="宋体"/>
          <w:b/>
          <w:bCs/>
          <w:sz w:val="32"/>
          <w:szCs w:val="32"/>
          <w:lang w:val="zh-CN" w:eastAsia="zh-CN" w:bidi="zh-CN"/>
        </w:rPr>
        <w:t>九、相关项目实施业绩一览表</w:t>
      </w:r>
      <w:bookmarkEnd w:id="94"/>
    </w:p>
    <w:p>
      <w:pPr>
        <w:rPr>
          <w:rFonts w:hint="eastAsia"/>
          <w:sz w:val="24"/>
          <w:szCs w:val="24"/>
          <w:lang w:val="zh-CN" w:eastAsia="zh-CN"/>
        </w:rPr>
      </w:pPr>
    </w:p>
    <w:tbl>
      <w:tblPr>
        <w:tblStyle w:val="13"/>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60"/>
        <w:gridCol w:w="2340"/>
        <w:gridCol w:w="1800"/>
        <w:gridCol w:w="1260"/>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286" w:type="dxa"/>
            <w:tcBorders>
              <w:top w:val="single" w:color="auto" w:sz="4" w:space="0"/>
              <w:left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tc>
        <w:tc>
          <w:tcPr>
            <w:tcW w:w="1260" w:type="dxa"/>
            <w:tcBorders>
              <w:top w:val="single" w:color="auto" w:sz="4" w:space="0"/>
              <w:left w:val="single" w:color="auto" w:sz="4" w:space="0"/>
              <w:right w:val="single" w:color="auto" w:sz="4" w:space="0"/>
            </w:tcBorders>
            <w:vAlign w:val="center"/>
          </w:tcPr>
          <w:p>
            <w:pPr>
              <w:jc w:val="center"/>
              <w:rPr>
                <w:sz w:val="24"/>
              </w:rPr>
            </w:pPr>
            <w:r>
              <w:rPr>
                <w:rFonts w:hint="eastAsia"/>
                <w:sz w:val="24"/>
              </w:rPr>
              <w:t>项目名称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项目简要描述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项目金额</w:t>
            </w:r>
          </w:p>
          <w:p>
            <w:pPr>
              <w:jc w:val="center"/>
              <w:rPr>
                <w:sz w:val="24"/>
              </w:rPr>
            </w:pPr>
            <w:r>
              <w:rPr>
                <w:rFonts w:hint="eastAsia"/>
                <w:sz w:val="24"/>
              </w:rPr>
              <w:t>（万元）</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实施时间</w:t>
            </w:r>
          </w:p>
        </w:tc>
        <w:tc>
          <w:tcPr>
            <w:tcW w:w="166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p>
            <w:pPr>
              <w:jc w:val="center"/>
              <w:rPr>
                <w:sz w:val="24"/>
              </w:rPr>
            </w:pPr>
            <w:r>
              <w:rPr>
                <w:rFonts w:hint="eastAsia"/>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sz w:val="24"/>
          <w:szCs w:val="24"/>
        </w:rPr>
      </w:pPr>
    </w:p>
    <w:p>
      <w:pPr>
        <w:spacing w:line="360" w:lineRule="auto"/>
        <w:rPr>
          <w:rFonts w:hint="eastAsia"/>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p>
    <w:p>
      <w:pPr>
        <w:spacing w:line="360" w:lineRule="auto"/>
        <w:rPr>
          <w:rFonts w:hint="eastAsia"/>
        </w:rPr>
      </w:pPr>
      <w:r>
        <w:rPr>
          <w:rFonts w:hint="eastAsia"/>
        </w:rPr>
        <w:t xml:space="preserve">                                                  日期：20  年   月   日</w:t>
      </w: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5" w:name="_Toc22307"/>
      <w:r>
        <w:rPr>
          <w:rFonts w:hint="eastAsia" w:ascii="宋体" w:hAnsi="宋体" w:eastAsia="宋体" w:cs="宋体"/>
          <w:b/>
          <w:bCs/>
          <w:sz w:val="32"/>
          <w:szCs w:val="32"/>
          <w:lang w:val="zh-CN" w:eastAsia="zh-CN" w:bidi="zh-CN"/>
        </w:rPr>
        <w:t>十、技术规范偏离表</w:t>
      </w:r>
      <w:bookmarkEnd w:id="95"/>
    </w:p>
    <w:p>
      <w:pPr>
        <w:rPr>
          <w:rFonts w:hint="eastAsia"/>
          <w:sz w:val="24"/>
          <w:szCs w:val="24"/>
          <w:lang w:val="zh-CN" w:eastAsia="zh-CN"/>
        </w:rPr>
      </w:pPr>
    </w:p>
    <w:tbl>
      <w:tblPr>
        <w:tblStyle w:val="13"/>
        <w:tblW w:w="9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221"/>
        <w:gridCol w:w="765"/>
        <w:gridCol w:w="2051"/>
        <w:gridCol w:w="1802"/>
        <w:gridCol w:w="14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744" w:type="dxa"/>
            <w:vAlign w:val="center"/>
          </w:tcPr>
          <w:p>
            <w:pPr>
              <w:jc w:val="center"/>
              <w:rPr>
                <w:sz w:val="24"/>
              </w:rPr>
            </w:pPr>
            <w:r>
              <w:rPr>
                <w:rFonts w:hint="eastAsia"/>
                <w:sz w:val="24"/>
              </w:rPr>
              <w:t>序号</w:t>
            </w:r>
          </w:p>
        </w:tc>
        <w:tc>
          <w:tcPr>
            <w:tcW w:w="1221" w:type="dxa"/>
            <w:vAlign w:val="center"/>
          </w:tcPr>
          <w:p>
            <w:pPr>
              <w:jc w:val="center"/>
              <w:rPr>
                <w:sz w:val="24"/>
              </w:rPr>
            </w:pPr>
            <w:r>
              <w:rPr>
                <w:rFonts w:hint="eastAsia"/>
                <w:sz w:val="24"/>
              </w:rPr>
              <w:t>货物名称</w:t>
            </w:r>
          </w:p>
        </w:tc>
        <w:tc>
          <w:tcPr>
            <w:tcW w:w="765" w:type="dxa"/>
            <w:vAlign w:val="center"/>
          </w:tcPr>
          <w:p>
            <w:pPr>
              <w:jc w:val="center"/>
              <w:rPr>
                <w:sz w:val="24"/>
              </w:rPr>
            </w:pPr>
            <w:r>
              <w:rPr>
                <w:rFonts w:hint="eastAsia"/>
                <w:sz w:val="24"/>
              </w:rPr>
              <w:t>数量</w:t>
            </w:r>
          </w:p>
        </w:tc>
        <w:tc>
          <w:tcPr>
            <w:tcW w:w="2051" w:type="dxa"/>
            <w:vAlign w:val="center"/>
          </w:tcPr>
          <w:p>
            <w:pPr>
              <w:jc w:val="center"/>
              <w:rPr>
                <w:sz w:val="24"/>
              </w:rPr>
            </w:pPr>
            <w:r>
              <w:rPr>
                <w:rFonts w:hint="eastAsia"/>
                <w:sz w:val="24"/>
                <w:lang w:eastAsia="zh-CN"/>
              </w:rPr>
              <w:t>采购</w:t>
            </w:r>
            <w:r>
              <w:rPr>
                <w:rFonts w:hint="eastAsia"/>
                <w:sz w:val="24"/>
              </w:rPr>
              <w:t>文件</w:t>
            </w:r>
          </w:p>
          <w:p>
            <w:pPr>
              <w:jc w:val="center"/>
              <w:rPr>
                <w:sz w:val="24"/>
              </w:rPr>
            </w:pPr>
            <w:r>
              <w:rPr>
                <w:rFonts w:hint="eastAsia"/>
                <w:sz w:val="24"/>
              </w:rPr>
              <w:t>技术规范、要求</w:t>
            </w:r>
          </w:p>
        </w:tc>
        <w:tc>
          <w:tcPr>
            <w:tcW w:w="1802"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技术规范</w:t>
            </w:r>
          </w:p>
        </w:tc>
        <w:tc>
          <w:tcPr>
            <w:tcW w:w="1428" w:type="dxa"/>
            <w:vAlign w:val="center"/>
          </w:tcPr>
          <w:p>
            <w:pPr>
              <w:jc w:val="center"/>
              <w:rPr>
                <w:sz w:val="24"/>
              </w:rPr>
            </w:pPr>
            <w:r>
              <w:rPr>
                <w:rFonts w:hint="eastAsia"/>
                <w:sz w:val="24"/>
              </w:rPr>
              <w:t>偏离</w:t>
            </w:r>
            <w:r>
              <w:rPr>
                <w:rFonts w:hint="eastAsia"/>
                <w:color w:val="FF0000"/>
                <w:sz w:val="24"/>
              </w:rPr>
              <w:t>说明</w:t>
            </w:r>
          </w:p>
        </w:tc>
        <w:tc>
          <w:tcPr>
            <w:tcW w:w="142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ascii="宋体" w:hAnsi="宋体"/>
          <w:color w:val="FF0000"/>
          <w:sz w:val="21"/>
          <w:szCs w:val="21"/>
        </w:rPr>
      </w:pPr>
      <w:r>
        <w:rPr>
          <w:rFonts w:hint="eastAsia"/>
          <w:sz w:val="21"/>
          <w:szCs w:val="21"/>
        </w:rPr>
        <w:t>注：技术规范偏离表必须填写相关内容，</w:t>
      </w:r>
      <w:r>
        <w:rPr>
          <w:rFonts w:hint="eastAsia"/>
          <w:color w:val="FF0000"/>
          <w:sz w:val="21"/>
          <w:szCs w:val="21"/>
        </w:rPr>
        <w:t>若无偏离，请在偏离说明中填“无”；若有正、负偏离的请在表项中列明。</w:t>
      </w:r>
    </w:p>
    <w:p>
      <w:pPr>
        <w:spacing w:line="360" w:lineRule="auto"/>
        <w:rPr>
          <w:rFonts w:hint="eastAsia"/>
          <w:sz w:val="28"/>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sz w:val="24"/>
          <w:szCs w:val="24"/>
        </w:rPr>
      </w:pPr>
    </w:p>
    <w:p>
      <w:pPr>
        <w:spacing w:line="360" w:lineRule="auto"/>
        <w:ind w:firstLine="643" w:firstLineChars="200"/>
        <w:jc w:val="center"/>
        <w:outlineLvl w:val="1"/>
        <w:rPr>
          <w:sz w:val="24"/>
        </w:rPr>
      </w:pPr>
      <w:bookmarkStart w:id="96" w:name="_Toc19991"/>
      <w:r>
        <w:rPr>
          <w:rFonts w:hint="eastAsia" w:ascii="宋体" w:hAnsi="宋体" w:eastAsia="宋体" w:cs="宋体"/>
          <w:b/>
          <w:bCs/>
          <w:sz w:val="32"/>
          <w:szCs w:val="32"/>
          <w:lang w:val="zh-CN" w:eastAsia="zh-CN" w:bidi="zh-CN"/>
        </w:rPr>
        <w:t>十一、货物具体配置表</w:t>
      </w:r>
      <w:bookmarkEnd w:id="96"/>
    </w:p>
    <w:p>
      <w:pPr>
        <w:rPr>
          <w:rFonts w:hint="eastAsia"/>
          <w:sz w:val="24"/>
          <w:szCs w:val="24"/>
        </w:rPr>
      </w:pPr>
    </w:p>
    <w:p>
      <w:pPr>
        <w:spacing w:line="360" w:lineRule="auto"/>
        <w:ind w:firstLine="480" w:firstLineChars="200"/>
        <w:rPr>
          <w:sz w:val="24"/>
        </w:rPr>
      </w:pPr>
      <w:r>
        <w:rPr>
          <w:rFonts w:hint="eastAsia"/>
          <w:sz w:val="24"/>
        </w:rPr>
        <w:t>填表说明：可附具体的介绍图文资料</w:t>
      </w:r>
    </w:p>
    <w:tbl>
      <w:tblPr>
        <w:tblStyle w:val="13"/>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47"/>
        <w:gridCol w:w="973"/>
        <w:gridCol w:w="1167"/>
        <w:gridCol w:w="1362"/>
        <w:gridCol w:w="1751"/>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序号</w:t>
            </w:r>
          </w:p>
        </w:tc>
        <w:tc>
          <w:tcPr>
            <w:tcW w:w="1947" w:type="dxa"/>
            <w:vAlign w:val="center"/>
          </w:tcPr>
          <w:p>
            <w:pPr>
              <w:jc w:val="center"/>
              <w:rPr>
                <w:sz w:val="24"/>
              </w:rPr>
            </w:pPr>
            <w:r>
              <w:rPr>
                <w:rFonts w:hint="eastAsia"/>
                <w:sz w:val="24"/>
              </w:rPr>
              <w:t>设备名称</w:t>
            </w:r>
          </w:p>
        </w:tc>
        <w:tc>
          <w:tcPr>
            <w:tcW w:w="973" w:type="dxa"/>
            <w:vAlign w:val="center"/>
          </w:tcPr>
          <w:p>
            <w:pPr>
              <w:jc w:val="center"/>
              <w:rPr>
                <w:sz w:val="24"/>
              </w:rPr>
            </w:pPr>
            <w:r>
              <w:rPr>
                <w:rFonts w:hint="eastAsia"/>
                <w:sz w:val="24"/>
              </w:rPr>
              <w:t>数量</w:t>
            </w:r>
          </w:p>
        </w:tc>
        <w:tc>
          <w:tcPr>
            <w:tcW w:w="1167" w:type="dxa"/>
            <w:vAlign w:val="center"/>
          </w:tcPr>
          <w:p>
            <w:pPr>
              <w:jc w:val="center"/>
              <w:rPr>
                <w:sz w:val="24"/>
              </w:rPr>
            </w:pPr>
            <w:r>
              <w:rPr>
                <w:rFonts w:hint="eastAsia"/>
                <w:sz w:val="24"/>
              </w:rPr>
              <w:t>品牌</w:t>
            </w:r>
          </w:p>
        </w:tc>
        <w:tc>
          <w:tcPr>
            <w:tcW w:w="1362" w:type="dxa"/>
            <w:vAlign w:val="center"/>
          </w:tcPr>
          <w:p>
            <w:pPr>
              <w:jc w:val="center"/>
              <w:rPr>
                <w:sz w:val="24"/>
              </w:rPr>
            </w:pPr>
            <w:r>
              <w:rPr>
                <w:rFonts w:hint="eastAsia"/>
                <w:sz w:val="24"/>
              </w:rPr>
              <w:t>规格型号</w:t>
            </w:r>
          </w:p>
        </w:tc>
        <w:tc>
          <w:tcPr>
            <w:tcW w:w="1751" w:type="dxa"/>
            <w:vAlign w:val="center"/>
          </w:tcPr>
          <w:p>
            <w:pPr>
              <w:jc w:val="center"/>
              <w:rPr>
                <w:sz w:val="24"/>
              </w:rPr>
            </w:pPr>
            <w:r>
              <w:rPr>
                <w:rFonts w:hint="eastAsia"/>
                <w:sz w:val="24"/>
              </w:rPr>
              <w:t>性能及指标</w:t>
            </w:r>
          </w:p>
        </w:tc>
        <w:tc>
          <w:tcPr>
            <w:tcW w:w="1296" w:type="dxa"/>
            <w:vAlign w:val="center"/>
          </w:tcPr>
          <w:p>
            <w:pPr>
              <w:jc w:val="center"/>
              <w:rPr>
                <w:sz w:val="24"/>
              </w:rPr>
            </w:pPr>
            <w:r>
              <w:rPr>
                <w:rFonts w:hint="eastAsia"/>
                <w:sz w:val="24"/>
              </w:rPr>
              <w:t>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1</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82" w:type="dxa"/>
            <w:vAlign w:val="center"/>
          </w:tcPr>
          <w:p>
            <w:pPr>
              <w:jc w:val="center"/>
              <w:rPr>
                <w:sz w:val="24"/>
              </w:rPr>
            </w:pPr>
            <w:r>
              <w:rPr>
                <w:rFonts w:hint="eastAsia"/>
                <w:sz w:val="24"/>
              </w:rPr>
              <w:t>2</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3</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4</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882" w:type="dxa"/>
            <w:vAlign w:val="center"/>
          </w:tcPr>
          <w:p>
            <w:pPr>
              <w:jc w:val="center"/>
              <w:rPr>
                <w:sz w:val="24"/>
              </w:rPr>
            </w:pPr>
            <w:r>
              <w:rPr>
                <w:sz w:val="24"/>
              </w:rPr>
              <w:t>…</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r>
              <w:rPr>
                <w:sz w:val="24"/>
              </w:rPr>
              <w:t>…</w:t>
            </w:r>
          </w:p>
        </w:tc>
      </w:tr>
    </w:tbl>
    <w:p>
      <w:pPr>
        <w:rPr>
          <w:rFonts w:hint="eastAsia"/>
          <w:sz w:val="24"/>
          <w:szCs w:val="24"/>
        </w:rPr>
      </w:pPr>
    </w:p>
    <w:p>
      <w:pPr>
        <w:spacing w:line="360" w:lineRule="auto"/>
        <w:ind w:firstLine="480" w:firstLineChars="200"/>
        <w:rPr>
          <w:sz w:val="24"/>
        </w:rPr>
      </w:pPr>
      <w:r>
        <w:rPr>
          <w:rFonts w:hint="eastAsia"/>
          <w:sz w:val="24"/>
        </w:rPr>
        <w:t>注：</w:t>
      </w:r>
      <w:r>
        <w:rPr>
          <w:rFonts w:hint="eastAsia"/>
          <w:sz w:val="24"/>
          <w:lang w:eastAsia="zh-CN"/>
        </w:rPr>
        <w:t>响应文件</w:t>
      </w:r>
      <w:r>
        <w:rPr>
          <w:rFonts w:hint="eastAsia"/>
          <w:sz w:val="24"/>
        </w:rPr>
        <w:t>中必须明确主要设备的品牌、规格型号、性能指标等内容。</w:t>
      </w:r>
    </w:p>
    <w:p>
      <w:pPr>
        <w:spacing w:line="360" w:lineRule="auto"/>
        <w:rPr>
          <w:sz w:val="24"/>
        </w:rPr>
      </w:pPr>
      <w:r>
        <w:rPr>
          <w:rFonts w:hint="eastAsia"/>
          <w:sz w:val="24"/>
        </w:rPr>
        <w:t xml:space="preserve"> </w:t>
      </w: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rFonts w:hint="eastAsia"/>
        </w:rPr>
      </w:pPr>
      <w:r>
        <w:rPr>
          <w:rFonts w:hint="eastAsia"/>
        </w:rPr>
        <w:br w:type="page"/>
      </w:r>
    </w:p>
    <w:p>
      <w:pPr>
        <w:rPr>
          <w:rFonts w:hint="eastAsia"/>
          <w:sz w:val="24"/>
          <w:szCs w:val="24"/>
        </w:rPr>
      </w:pPr>
    </w:p>
    <w:p>
      <w:pPr>
        <w:spacing w:line="360" w:lineRule="auto"/>
        <w:ind w:firstLine="643" w:firstLineChars="200"/>
        <w:jc w:val="center"/>
        <w:outlineLvl w:val="1"/>
        <w:rPr>
          <w:rFonts w:hint="eastAsia" w:ascii="宋体" w:hAnsi="宋体" w:eastAsia="宋体" w:cs="宋体"/>
          <w:b/>
          <w:bCs/>
          <w:sz w:val="32"/>
          <w:szCs w:val="32"/>
          <w:lang w:val="zh-CN" w:eastAsia="zh-CN" w:bidi="zh-CN"/>
        </w:rPr>
      </w:pPr>
      <w:bookmarkStart w:id="97" w:name="_Toc30209"/>
      <w:r>
        <w:rPr>
          <w:rFonts w:hint="eastAsia" w:ascii="宋体" w:hAnsi="宋体" w:eastAsia="宋体" w:cs="宋体"/>
          <w:b/>
          <w:bCs/>
          <w:sz w:val="32"/>
          <w:szCs w:val="32"/>
          <w:lang w:val="zh-CN" w:eastAsia="zh-CN" w:bidi="zh-CN"/>
        </w:rPr>
        <w:t>十二、服务体系基本情况一览表</w:t>
      </w:r>
      <w:bookmarkEnd w:id="97"/>
    </w:p>
    <w:p>
      <w:pPr>
        <w:spacing w:line="360" w:lineRule="auto"/>
        <w:jc w:val="center"/>
        <w:rPr>
          <w:sz w:val="24"/>
        </w:rPr>
      </w:pPr>
    </w:p>
    <w:tbl>
      <w:tblPr>
        <w:tblStyle w:val="13"/>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267"/>
        <w:gridCol w:w="1267"/>
        <w:gridCol w:w="1433"/>
        <w:gridCol w:w="1101"/>
        <w:gridCol w:w="126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67" w:type="dxa"/>
            <w:vAlign w:val="center"/>
          </w:tcPr>
          <w:p>
            <w:pPr>
              <w:jc w:val="center"/>
              <w:rPr>
                <w:sz w:val="24"/>
              </w:rPr>
            </w:pPr>
            <w:r>
              <w:rPr>
                <w:rFonts w:hint="eastAsia"/>
                <w:sz w:val="24"/>
              </w:rPr>
              <w:t>公司名称</w:t>
            </w:r>
          </w:p>
        </w:tc>
        <w:tc>
          <w:tcPr>
            <w:tcW w:w="1267" w:type="dxa"/>
            <w:vAlign w:val="center"/>
          </w:tcPr>
          <w:p>
            <w:pPr>
              <w:jc w:val="center"/>
              <w:rPr>
                <w:sz w:val="24"/>
              </w:rPr>
            </w:pPr>
            <w:r>
              <w:rPr>
                <w:rFonts w:hint="eastAsia"/>
                <w:sz w:val="24"/>
              </w:rPr>
              <w:t>注册资本</w:t>
            </w:r>
          </w:p>
        </w:tc>
        <w:tc>
          <w:tcPr>
            <w:tcW w:w="1267" w:type="dxa"/>
            <w:vAlign w:val="center"/>
          </w:tcPr>
          <w:p>
            <w:pPr>
              <w:jc w:val="center"/>
              <w:rPr>
                <w:sz w:val="24"/>
              </w:rPr>
            </w:pPr>
            <w:r>
              <w:rPr>
                <w:rFonts w:hint="eastAsia"/>
                <w:sz w:val="24"/>
              </w:rPr>
              <w:t>企业地址</w:t>
            </w:r>
          </w:p>
        </w:tc>
        <w:tc>
          <w:tcPr>
            <w:tcW w:w="1433" w:type="dxa"/>
            <w:vAlign w:val="center"/>
          </w:tcPr>
          <w:p>
            <w:pPr>
              <w:jc w:val="center"/>
              <w:rPr>
                <w:sz w:val="24"/>
              </w:rPr>
            </w:pPr>
            <w:r>
              <w:rPr>
                <w:rFonts w:hint="eastAsia"/>
                <w:sz w:val="24"/>
              </w:rPr>
              <w:t>法定代表人（负责人）</w:t>
            </w:r>
          </w:p>
        </w:tc>
        <w:tc>
          <w:tcPr>
            <w:tcW w:w="1101" w:type="dxa"/>
            <w:vAlign w:val="center"/>
          </w:tcPr>
          <w:p>
            <w:pPr>
              <w:jc w:val="center"/>
              <w:rPr>
                <w:sz w:val="24"/>
              </w:rPr>
            </w:pPr>
            <w:r>
              <w:rPr>
                <w:rFonts w:hint="eastAsia"/>
                <w:sz w:val="24"/>
              </w:rPr>
              <w:t>联系人</w:t>
            </w:r>
          </w:p>
        </w:tc>
        <w:tc>
          <w:tcPr>
            <w:tcW w:w="1267" w:type="dxa"/>
            <w:vAlign w:val="center"/>
          </w:tcPr>
          <w:p>
            <w:pPr>
              <w:jc w:val="center"/>
              <w:rPr>
                <w:sz w:val="24"/>
              </w:rPr>
            </w:pPr>
            <w:r>
              <w:rPr>
                <w:rFonts w:hint="eastAsia"/>
                <w:sz w:val="24"/>
              </w:rPr>
              <w:t>联系电话</w:t>
            </w:r>
          </w:p>
        </w:tc>
        <w:tc>
          <w:tcPr>
            <w:tcW w:w="1268" w:type="dxa"/>
            <w:vAlign w:val="center"/>
          </w:tcPr>
          <w:p>
            <w:pPr>
              <w:jc w:val="center"/>
              <w:rPr>
                <w:sz w:val="24"/>
              </w:rPr>
            </w:pPr>
            <w:r>
              <w:rPr>
                <w:rFonts w:hint="eastAsia"/>
                <w:sz w:val="24"/>
              </w:rPr>
              <w:t>售后服务热线电话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bl>
    <w:p>
      <w:pPr>
        <w:rPr>
          <w:rFonts w:hint="eastAsia"/>
          <w:sz w:val="21"/>
          <w:szCs w:val="21"/>
        </w:rPr>
      </w:pPr>
    </w:p>
    <w:p>
      <w:pPr>
        <w:spacing w:line="360" w:lineRule="auto"/>
        <w:ind w:firstLine="420" w:firstLineChars="200"/>
        <w:rPr>
          <w:rFonts w:hint="eastAsia"/>
          <w:sz w:val="21"/>
          <w:szCs w:val="20"/>
        </w:rPr>
      </w:pPr>
      <w:r>
        <w:rPr>
          <w:rFonts w:hint="eastAsia"/>
          <w:sz w:val="21"/>
          <w:szCs w:val="20"/>
        </w:rPr>
        <w:t>注：请附技术服务机构的相关资料（含营业执照、公司资质材料、人员情况、相关案例等）。</w:t>
      </w:r>
    </w:p>
    <w:p>
      <w:pPr>
        <w:rPr>
          <w:sz w:val="24"/>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
      <w:pPr>
        <w:spacing w:line="360" w:lineRule="auto"/>
        <w:jc w:val="center"/>
        <w:outlineLvl w:val="1"/>
        <w:rPr>
          <w:sz w:val="24"/>
        </w:rPr>
      </w:pPr>
      <w:bookmarkStart w:id="98" w:name="_Toc21282"/>
      <w:r>
        <w:rPr>
          <w:rFonts w:hint="eastAsia" w:ascii="宋体" w:hAnsi="宋体" w:eastAsia="宋体" w:cs="宋体"/>
          <w:b/>
          <w:bCs/>
          <w:sz w:val="32"/>
          <w:szCs w:val="32"/>
          <w:lang w:val="zh-CN" w:eastAsia="zh-CN" w:bidi="zh-CN"/>
        </w:rPr>
        <w:t>十三、</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外层包装封面（格式供参考）</w:t>
      </w:r>
      <w:bookmarkEnd w:id="98"/>
    </w:p>
    <w:p/>
    <w:p>
      <w:pPr>
        <w:spacing w:line="360" w:lineRule="auto"/>
        <w:ind w:firstLine="480" w:firstLineChars="200"/>
        <w:rPr>
          <w:rFonts w:ascii="黑体" w:eastAsia="黑体"/>
          <w:sz w:val="24"/>
        </w:rPr>
      </w:pPr>
      <w:r>
        <w:rPr>
          <w:rFonts w:hint="eastAsia" w:ascii="黑体" w:eastAsia="黑体"/>
          <w:sz w:val="24"/>
        </w:rPr>
        <w:t>1、</w:t>
      </w:r>
      <w:r>
        <w:rPr>
          <w:rFonts w:hint="eastAsia" w:ascii="黑体" w:eastAsia="黑体"/>
          <w:sz w:val="24"/>
          <w:lang w:eastAsia="zh-CN"/>
        </w:rPr>
        <w:t>响应文件</w:t>
      </w:r>
      <w:r>
        <w:rPr>
          <w:rFonts w:hint="eastAsia" w:ascii="黑体" w:eastAsia="黑体"/>
          <w:sz w:val="24"/>
        </w:rPr>
        <w:t xml:space="preserve">外层包装封面 </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（商务文件/技术文件）</w:t>
      </w:r>
    </w:p>
    <w:p>
      <w:pPr>
        <w:spacing w:line="360" w:lineRule="auto"/>
        <w:ind w:firstLine="1620" w:firstLineChars="67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Pr>
        <w:spacing w:line="360" w:lineRule="auto"/>
        <w:ind w:firstLine="480" w:firstLineChars="200"/>
        <w:rPr>
          <w:rFonts w:ascii="黑体" w:eastAsia="黑体"/>
          <w:sz w:val="24"/>
        </w:rPr>
      </w:pPr>
      <w:r>
        <w:rPr>
          <w:rFonts w:hint="eastAsia" w:ascii="黑体" w:eastAsia="黑体"/>
          <w:sz w:val="24"/>
        </w:rPr>
        <w:t>2、报价文件外层包装封面</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（报价文件）</w:t>
      </w:r>
    </w:p>
    <w:p>
      <w:pPr>
        <w:spacing w:line="360" w:lineRule="auto"/>
        <w:ind w:firstLine="1620" w:firstLineChars="675"/>
        <w:rPr>
          <w:rFonts w:ascii="黑体" w:eastAsia="黑体"/>
          <w:sz w:val="24"/>
          <w:u w:val="single"/>
        </w:rPr>
      </w:pPr>
      <w:r>
        <w:rPr>
          <w:rFonts w:hint="eastAsia" w:ascii="黑体" w:eastAsia="黑体"/>
          <w:sz w:val="24"/>
        </w:rPr>
        <w:t xml:space="preserve">项目名称：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 xml:space="preserve">标项序号：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
      <w:pPr>
        <w:spacing w:line="360" w:lineRule="auto"/>
        <w:jc w:val="center"/>
        <w:outlineLvl w:val="1"/>
        <w:rPr>
          <w:rFonts w:hint="eastAsia" w:ascii="宋体" w:hAnsi="宋体" w:eastAsia="宋体" w:cs="宋体"/>
          <w:b/>
          <w:bCs/>
          <w:sz w:val="32"/>
          <w:szCs w:val="32"/>
          <w:lang w:val="zh-CN" w:eastAsia="zh-CN" w:bidi="zh-CN"/>
        </w:rPr>
      </w:pPr>
      <w:bookmarkStart w:id="99" w:name="_Toc2957"/>
      <w:r>
        <w:rPr>
          <w:rFonts w:hint="eastAsia" w:ascii="宋体" w:hAnsi="宋体" w:eastAsia="宋体" w:cs="宋体"/>
          <w:b/>
          <w:bCs/>
          <w:sz w:val="32"/>
          <w:szCs w:val="32"/>
          <w:lang w:val="zh-CN" w:eastAsia="zh-CN" w:bidi="zh-CN"/>
        </w:rPr>
        <w:t>十四、</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封面（格式供参考）</w:t>
      </w:r>
      <w:bookmarkEnd w:id="99"/>
    </w:p>
    <w:p>
      <w:pPr>
        <w:spacing w:line="480" w:lineRule="auto"/>
        <w:rPr>
          <w:sz w:val="28"/>
          <w:szCs w:val="28"/>
        </w:rPr>
      </w:pPr>
    </w:p>
    <w:p>
      <w:pPr>
        <w:spacing w:line="480" w:lineRule="auto"/>
        <w:ind w:firstLine="480" w:firstLineChars="200"/>
        <w:rPr>
          <w:rFonts w:ascii="黑体" w:eastAsia="黑体"/>
          <w:sz w:val="24"/>
        </w:rPr>
      </w:pPr>
      <w:r>
        <w:rPr>
          <w:rFonts w:hint="eastAsia" w:ascii="黑体" w:eastAsia="黑体"/>
          <w:sz w:val="24"/>
        </w:rPr>
        <w:t>1、商务/技术文件封面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商务/技术文件</w:t>
      </w:r>
    </w:p>
    <w:p>
      <w:pPr>
        <w:spacing w:line="480" w:lineRule="auto"/>
        <w:ind w:firstLine="1980" w:firstLineChars="82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980" w:firstLineChars="825"/>
        <w:rPr>
          <w:rFonts w:hint="eastAsia"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r>
        <w:rPr>
          <w:rFonts w:hint="eastAsia" w:ascii="黑体" w:eastAsia="黑体"/>
          <w:sz w:val="24"/>
        </w:rPr>
        <w:t xml:space="preserve">      </w:t>
      </w:r>
    </w:p>
    <w:p>
      <w:pPr>
        <w:spacing w:line="480" w:lineRule="auto"/>
        <w:rPr>
          <w:sz w:val="28"/>
          <w:szCs w:val="28"/>
        </w:rPr>
      </w:pPr>
      <w:r>
        <w:rPr>
          <w:rFonts w:hint="eastAsia"/>
        </w:rPr>
        <w:t xml:space="preserve"> </w:t>
      </w:r>
    </w:p>
    <w:p>
      <w:pPr>
        <w:spacing w:line="480" w:lineRule="auto"/>
        <w:ind w:firstLine="480" w:firstLineChars="200"/>
        <w:rPr>
          <w:rFonts w:hint="eastAsia" w:ascii="黑体" w:eastAsia="黑体"/>
          <w:sz w:val="24"/>
        </w:rPr>
      </w:pPr>
      <w:r>
        <w:rPr>
          <w:rFonts w:hint="eastAsia" w:ascii="黑体" w:eastAsia="黑体"/>
          <w:sz w:val="24"/>
        </w:rPr>
        <w:t>2、报价文件封面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报价文件</w:t>
      </w:r>
    </w:p>
    <w:p>
      <w:pPr>
        <w:spacing w:line="480" w:lineRule="auto"/>
        <w:ind w:firstLine="1620" w:firstLineChars="675"/>
        <w:rPr>
          <w:rFonts w:ascii="黑体" w:eastAsia="黑体"/>
          <w:sz w:val="24"/>
          <w:u w:val="single"/>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p>
    <w:p>
      <w:pPr>
        <w:spacing w:line="360" w:lineRule="auto"/>
        <w:jc w:val="center"/>
        <w:rPr>
          <w:sz w:val="24"/>
        </w:rPr>
      </w:pPr>
    </w:p>
    <w:p>
      <w:pPr>
        <w:spacing w:line="369" w:lineRule="auto"/>
        <w:jc w:val="both"/>
        <w:rPr>
          <w:rFonts w:ascii="Times New Roman" w:eastAsia="Times New Roman"/>
        </w:rPr>
        <w:sectPr>
          <w:pgSz w:w="11910" w:h="16840"/>
          <w:pgMar w:top="1134" w:right="1134" w:bottom="1134" w:left="1134" w:header="907" w:footer="907" w:gutter="0"/>
          <w:cols w:space="0" w:num="1"/>
          <w:rtlGutter w:val="0"/>
          <w:docGrid w:linePitch="0" w:charSpace="0"/>
        </w:sectPr>
      </w:pPr>
    </w:p>
    <w:p>
      <w:pPr>
        <w:rPr>
          <w:rFonts w:hint="eastAsia"/>
          <w:sz w:val="24"/>
          <w:szCs w:val="24"/>
        </w:rPr>
      </w:pPr>
      <w:bookmarkStart w:id="100" w:name="第五部分合同范本"/>
      <w:bookmarkEnd w:id="100"/>
    </w:p>
    <w:p>
      <w:pPr>
        <w:pStyle w:val="3"/>
        <w:tabs>
          <w:tab w:val="left" w:pos="1600"/>
        </w:tabs>
        <w:spacing w:before="132"/>
        <w:outlineLvl w:val="0"/>
        <w:rPr>
          <w:rFonts w:ascii="黑体" w:eastAsia="黑体"/>
        </w:rPr>
      </w:pPr>
      <w:bookmarkStart w:id="101" w:name="_Toc18324"/>
      <w:r>
        <w:rPr>
          <w:rFonts w:hint="eastAsia" w:ascii="黑体" w:eastAsia="黑体"/>
        </w:rPr>
        <w:t>第五部分</w:t>
      </w:r>
      <w:r>
        <w:rPr>
          <w:rFonts w:hint="eastAsia" w:ascii="黑体" w:eastAsia="黑体"/>
        </w:rPr>
        <w:tab/>
      </w:r>
      <w:r>
        <w:rPr>
          <w:rFonts w:hint="eastAsia" w:ascii="黑体" w:eastAsia="黑体"/>
        </w:rPr>
        <w:t>合同范本（服务类）</w:t>
      </w:r>
      <w:bookmarkEnd w:id="101"/>
      <w:r>
        <w:rPr>
          <w:rFonts w:hint="eastAsia" w:ascii="黑体" w:eastAsia="黑体"/>
        </w:rPr>
        <w:t xml:space="preserve"> </w:t>
      </w:r>
    </w:p>
    <w:p>
      <w:pPr>
        <w:pStyle w:val="8"/>
        <w:spacing w:before="4"/>
        <w:rPr>
          <w:rFonts w:ascii="黑体"/>
          <w:sz w:val="24"/>
          <w:szCs w:val="44"/>
        </w:rPr>
      </w:pPr>
    </w:p>
    <w:p>
      <w:pPr>
        <w:spacing w:line="480" w:lineRule="auto"/>
        <w:ind w:firstLine="480" w:firstLineChars="200"/>
        <w:rPr>
          <w:rFonts w:hint="eastAsia"/>
          <w:sz w:val="24"/>
        </w:rPr>
      </w:pPr>
      <w:r>
        <w:rPr>
          <w:rFonts w:hint="eastAsia"/>
          <w:sz w:val="24"/>
        </w:rPr>
        <w:t>合同编号：</w:t>
      </w:r>
    </w:p>
    <w:p>
      <w:pPr>
        <w:spacing w:line="480" w:lineRule="auto"/>
        <w:ind w:firstLine="480" w:firstLineChars="200"/>
        <w:rPr>
          <w:rFonts w:hint="eastAsia"/>
          <w:sz w:val="24"/>
        </w:rPr>
      </w:pPr>
      <w:r>
        <w:rPr>
          <w:rFonts w:hint="eastAsia"/>
          <w:sz w:val="24"/>
        </w:rPr>
        <w:t>签订地点：</w:t>
      </w:r>
      <w:r>
        <w:rPr>
          <w:rFonts w:hint="eastAsia"/>
          <w:sz w:val="24"/>
        </w:rPr>
        <w:tab/>
      </w:r>
      <w:r>
        <w:rPr>
          <w:rFonts w:hint="eastAsia"/>
          <w:sz w:val="24"/>
          <w:lang w:val="en-US" w:eastAsia="zh-CN"/>
        </w:rPr>
        <w:t xml:space="preserve">                               </w:t>
      </w:r>
      <w:r>
        <w:rPr>
          <w:rFonts w:hint="eastAsia"/>
          <w:sz w:val="24"/>
        </w:rPr>
        <w:t>签订时间：20</w:t>
      </w:r>
      <w:r>
        <w:rPr>
          <w:rFonts w:hint="eastAsia"/>
          <w:sz w:val="24"/>
          <w:lang w:val="en-US" w:eastAsia="zh-CN"/>
        </w:rPr>
        <w:t xml:space="preserve"> </w:t>
      </w:r>
      <w:r>
        <w:rPr>
          <w:rFonts w:hint="eastAsia"/>
          <w:sz w:val="24"/>
        </w:rPr>
        <w:t xml:space="preserve"> 年</w:t>
      </w:r>
      <w:r>
        <w:rPr>
          <w:rFonts w:hint="eastAsia"/>
          <w:sz w:val="24"/>
          <w:lang w:val="en-US" w:eastAsia="zh-CN"/>
        </w:rPr>
        <w:t xml:space="preserve">     </w:t>
      </w:r>
      <w:r>
        <w:rPr>
          <w:rFonts w:hint="eastAsia"/>
          <w:sz w:val="24"/>
        </w:rPr>
        <w:t>月</w:t>
      </w:r>
      <w:r>
        <w:rPr>
          <w:rFonts w:hint="eastAsia"/>
          <w:sz w:val="24"/>
        </w:rPr>
        <w:tab/>
      </w:r>
      <w:r>
        <w:rPr>
          <w:rFonts w:hint="eastAsia"/>
          <w:sz w:val="24"/>
        </w:rPr>
        <w:t>日</w:t>
      </w:r>
    </w:p>
    <w:p>
      <w:pPr>
        <w:spacing w:line="480" w:lineRule="auto"/>
        <w:ind w:firstLine="480" w:firstLineChars="200"/>
        <w:rPr>
          <w:rFonts w:hint="eastAsia"/>
          <w:sz w:val="24"/>
        </w:rPr>
      </w:pPr>
      <w:r>
        <w:rPr>
          <w:rFonts w:hint="eastAsia"/>
          <w:sz w:val="24"/>
        </w:rPr>
        <w:t>项目名称：</w:t>
      </w:r>
    </w:p>
    <w:p>
      <w:pPr>
        <w:spacing w:line="480" w:lineRule="auto"/>
        <w:ind w:firstLine="480" w:firstLineChars="200"/>
        <w:rPr>
          <w:rFonts w:hint="eastAsia"/>
          <w:sz w:val="24"/>
        </w:rPr>
      </w:pPr>
      <w:r>
        <w:rPr>
          <w:rFonts w:hint="eastAsia"/>
          <w:sz w:val="24"/>
        </w:rPr>
        <w:t xml:space="preserve">甲方（需方）： </w:t>
      </w:r>
    </w:p>
    <w:p>
      <w:pPr>
        <w:spacing w:line="480" w:lineRule="auto"/>
        <w:ind w:firstLine="480" w:firstLineChars="200"/>
        <w:rPr>
          <w:rFonts w:hint="eastAsia"/>
          <w:sz w:val="24"/>
        </w:rPr>
      </w:pPr>
      <w:r>
        <w:rPr>
          <w:rFonts w:hint="eastAsia"/>
          <w:sz w:val="24"/>
        </w:rPr>
        <w:t>乙方（供方）：</w:t>
      </w:r>
    </w:p>
    <w:p>
      <w:pPr>
        <w:rPr>
          <w:rFonts w:hint="eastAsia"/>
          <w:sz w:val="24"/>
          <w:szCs w:val="24"/>
          <w:lang w:val="zh-CN" w:eastAsia="zh-CN"/>
        </w:rPr>
      </w:pPr>
    </w:p>
    <w:p>
      <w:pPr>
        <w:spacing w:line="480" w:lineRule="auto"/>
        <w:ind w:firstLine="480" w:firstLineChars="200"/>
        <w:rPr>
          <w:rFonts w:hint="eastAsia" w:ascii="宋体" w:hAnsi="宋体" w:eastAsia="宋体" w:cs="宋体"/>
          <w:sz w:val="24"/>
        </w:rPr>
      </w:pPr>
      <w:r>
        <w:rPr>
          <w:rFonts w:hint="eastAsia" w:ascii="宋体" w:hAnsi="宋体" w:eastAsia="宋体" w:cs="宋体"/>
          <w:i w:val="0"/>
          <w:caps w:val="0"/>
          <w:color w:val="000000"/>
          <w:spacing w:val="0"/>
          <w:kern w:val="0"/>
          <w:sz w:val="24"/>
          <w:szCs w:val="24"/>
          <w:highlight w:val="none"/>
          <w:shd w:val="clear" w:color="auto" w:fill="FFFFFF"/>
          <w:lang w:val="zh-CN" w:eastAsia="zh-CN" w:bidi="ar"/>
        </w:rPr>
        <w:t>供、需双方根据</w:t>
      </w:r>
      <w:r>
        <w:rPr>
          <w:rFonts w:hint="eastAsia" w:cs="宋体"/>
          <w:i w:val="0"/>
          <w:caps w:val="0"/>
          <w:color w:val="000000"/>
          <w:spacing w:val="0"/>
          <w:kern w:val="0"/>
          <w:sz w:val="24"/>
          <w:szCs w:val="24"/>
          <w:highlight w:val="none"/>
          <w:shd w:val="clear" w:color="auto" w:fill="FFFFFF"/>
          <w:lang w:val="en-US" w:eastAsia="zh-CN" w:bidi="ar"/>
        </w:rPr>
        <w:t>萧山区（学校名称）</w:t>
      </w:r>
      <w:r>
        <w:rPr>
          <w:rFonts w:hint="eastAsia" w:ascii="宋体" w:hAnsi="宋体" w:eastAsia="宋体" w:cs="宋体"/>
          <w:i w:val="0"/>
          <w:caps w:val="0"/>
          <w:color w:val="000000"/>
          <w:spacing w:val="0"/>
          <w:kern w:val="0"/>
          <w:sz w:val="24"/>
          <w:szCs w:val="24"/>
          <w:highlight w:val="none"/>
          <w:shd w:val="clear" w:color="auto" w:fill="FFFFFF"/>
          <w:lang w:val="en-US" w:eastAsia="zh-CN" w:bidi="ar"/>
        </w:rPr>
        <w:t>的</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项目（</w:t>
      </w:r>
      <w:r>
        <w:rPr>
          <w:rFonts w:hint="eastAsia" w:cs="宋体"/>
          <w:sz w:val="24"/>
          <w:lang w:eastAsia="zh-CN"/>
        </w:rPr>
        <w:t>采购</w:t>
      </w:r>
      <w:r>
        <w:rPr>
          <w:rFonts w:hint="eastAsia" w:ascii="宋体" w:hAnsi="宋体" w:eastAsia="宋体" w:cs="宋体"/>
          <w:sz w:val="24"/>
        </w:rPr>
        <w:t>编号</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w:t>
      </w:r>
      <w:r>
        <w:rPr>
          <w:rFonts w:hint="eastAsia" w:cs="宋体"/>
          <w:sz w:val="24"/>
          <w:lang w:eastAsia="zh-CN"/>
        </w:rPr>
        <w:t>采购</w:t>
      </w:r>
      <w:r>
        <w:rPr>
          <w:rFonts w:hint="eastAsia" w:ascii="宋体" w:hAnsi="宋体" w:eastAsia="宋体" w:cs="宋体"/>
          <w:sz w:val="24"/>
        </w:rPr>
        <w:t>结果和</w:t>
      </w:r>
      <w:r>
        <w:rPr>
          <w:rFonts w:hint="eastAsia" w:cs="宋体"/>
          <w:sz w:val="24"/>
          <w:lang w:eastAsia="zh-CN"/>
        </w:rPr>
        <w:t>采购</w:t>
      </w:r>
      <w:r>
        <w:rPr>
          <w:rFonts w:hint="eastAsia" w:ascii="宋体" w:hAnsi="宋体" w:eastAsia="宋体" w:cs="宋体"/>
          <w:sz w:val="24"/>
        </w:rPr>
        <w:t>文件的要求，并经双方协调一致，订立本</w:t>
      </w:r>
      <w:r>
        <w:rPr>
          <w:rFonts w:hint="eastAsia" w:cs="宋体"/>
          <w:sz w:val="24"/>
          <w:lang w:eastAsia="zh-CN"/>
        </w:rPr>
        <w:t>采购</w:t>
      </w:r>
      <w:r>
        <w:rPr>
          <w:rFonts w:hint="eastAsia" w:ascii="宋体" w:hAnsi="宋体" w:eastAsia="宋体" w:cs="宋体"/>
          <w:sz w:val="24"/>
        </w:rPr>
        <w:t>合同。</w:t>
      </w:r>
    </w:p>
    <w:p>
      <w:pPr>
        <w:rPr>
          <w:rFonts w:hint="eastAsia"/>
          <w:sz w:val="24"/>
          <w:szCs w:val="24"/>
        </w:rPr>
      </w:pPr>
    </w:p>
    <w:p>
      <w:pPr>
        <w:pStyle w:val="3"/>
        <w:spacing w:line="360" w:lineRule="auto"/>
        <w:ind w:firstLine="643" w:firstLineChars="200"/>
        <w:jc w:val="left"/>
        <w:rPr>
          <w:rFonts w:hint="eastAsia"/>
          <w:b/>
          <w:bCs/>
        </w:rPr>
      </w:pPr>
      <w:bookmarkStart w:id="102" w:name="_Toc9623"/>
      <w:r>
        <w:rPr>
          <w:rFonts w:hint="eastAsia"/>
          <w:b/>
          <w:bCs/>
        </w:rPr>
        <w:t>一、合同文件：</w:t>
      </w:r>
      <w:bookmarkEnd w:id="102"/>
    </w:p>
    <w:p>
      <w:pPr>
        <w:spacing w:line="360" w:lineRule="auto"/>
        <w:ind w:firstLine="480" w:firstLineChars="200"/>
        <w:rPr>
          <w:rFonts w:hint="eastAsia"/>
          <w:sz w:val="24"/>
        </w:rPr>
      </w:pPr>
      <w:r>
        <w:rPr>
          <w:rFonts w:hint="eastAsia"/>
          <w:sz w:val="24"/>
        </w:rPr>
        <w:t>1、合同条款。</w:t>
      </w:r>
    </w:p>
    <w:p>
      <w:pPr>
        <w:pStyle w:val="8"/>
        <w:spacing w:line="360" w:lineRule="auto"/>
        <w:ind w:firstLine="480" w:firstLineChars="200"/>
      </w:pPr>
      <w:r>
        <w:t>2、中标通知书。</w:t>
      </w:r>
    </w:p>
    <w:p>
      <w:pPr>
        <w:pStyle w:val="8"/>
        <w:spacing w:line="360" w:lineRule="auto"/>
        <w:ind w:firstLine="480" w:firstLineChars="200"/>
      </w:pPr>
      <w:r>
        <w:t>3、</w:t>
      </w:r>
      <w:r>
        <w:rPr>
          <w:rFonts w:hint="eastAsia"/>
          <w:lang w:eastAsia="zh-CN"/>
        </w:rPr>
        <w:t>采购</w:t>
      </w:r>
      <w:r>
        <w:t>文件。</w:t>
      </w:r>
    </w:p>
    <w:p>
      <w:pPr>
        <w:pStyle w:val="8"/>
        <w:spacing w:line="360" w:lineRule="auto"/>
        <w:ind w:firstLine="480" w:firstLineChars="200"/>
      </w:pPr>
      <w:r>
        <w:t>4、更正公告。</w:t>
      </w:r>
    </w:p>
    <w:p>
      <w:pPr>
        <w:pStyle w:val="8"/>
        <w:spacing w:line="360" w:lineRule="auto"/>
        <w:ind w:firstLine="480" w:firstLineChars="200"/>
      </w:pPr>
      <w:r>
        <w:t>5、中标单位</w:t>
      </w:r>
      <w:r>
        <w:rPr>
          <w:rFonts w:hint="eastAsia"/>
          <w:lang w:eastAsia="zh-CN"/>
        </w:rPr>
        <w:t>响应文件</w:t>
      </w:r>
      <w:r>
        <w:t>。</w:t>
      </w:r>
    </w:p>
    <w:p>
      <w:pPr>
        <w:pStyle w:val="8"/>
        <w:spacing w:before="1" w:line="360" w:lineRule="auto"/>
        <w:ind w:firstLine="480" w:firstLineChars="200"/>
      </w:pPr>
      <w:r>
        <w:t>6、其他。</w:t>
      </w:r>
    </w:p>
    <w:p>
      <w:pPr>
        <w:rPr>
          <w:sz w:val="24"/>
          <w:szCs w:val="24"/>
        </w:rPr>
      </w:pPr>
    </w:p>
    <w:p>
      <w:pPr>
        <w:pStyle w:val="3"/>
        <w:spacing w:line="360" w:lineRule="auto"/>
        <w:ind w:firstLine="643" w:firstLineChars="200"/>
        <w:jc w:val="left"/>
        <w:rPr>
          <w:rFonts w:hint="eastAsia"/>
          <w:b/>
          <w:bCs/>
        </w:rPr>
      </w:pPr>
      <w:bookmarkStart w:id="103" w:name="_Toc20340"/>
      <w:r>
        <w:rPr>
          <w:rFonts w:hint="eastAsia"/>
          <w:b/>
          <w:bCs/>
        </w:rPr>
        <w:t>二、合同金额</w:t>
      </w:r>
      <w:r>
        <w:rPr>
          <w:rFonts w:hint="eastAsia"/>
          <w:b/>
          <w:bCs/>
          <w:lang w:eastAsia="zh-CN"/>
        </w:rPr>
        <w:t>：</w:t>
      </w:r>
      <w:bookmarkEnd w:id="103"/>
      <w:r>
        <w:rPr>
          <w:rFonts w:hint="eastAsia"/>
          <w:b/>
          <w:bCs/>
        </w:rPr>
        <w:t xml:space="preserve"> </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pP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本合同金额为（大写）</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元）人民币</w:t>
      </w:r>
    </w:p>
    <w:p>
      <w:pPr>
        <w:pStyle w:val="8"/>
        <w:tabs>
          <w:tab w:val="left" w:pos="6750"/>
          <w:tab w:val="left" w:pos="8435"/>
        </w:tabs>
        <w:spacing w:line="369" w:lineRule="auto"/>
        <w:ind w:right="872" w:firstLine="480" w:firstLineChars="200"/>
      </w:pPr>
      <w:r>
        <w:t>附：</w:t>
      </w:r>
    </w:p>
    <w:p>
      <w:pPr>
        <w:pStyle w:val="8"/>
        <w:spacing w:before="116"/>
        <w:ind w:left="858"/>
      </w:pPr>
      <w:r>
        <w:t>《</w:t>
      </w:r>
      <w:r>
        <w:rPr>
          <w:rFonts w:hint="eastAsia"/>
          <w:lang w:eastAsia="zh-CN"/>
        </w:rPr>
        <w:t>采购</w:t>
      </w:r>
      <w:r>
        <w:t>项目清单内容》</w:t>
      </w:r>
    </w:p>
    <w:p>
      <w:pPr>
        <w:pStyle w:val="8"/>
        <w:spacing w:before="3" w:after="1"/>
        <w:rPr>
          <w:sz w:val="22"/>
        </w:rPr>
      </w:pPr>
    </w:p>
    <w:tbl>
      <w:tblPr>
        <w:tblStyle w:val="13"/>
        <w:tblW w:w="94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7"/>
        <w:gridCol w:w="1822"/>
        <w:gridCol w:w="1938"/>
        <w:gridCol w:w="1892"/>
        <w:gridCol w:w="940"/>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jc w:val="center"/>
        </w:trPr>
        <w:tc>
          <w:tcPr>
            <w:tcW w:w="1017" w:type="dxa"/>
            <w:vAlign w:val="center"/>
          </w:tcPr>
          <w:p>
            <w:pPr>
              <w:jc w:val="center"/>
              <w:rPr>
                <w:sz w:val="24"/>
                <w:szCs w:val="24"/>
              </w:rPr>
            </w:pPr>
            <w:r>
              <w:rPr>
                <w:sz w:val="24"/>
                <w:szCs w:val="24"/>
              </w:rPr>
              <w:t>序号</w:t>
            </w:r>
          </w:p>
        </w:tc>
        <w:tc>
          <w:tcPr>
            <w:tcW w:w="1822" w:type="dxa"/>
            <w:vAlign w:val="center"/>
          </w:tcPr>
          <w:p>
            <w:pPr>
              <w:jc w:val="center"/>
              <w:rPr>
                <w:sz w:val="24"/>
                <w:szCs w:val="24"/>
              </w:rPr>
            </w:pPr>
            <w:r>
              <w:rPr>
                <w:rFonts w:hint="eastAsia"/>
                <w:sz w:val="24"/>
                <w:szCs w:val="24"/>
                <w:lang w:eastAsia="zh-CN"/>
              </w:rPr>
              <w:t>采购</w:t>
            </w:r>
            <w:r>
              <w:rPr>
                <w:sz w:val="24"/>
                <w:szCs w:val="24"/>
              </w:rPr>
              <w:t>项目</w:t>
            </w:r>
          </w:p>
        </w:tc>
        <w:tc>
          <w:tcPr>
            <w:tcW w:w="1938" w:type="dxa"/>
            <w:vAlign w:val="center"/>
          </w:tcPr>
          <w:p>
            <w:pPr>
              <w:jc w:val="center"/>
              <w:rPr>
                <w:sz w:val="24"/>
                <w:szCs w:val="24"/>
              </w:rPr>
            </w:pPr>
            <w:r>
              <w:rPr>
                <w:sz w:val="24"/>
                <w:szCs w:val="24"/>
              </w:rPr>
              <w:t>中标内容</w:t>
            </w:r>
          </w:p>
        </w:tc>
        <w:tc>
          <w:tcPr>
            <w:tcW w:w="1892" w:type="dxa"/>
            <w:vAlign w:val="center"/>
          </w:tcPr>
          <w:p>
            <w:pPr>
              <w:jc w:val="center"/>
              <w:rPr>
                <w:sz w:val="24"/>
                <w:szCs w:val="24"/>
              </w:rPr>
            </w:pPr>
            <w:r>
              <w:rPr>
                <w:sz w:val="24"/>
                <w:szCs w:val="24"/>
              </w:rPr>
              <w:t>中标单价（元）</w:t>
            </w:r>
          </w:p>
        </w:tc>
        <w:tc>
          <w:tcPr>
            <w:tcW w:w="940" w:type="dxa"/>
            <w:vAlign w:val="center"/>
          </w:tcPr>
          <w:p>
            <w:pPr>
              <w:jc w:val="center"/>
              <w:rPr>
                <w:sz w:val="24"/>
                <w:szCs w:val="24"/>
              </w:rPr>
            </w:pPr>
            <w:r>
              <w:rPr>
                <w:sz w:val="24"/>
                <w:szCs w:val="24"/>
              </w:rPr>
              <w:t>数量</w:t>
            </w:r>
          </w:p>
        </w:tc>
        <w:tc>
          <w:tcPr>
            <w:tcW w:w="1889" w:type="dxa"/>
            <w:vAlign w:val="center"/>
          </w:tcPr>
          <w:p>
            <w:pPr>
              <w:jc w:val="center"/>
              <w:rPr>
                <w:sz w:val="24"/>
                <w:szCs w:val="24"/>
              </w:rPr>
            </w:pPr>
            <w:r>
              <w:rPr>
                <w:sz w:val="24"/>
                <w:szCs w:val="24"/>
              </w:rPr>
              <w:t>中标总价（元）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1017" w:type="dxa"/>
            <w:vAlign w:val="center"/>
          </w:tcPr>
          <w:p>
            <w:pPr>
              <w:jc w:val="center"/>
              <w:rPr>
                <w:sz w:val="24"/>
                <w:szCs w:val="24"/>
              </w:rPr>
            </w:pPr>
            <w:r>
              <w:rPr>
                <w:sz w:val="24"/>
                <w:szCs w:val="24"/>
              </w:rPr>
              <w:t>1</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1017" w:type="dxa"/>
            <w:vAlign w:val="center"/>
          </w:tcPr>
          <w:p>
            <w:pPr>
              <w:jc w:val="center"/>
              <w:rPr>
                <w:sz w:val="24"/>
                <w:szCs w:val="24"/>
              </w:rPr>
            </w:pPr>
            <w:r>
              <w:rPr>
                <w:sz w:val="24"/>
                <w:szCs w:val="24"/>
              </w:rPr>
              <w:t>2</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bl>
    <w:p>
      <w:pPr>
        <w:pStyle w:val="3"/>
        <w:spacing w:line="360" w:lineRule="auto"/>
        <w:ind w:firstLine="643" w:firstLineChars="200"/>
        <w:jc w:val="left"/>
        <w:rPr>
          <w:sz w:val="22"/>
        </w:rPr>
      </w:pPr>
      <w:bookmarkStart w:id="104" w:name="_Toc22430"/>
      <w:r>
        <w:rPr>
          <w:rFonts w:hint="eastAsia"/>
          <w:b/>
          <w:bCs/>
        </w:rPr>
        <w:t>三、技术资料</w:t>
      </w:r>
      <w:bookmarkEnd w:id="104"/>
    </w:p>
    <w:p>
      <w:pPr>
        <w:pStyle w:val="8"/>
        <w:spacing w:line="360" w:lineRule="auto"/>
        <w:ind w:firstLine="480" w:firstLineChars="200"/>
      </w:pPr>
      <w:r>
        <w:rPr>
          <w:rFonts w:hint="eastAsia"/>
          <w:lang w:val="en-US" w:eastAsia="zh-CN"/>
        </w:rPr>
        <w:t>1、</w:t>
      </w:r>
      <w:r>
        <w:t>乙方应按</w:t>
      </w:r>
      <w:r>
        <w:rPr>
          <w:rFonts w:hint="eastAsia"/>
          <w:lang w:eastAsia="zh-CN"/>
        </w:rPr>
        <w:t>采购</w:t>
      </w:r>
      <w:r>
        <w:t>文件规定的时间向甲方提供有关技术资料。</w:t>
      </w:r>
    </w:p>
    <w:p>
      <w:pPr>
        <w:pStyle w:val="8"/>
        <w:spacing w:line="360" w:lineRule="auto"/>
        <w:ind w:firstLine="480" w:firstLineChars="200"/>
      </w:pPr>
      <w:r>
        <w:rPr>
          <w:rFonts w:hint="eastAsia"/>
          <w:lang w:val="en-US" w:eastAsia="zh-CN"/>
        </w:rPr>
        <w:t>2、</w:t>
      </w:r>
      <w: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rPr>
          <w:sz w:val="24"/>
          <w:szCs w:val="24"/>
        </w:rPr>
      </w:pPr>
    </w:p>
    <w:p>
      <w:pPr>
        <w:pStyle w:val="3"/>
        <w:spacing w:line="360" w:lineRule="auto"/>
        <w:ind w:firstLine="643" w:firstLineChars="200"/>
        <w:jc w:val="left"/>
        <w:rPr>
          <w:sz w:val="22"/>
        </w:rPr>
      </w:pPr>
      <w:bookmarkStart w:id="105" w:name="_Toc31121"/>
      <w:r>
        <w:rPr>
          <w:rFonts w:hint="eastAsia"/>
          <w:b/>
          <w:bCs/>
        </w:rPr>
        <w:t>四、知识产权</w:t>
      </w:r>
      <w:bookmarkEnd w:id="105"/>
    </w:p>
    <w:p>
      <w:pPr>
        <w:pStyle w:val="8"/>
        <w:spacing w:line="360" w:lineRule="auto"/>
        <w:ind w:firstLine="480" w:firstLineChars="200"/>
      </w:pPr>
      <w:r>
        <w:t>乙方应保证提供服务过程中不会侵犯任何第三方的知识产权。</w:t>
      </w:r>
    </w:p>
    <w:p>
      <w:pPr>
        <w:rPr>
          <w:sz w:val="24"/>
          <w:szCs w:val="24"/>
        </w:rPr>
      </w:pPr>
    </w:p>
    <w:p>
      <w:pPr>
        <w:pStyle w:val="3"/>
        <w:spacing w:line="360" w:lineRule="auto"/>
        <w:ind w:firstLine="643" w:firstLineChars="200"/>
        <w:jc w:val="left"/>
        <w:rPr>
          <w:rFonts w:hint="eastAsia"/>
          <w:b/>
          <w:bCs/>
        </w:rPr>
      </w:pPr>
      <w:bookmarkStart w:id="106" w:name="_Toc16722"/>
      <w:r>
        <w:rPr>
          <w:rFonts w:hint="eastAsia"/>
          <w:b/>
          <w:bCs/>
        </w:rPr>
        <w:t>五、履约保证金</w:t>
      </w:r>
      <w:bookmarkEnd w:id="106"/>
    </w:p>
    <w:p>
      <w:pPr>
        <w:pStyle w:val="8"/>
        <w:spacing w:line="360" w:lineRule="auto"/>
        <w:ind w:firstLine="480" w:firstLineChars="200"/>
        <w:rPr>
          <w:rFonts w:hint="eastAsia"/>
          <w:lang w:val="en-US" w:eastAsia="zh-CN"/>
        </w:rPr>
      </w:pPr>
      <w:r>
        <w:rPr>
          <w:rFonts w:hint="eastAsia"/>
          <w:lang w:val="en-US" w:eastAsia="zh-CN"/>
        </w:rPr>
        <w:t>乙方缴纳人民币</w:t>
      </w:r>
      <w:r>
        <w:rPr>
          <w:rFonts w:hint="eastAsia"/>
          <w:u w:val="single"/>
          <w:lang w:val="en-US" w:eastAsia="zh-CN"/>
        </w:rPr>
        <w:tab/>
      </w:r>
      <w:r>
        <w:rPr>
          <w:rFonts w:hint="eastAsia"/>
          <w:lang w:val="en-US" w:eastAsia="zh-CN"/>
        </w:rPr>
        <w:t>元作为本合同的履约保证金。</w:t>
      </w:r>
    </w:p>
    <w:p>
      <w:pPr>
        <w:rPr>
          <w:sz w:val="24"/>
          <w:szCs w:val="24"/>
        </w:rPr>
      </w:pPr>
    </w:p>
    <w:p>
      <w:pPr>
        <w:pStyle w:val="3"/>
        <w:spacing w:line="360" w:lineRule="auto"/>
        <w:ind w:firstLine="643" w:firstLineChars="200"/>
        <w:jc w:val="left"/>
        <w:rPr>
          <w:rFonts w:hint="eastAsia"/>
          <w:b/>
          <w:bCs/>
        </w:rPr>
      </w:pPr>
      <w:bookmarkStart w:id="107" w:name="_Toc2678"/>
      <w:r>
        <w:rPr>
          <w:rFonts w:hint="eastAsia"/>
          <w:b/>
          <w:bCs/>
        </w:rPr>
        <w:t>六、转包或分包</w:t>
      </w:r>
      <w:bookmarkEnd w:id="107"/>
    </w:p>
    <w:p>
      <w:pPr>
        <w:pStyle w:val="16"/>
        <w:numPr>
          <w:ilvl w:val="0"/>
          <w:numId w:val="0"/>
        </w:numPr>
        <w:tabs>
          <w:tab w:val="left" w:pos="1101"/>
        </w:tabs>
        <w:spacing w:before="4" w:line="360" w:lineRule="auto"/>
        <w:ind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1、</w:t>
      </w:r>
      <w:r>
        <w:rPr>
          <w:rFonts w:ascii="宋体" w:hAnsi="宋体" w:eastAsia="宋体" w:cs="宋体"/>
          <w:sz w:val="24"/>
          <w:szCs w:val="24"/>
          <w:lang w:val="zh-CN" w:eastAsia="zh-CN" w:bidi="zh-CN"/>
        </w:rPr>
        <w:t>本合同范围的服务，应由乙方直接供应，不得转让他人供应；</w:t>
      </w:r>
    </w:p>
    <w:p>
      <w:pPr>
        <w:pStyle w:val="16"/>
        <w:numPr>
          <w:ilvl w:val="0"/>
          <w:numId w:val="0"/>
        </w:numPr>
        <w:tabs>
          <w:tab w:val="left" w:pos="1101"/>
        </w:tabs>
        <w:spacing w:line="360" w:lineRule="auto"/>
        <w:ind w:right="1117"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2、</w:t>
      </w:r>
      <w:r>
        <w:rPr>
          <w:rFonts w:ascii="宋体" w:hAnsi="宋体" w:eastAsia="宋体" w:cs="宋体"/>
          <w:sz w:val="24"/>
          <w:szCs w:val="24"/>
          <w:lang w:val="zh-CN" w:eastAsia="zh-CN" w:bidi="zh-CN"/>
        </w:rPr>
        <w:t>除非得到甲方的书面同意，乙方不得将本合同范围的服务全部或部分分包给他人供应；</w:t>
      </w:r>
    </w:p>
    <w:p>
      <w:pPr>
        <w:pStyle w:val="16"/>
        <w:numPr>
          <w:ilvl w:val="0"/>
          <w:numId w:val="0"/>
        </w:numPr>
        <w:tabs>
          <w:tab w:val="left" w:pos="1101"/>
        </w:tabs>
        <w:spacing w:before="128" w:line="360" w:lineRule="auto"/>
        <w:ind w:right="978"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3、</w:t>
      </w:r>
      <w:r>
        <w:rPr>
          <w:rFonts w:ascii="宋体" w:hAnsi="宋体" w:eastAsia="宋体" w:cs="宋体"/>
          <w:sz w:val="24"/>
          <w:szCs w:val="24"/>
          <w:lang w:val="zh-CN" w:eastAsia="zh-CN" w:bidi="zh-CN"/>
        </w:rPr>
        <w:t>如有转让和未经甲方同意的分包行为，甲方有权解除合同，没收履约保证金并追究乙方的违约责任。</w:t>
      </w:r>
    </w:p>
    <w:p>
      <w:pPr>
        <w:rPr>
          <w:sz w:val="24"/>
          <w:szCs w:val="24"/>
          <w:lang w:val="zh-CN" w:eastAsia="zh-CN"/>
        </w:rPr>
      </w:pPr>
    </w:p>
    <w:p>
      <w:pPr>
        <w:pStyle w:val="3"/>
        <w:spacing w:line="360" w:lineRule="auto"/>
        <w:ind w:firstLine="643" w:firstLineChars="200"/>
        <w:jc w:val="left"/>
        <w:rPr>
          <w:rFonts w:hint="eastAsia"/>
          <w:b/>
          <w:bCs/>
        </w:rPr>
      </w:pPr>
      <w:bookmarkStart w:id="108" w:name="_Toc4679"/>
      <w:r>
        <w:rPr>
          <w:rFonts w:hint="eastAsia"/>
          <w:b/>
          <w:bCs/>
        </w:rPr>
        <w:t>七、服务质量保证期和服务质量保证金</w:t>
      </w:r>
      <w:r>
        <w:rPr>
          <w:rFonts w:hint="eastAsia"/>
          <w:b/>
          <w:bCs/>
          <w:lang w:eastAsia="zh-CN"/>
        </w:rPr>
        <w:t>（</w:t>
      </w:r>
      <w:r>
        <w:rPr>
          <w:rFonts w:hint="eastAsia"/>
          <w:b/>
          <w:bCs/>
        </w:rPr>
        <w:t>选用</w:t>
      </w:r>
      <w:r>
        <w:rPr>
          <w:rFonts w:hint="eastAsia"/>
          <w:b/>
          <w:bCs/>
          <w:lang w:eastAsia="zh-CN"/>
        </w:rPr>
        <w:t>）</w:t>
      </w:r>
      <w:bookmarkEnd w:id="108"/>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1、服务质量保证期</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年。（自验收合格之日起计）</w:t>
      </w:r>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2、服务质量保证金</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元。</w:t>
      </w:r>
    </w:p>
    <w:p>
      <w:pPr>
        <w:rPr>
          <w:sz w:val="24"/>
          <w:szCs w:val="24"/>
        </w:rPr>
      </w:pPr>
    </w:p>
    <w:p>
      <w:pPr>
        <w:pStyle w:val="3"/>
        <w:spacing w:line="360" w:lineRule="auto"/>
        <w:ind w:firstLine="643" w:firstLineChars="200"/>
        <w:jc w:val="left"/>
        <w:rPr>
          <w:rFonts w:hint="eastAsia"/>
          <w:b/>
          <w:bCs/>
        </w:rPr>
      </w:pPr>
      <w:bookmarkStart w:id="109" w:name="_Toc17357"/>
      <w:r>
        <w:rPr>
          <w:rFonts w:hint="eastAsia"/>
          <w:b/>
          <w:bCs/>
        </w:rPr>
        <w:t>八、合同履行时间、履行方式及履行地点</w:t>
      </w:r>
      <w:bookmarkEnd w:id="109"/>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1、</w:t>
      </w:r>
      <w:r>
        <w:rPr>
          <w:rFonts w:hint="eastAsia" w:ascii="宋体" w:hAnsi="宋体" w:eastAsia="宋体" w:cs="宋体"/>
          <w:sz w:val="24"/>
          <w:szCs w:val="24"/>
          <w:lang w:val="zh-CN" w:eastAsia="zh-CN" w:bidi="zh-CN"/>
        </w:rPr>
        <w:t>履行时间：</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2、</w:t>
      </w:r>
      <w:r>
        <w:rPr>
          <w:rFonts w:hint="eastAsia" w:ascii="宋体" w:hAnsi="宋体" w:eastAsia="宋体" w:cs="宋体"/>
          <w:sz w:val="24"/>
          <w:szCs w:val="24"/>
          <w:lang w:val="zh-CN" w:eastAsia="zh-CN" w:bidi="zh-CN"/>
        </w:rPr>
        <w:t>履行方式：</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3、</w:t>
      </w:r>
      <w:r>
        <w:rPr>
          <w:rFonts w:hint="eastAsia" w:ascii="宋体" w:hAnsi="宋体" w:eastAsia="宋体" w:cs="宋体"/>
          <w:sz w:val="24"/>
          <w:szCs w:val="24"/>
          <w:lang w:val="zh-CN" w:eastAsia="zh-CN" w:bidi="zh-CN"/>
        </w:rPr>
        <w:t xml:space="preserve">履行地点： </w:t>
      </w:r>
    </w:p>
    <w:p>
      <w:pPr>
        <w:rPr>
          <w:rFonts w:hint="eastAsia"/>
          <w:sz w:val="24"/>
          <w:szCs w:val="24"/>
          <w:lang w:val="zh-CN" w:eastAsia="zh-CN"/>
        </w:rPr>
      </w:pPr>
    </w:p>
    <w:p>
      <w:pPr>
        <w:pStyle w:val="3"/>
        <w:spacing w:line="360" w:lineRule="auto"/>
        <w:ind w:firstLine="643" w:firstLineChars="200"/>
        <w:jc w:val="left"/>
        <w:rPr>
          <w:rFonts w:hint="eastAsia"/>
          <w:b/>
          <w:bCs/>
          <w:lang w:val="zh-CN" w:eastAsia="zh-CN"/>
        </w:rPr>
      </w:pPr>
      <w:bookmarkStart w:id="110" w:name="_Toc15423"/>
      <w:r>
        <w:rPr>
          <w:rFonts w:hint="eastAsia"/>
          <w:b/>
          <w:bCs/>
          <w:lang w:val="zh-CN" w:eastAsia="zh-CN"/>
        </w:rPr>
        <w:t>九、款项支付</w:t>
      </w:r>
      <w:bookmarkEnd w:id="110"/>
    </w:p>
    <w:p>
      <w:pPr>
        <w:pStyle w:val="16"/>
        <w:numPr>
          <w:ilvl w:val="0"/>
          <w:numId w:val="0"/>
        </w:numPr>
        <w:tabs>
          <w:tab w:val="left" w:pos="1101"/>
        </w:tabs>
        <w:spacing w:before="128" w:line="360" w:lineRule="auto"/>
        <w:ind w:right="978" w:rightChars="0" w:firstLine="480" w:firstLineChars="200"/>
        <w:rPr>
          <w:rFonts w:hint="eastAsia" w:cs="宋体"/>
          <w:sz w:val="24"/>
          <w:szCs w:val="24"/>
          <w:lang w:val="en-US" w:eastAsia="zh-CN" w:bidi="zh-CN"/>
        </w:rPr>
      </w:pPr>
      <w:r>
        <w:rPr>
          <w:rFonts w:hint="eastAsia" w:cs="宋体"/>
          <w:sz w:val="24"/>
          <w:szCs w:val="24"/>
          <w:lang w:val="en-US" w:eastAsia="zh-CN" w:bidi="zh-CN"/>
        </w:rPr>
        <w:t>1. 付款方式：</w:t>
      </w:r>
    </w:p>
    <w:p>
      <w:pPr>
        <w:spacing w:line="360" w:lineRule="auto"/>
        <w:ind w:firstLine="480" w:firstLineChars="200"/>
        <w:rPr>
          <w:rFonts w:hint="eastAsia"/>
          <w:sz w:val="24"/>
          <w:szCs w:val="24"/>
          <w:lang w:val="en-US" w:eastAsia="zh-CN"/>
        </w:rPr>
      </w:pPr>
      <w:r>
        <w:rPr>
          <w:rFonts w:hint="eastAsia"/>
          <w:sz w:val="24"/>
          <w:szCs w:val="24"/>
          <w:lang w:val="en-US" w:eastAsia="zh-CN"/>
        </w:rPr>
        <w:t>2.合同履行完毕，需方根据合同进行验收，验收合格后供应商按财政结算要求办理货款结算手续。</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1" w:name="_Toc13323"/>
      <w:r>
        <w:rPr>
          <w:rFonts w:hint="eastAsia"/>
          <w:b/>
          <w:bCs/>
          <w:lang w:val="zh-CN" w:eastAsia="zh-CN"/>
        </w:rPr>
        <w:t>十、税费</w:t>
      </w:r>
      <w:bookmarkEnd w:id="111"/>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en-US" w:eastAsia="zh-CN" w:bidi="zh-CN"/>
        </w:rPr>
      </w:pPr>
      <w:r>
        <w:rPr>
          <w:rFonts w:hint="eastAsia" w:ascii="宋体" w:hAnsi="宋体" w:eastAsia="宋体" w:cs="宋体"/>
          <w:sz w:val="24"/>
          <w:szCs w:val="24"/>
          <w:lang w:val="en-US" w:eastAsia="zh-CN" w:bidi="zh-CN"/>
        </w:rPr>
        <w:t>本合同执行中相关的一切税费均由乙方负担。</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2" w:name="_Toc20653"/>
      <w:r>
        <w:rPr>
          <w:rFonts w:hint="eastAsia"/>
          <w:b/>
          <w:bCs/>
          <w:lang w:val="zh-CN" w:eastAsia="zh-CN"/>
        </w:rPr>
        <w:t>十一、质量保证及后续服务</w:t>
      </w:r>
      <w:bookmarkEnd w:id="112"/>
    </w:p>
    <w:p>
      <w:pPr>
        <w:spacing w:line="360" w:lineRule="auto"/>
        <w:ind w:firstLine="480" w:firstLineChars="200"/>
        <w:rPr>
          <w:rFonts w:hint="eastAsia"/>
          <w:sz w:val="24"/>
          <w:szCs w:val="24"/>
          <w:lang w:val="en-US" w:eastAsia="zh-CN"/>
        </w:rPr>
      </w:pPr>
      <w:r>
        <w:rPr>
          <w:rFonts w:hint="eastAsia"/>
          <w:sz w:val="24"/>
          <w:szCs w:val="24"/>
          <w:lang w:val="en-US" w:eastAsia="zh-CN"/>
        </w:rPr>
        <w:t>1、乙方应按采购文件规定向甲方提供服务。</w:t>
      </w:r>
    </w:p>
    <w:p>
      <w:pPr>
        <w:spacing w:line="360" w:lineRule="auto"/>
        <w:ind w:firstLine="480" w:firstLineChars="200"/>
        <w:rPr>
          <w:rFonts w:hint="eastAsia"/>
          <w:sz w:val="24"/>
          <w:szCs w:val="24"/>
          <w:lang w:val="en-US" w:eastAsia="zh-CN"/>
        </w:rPr>
      </w:pPr>
      <w:r>
        <w:rPr>
          <w:rFonts w:hint="eastAsia"/>
          <w:sz w:val="24"/>
          <w:szCs w:val="24"/>
          <w:lang w:val="en-US" w:eastAsia="zh-CN"/>
        </w:rPr>
        <w:t>2、乙方提供的服务成果在服务质量保证期内发生故障，乙方应负责免费提供后续服务。对达不到要求者，根据实际情况，经双方协商，可按以下办法处理：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hint="eastAsia"/>
          <w:sz w:val="24"/>
          <w:szCs w:val="24"/>
          <w:lang w:val="en-US" w:eastAsia="zh-CN"/>
        </w:rPr>
      </w:pPr>
      <w:r>
        <w:rPr>
          <w:rFonts w:hint="eastAsia"/>
          <w:sz w:val="24"/>
          <w:szCs w:val="24"/>
          <w:lang w:val="en-US" w:eastAsia="zh-CN"/>
        </w:rPr>
        <w:t>⑴重做：由乙方承担所发生的全部费用。</w:t>
      </w:r>
    </w:p>
    <w:p>
      <w:pPr>
        <w:spacing w:line="360" w:lineRule="auto"/>
        <w:ind w:firstLine="480" w:firstLineChars="200"/>
        <w:rPr>
          <w:rFonts w:hint="eastAsia"/>
          <w:sz w:val="24"/>
          <w:szCs w:val="24"/>
          <w:lang w:val="en-US" w:eastAsia="zh-CN"/>
        </w:rPr>
      </w:pPr>
      <w:r>
        <w:rPr>
          <w:rFonts w:hint="eastAsia"/>
          <w:sz w:val="24"/>
          <w:szCs w:val="24"/>
          <w:lang w:val="en-US" w:eastAsia="zh-CN"/>
        </w:rPr>
        <w:t>⑵贬值处理：由甲乙双方合议定价。</w:t>
      </w:r>
    </w:p>
    <w:p>
      <w:pPr>
        <w:spacing w:line="360" w:lineRule="auto"/>
        <w:ind w:firstLine="480" w:firstLineChars="200"/>
        <w:rPr>
          <w:rFonts w:hint="eastAsia"/>
          <w:sz w:val="24"/>
          <w:szCs w:val="24"/>
          <w:lang w:val="en-US" w:eastAsia="zh-CN"/>
        </w:rPr>
      </w:pPr>
      <w:r>
        <w:rPr>
          <w:rFonts w:hint="eastAsia"/>
          <w:sz w:val="24"/>
          <w:szCs w:val="24"/>
          <w:lang w:val="en-US" w:eastAsia="zh-CN"/>
        </w:rPr>
        <w:t>⑶解除合同。</w:t>
      </w:r>
    </w:p>
    <w:p>
      <w:pPr>
        <w:spacing w:line="360" w:lineRule="auto"/>
        <w:ind w:firstLine="480" w:firstLineChars="200"/>
        <w:rPr>
          <w:rFonts w:hint="eastAsia"/>
          <w:sz w:val="24"/>
          <w:szCs w:val="24"/>
          <w:lang w:val="en-US" w:eastAsia="zh-CN"/>
        </w:rPr>
      </w:pPr>
      <w:r>
        <w:rPr>
          <w:rFonts w:hint="eastAsia"/>
          <w:sz w:val="24"/>
          <w:szCs w:val="24"/>
          <w:lang w:val="en-US" w:eastAsia="zh-CN"/>
        </w:rPr>
        <w:t>3、如在使用过程中发生问题，乙方在接到甲方通知后在</w:t>
      </w:r>
      <w:r>
        <w:rPr>
          <w:rFonts w:hint="eastAsia"/>
          <w:sz w:val="24"/>
          <w:szCs w:val="24"/>
          <w:lang w:val="en-US" w:eastAsia="zh-CN"/>
        </w:rPr>
        <w:tab/>
      </w:r>
      <w:r>
        <w:rPr>
          <w:rFonts w:hint="eastAsia"/>
          <w:sz w:val="24"/>
          <w:szCs w:val="24"/>
          <w:lang w:val="en-US" w:eastAsia="zh-CN"/>
        </w:rPr>
        <w:t>小时内到达甲方现场。</w:t>
      </w:r>
    </w:p>
    <w:p>
      <w:pPr>
        <w:spacing w:line="360" w:lineRule="auto"/>
        <w:ind w:firstLine="480" w:firstLineChars="200"/>
        <w:rPr>
          <w:rFonts w:hint="eastAsia"/>
          <w:sz w:val="24"/>
          <w:szCs w:val="24"/>
          <w:lang w:val="en-US" w:eastAsia="zh-CN"/>
        </w:rPr>
      </w:pPr>
      <w:r>
        <w:rPr>
          <w:rFonts w:hint="eastAsia"/>
          <w:sz w:val="24"/>
          <w:szCs w:val="24"/>
          <w:lang w:val="en-US" w:eastAsia="zh-CN"/>
        </w:rPr>
        <w:t>4、在服务质量保证期内，乙方应对出现的质量及安全问题负责处理解决并承担一切费用。</w:t>
      </w:r>
    </w:p>
    <w:p>
      <w:pPr>
        <w:rPr>
          <w:rFonts w:hint="eastAsia"/>
          <w:sz w:val="24"/>
          <w:szCs w:val="24"/>
          <w:lang w:val="en-US" w:eastAsia="zh-CN"/>
        </w:rPr>
      </w:pPr>
    </w:p>
    <w:p>
      <w:pPr>
        <w:pStyle w:val="3"/>
        <w:spacing w:line="360" w:lineRule="auto"/>
        <w:ind w:firstLine="643" w:firstLineChars="200"/>
        <w:jc w:val="left"/>
        <w:rPr>
          <w:sz w:val="22"/>
        </w:rPr>
      </w:pPr>
      <w:bookmarkStart w:id="113" w:name="_Toc14434"/>
      <w:r>
        <w:rPr>
          <w:rFonts w:hint="eastAsia"/>
          <w:b/>
          <w:bCs/>
          <w:lang w:val="zh-CN" w:eastAsia="zh-CN"/>
        </w:rPr>
        <w:t>十二、违约责任</w:t>
      </w:r>
      <w:bookmarkEnd w:id="113"/>
    </w:p>
    <w:p>
      <w:pPr>
        <w:spacing w:line="360" w:lineRule="auto"/>
        <w:ind w:firstLine="480" w:firstLineChars="200"/>
        <w:rPr>
          <w:rFonts w:hint="eastAsia"/>
          <w:sz w:val="24"/>
          <w:szCs w:val="24"/>
          <w:lang w:val="en-US" w:eastAsia="zh-CN"/>
        </w:rPr>
      </w:pPr>
      <w:r>
        <w:rPr>
          <w:rFonts w:hint="eastAsia"/>
          <w:sz w:val="24"/>
          <w:szCs w:val="24"/>
          <w:lang w:val="en-US" w:eastAsia="zh-CN"/>
        </w:rPr>
        <w:t>1、甲方无正当理由拒绝接收服务的，甲方向乙方偿付合同款项百分之</w:t>
      </w:r>
      <w:r>
        <w:rPr>
          <w:rFonts w:hint="eastAsia"/>
          <w:sz w:val="24"/>
          <w:szCs w:val="24"/>
          <w:u w:val="single"/>
          <w:lang w:val="en-US" w:eastAsia="zh-CN"/>
        </w:rPr>
        <w:t xml:space="preserve"> 五 </w:t>
      </w:r>
      <w:r>
        <w:rPr>
          <w:rFonts w:hint="eastAsia"/>
          <w:sz w:val="24"/>
          <w:szCs w:val="24"/>
          <w:lang w:val="en-US" w:eastAsia="zh-CN"/>
        </w:rPr>
        <w:t>作为违约金。</w:t>
      </w:r>
    </w:p>
    <w:p>
      <w:pPr>
        <w:spacing w:line="360" w:lineRule="auto"/>
        <w:ind w:firstLine="480" w:firstLineChars="200"/>
        <w:rPr>
          <w:rFonts w:hint="eastAsia"/>
          <w:sz w:val="24"/>
          <w:szCs w:val="24"/>
          <w:lang w:val="en-US" w:eastAsia="zh-CN"/>
        </w:rPr>
      </w:pPr>
      <w:r>
        <w:rPr>
          <w:rFonts w:hint="eastAsia"/>
          <w:sz w:val="24"/>
          <w:szCs w:val="24"/>
          <w:lang w:val="en-US" w:eastAsia="zh-CN"/>
        </w:rPr>
        <w:t>2、甲方无故逾期验收和办理款项支付手续的，甲方应按逾期付款总额每日万分之 五 向乙方支付违约金。</w:t>
      </w:r>
    </w:p>
    <w:p>
      <w:pPr>
        <w:spacing w:line="360" w:lineRule="auto"/>
        <w:ind w:firstLine="480" w:firstLineChars="200"/>
        <w:rPr>
          <w:rFonts w:hint="eastAsia"/>
          <w:sz w:val="24"/>
          <w:szCs w:val="24"/>
          <w:lang w:val="en-US" w:eastAsia="zh-CN"/>
        </w:rPr>
      </w:pPr>
      <w:r>
        <w:rPr>
          <w:rFonts w:hint="eastAsia"/>
          <w:sz w:val="24"/>
          <w:szCs w:val="24"/>
          <w:lang w:val="en-US" w:eastAsia="zh-CN"/>
        </w:rPr>
        <w:t>3、乙方未能如期提供服务的，每日向甲方支付合同款项的千分之 六 作为违约金。乙方超过约定日期 10 个工作日仍不能提供服务的，甲方可解除本合同，不予退还履约保证金，如造成甲方损失超过履约保证金的，超出部分由乙方继续承担赔偿责任。</w:t>
      </w:r>
    </w:p>
    <w:p>
      <w:pPr>
        <w:spacing w:line="360" w:lineRule="auto"/>
        <w:ind w:firstLine="480" w:firstLineChars="200"/>
        <w:rPr>
          <w:rFonts w:hint="eastAsia"/>
          <w:sz w:val="24"/>
          <w:szCs w:val="24"/>
          <w:lang w:val="en-US" w:eastAsia="zh-CN"/>
        </w:rPr>
      </w:pPr>
      <w:r>
        <w:rPr>
          <w:rFonts w:hint="eastAsia"/>
          <w:sz w:val="24"/>
          <w:szCs w:val="24"/>
          <w:lang w:val="en-US" w:eastAsia="zh-CN"/>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hint="eastAsia"/>
          <w:sz w:val="24"/>
          <w:szCs w:val="24"/>
          <w:lang w:val="en-US" w:eastAsia="zh-CN"/>
        </w:rPr>
      </w:pPr>
      <w:r>
        <w:rPr>
          <w:rFonts w:hint="eastAsia"/>
          <w:sz w:val="24"/>
          <w:szCs w:val="24"/>
          <w:lang w:val="en-US" w:eastAsia="zh-CN"/>
        </w:rPr>
        <w:t>5、如发现乙方违反招投标文件和合同的有关规定，甲方有权根据约定和《杭州市政府采购供应商合同履行和售后服务考核暂行办法》，对乙方进行处罚，并有权提前终止合同。</w:t>
      </w:r>
    </w:p>
    <w:p>
      <w:pPr>
        <w:rPr>
          <w:rFonts w:hint="eastAsia"/>
          <w:sz w:val="24"/>
          <w:szCs w:val="24"/>
          <w:lang w:val="en-US" w:eastAsia="zh-CN"/>
        </w:rPr>
      </w:pPr>
    </w:p>
    <w:p>
      <w:pPr>
        <w:pStyle w:val="3"/>
        <w:spacing w:line="360" w:lineRule="auto"/>
        <w:ind w:firstLine="643" w:firstLineChars="200"/>
        <w:jc w:val="left"/>
        <w:rPr>
          <w:rFonts w:hint="eastAsia" w:ascii="宋体" w:hAnsi="宋体" w:eastAsia="宋体" w:cs="宋体"/>
          <w:sz w:val="24"/>
          <w:szCs w:val="24"/>
          <w:lang w:val="en-US" w:eastAsia="zh-CN" w:bidi="zh-CN"/>
        </w:rPr>
      </w:pPr>
      <w:bookmarkStart w:id="114" w:name="_Toc11104"/>
      <w:r>
        <w:rPr>
          <w:rFonts w:hint="eastAsia"/>
          <w:b/>
          <w:bCs/>
          <w:lang w:val="zh-CN" w:eastAsia="zh-CN"/>
        </w:rPr>
        <w:t>十三、争议的解决</w:t>
      </w:r>
      <w:bookmarkEnd w:id="114"/>
    </w:p>
    <w:p>
      <w:pPr>
        <w:spacing w:line="360" w:lineRule="auto"/>
        <w:ind w:firstLine="480" w:firstLineChars="200"/>
        <w:rPr>
          <w:rFonts w:hint="eastAsia"/>
          <w:sz w:val="24"/>
          <w:szCs w:val="24"/>
          <w:lang w:val="en-US" w:eastAsia="zh-CN"/>
        </w:rPr>
      </w:pPr>
      <w:r>
        <w:rPr>
          <w:rFonts w:hint="eastAsia"/>
          <w:sz w:val="24"/>
          <w:szCs w:val="24"/>
          <w:lang w:val="en-US" w:eastAsia="zh-CN"/>
        </w:rPr>
        <w:t>因本合同引起的或与本合同有关的任何争议，合同双方应首先通过协商解决，达成书面协议，如协商不成，可选择下列第</w:t>
      </w:r>
      <w:r>
        <w:rPr>
          <w:rFonts w:hint="eastAsia"/>
          <w:sz w:val="24"/>
          <w:szCs w:val="24"/>
          <w:u w:val="single"/>
          <w:lang w:val="en-US" w:eastAsia="zh-CN"/>
        </w:rPr>
        <w:t xml:space="preserve">  </w:t>
      </w:r>
      <w:r>
        <w:rPr>
          <w:rFonts w:hint="eastAsia"/>
          <w:sz w:val="24"/>
          <w:szCs w:val="24"/>
          <w:u w:val="single"/>
          <w:lang w:val="en-US" w:eastAsia="zh-CN"/>
        </w:rPr>
        <w:tab/>
      </w:r>
      <w:r>
        <w:rPr>
          <w:rFonts w:hint="eastAsia"/>
          <w:sz w:val="24"/>
          <w:szCs w:val="24"/>
          <w:lang w:val="en-US" w:eastAsia="zh-CN"/>
        </w:rPr>
        <w:t>种方式解决。</w:t>
      </w:r>
    </w:p>
    <w:p>
      <w:pPr>
        <w:spacing w:line="360" w:lineRule="auto"/>
        <w:rPr>
          <w:rFonts w:hint="eastAsia"/>
          <w:sz w:val="24"/>
          <w:szCs w:val="24"/>
          <w:lang w:val="en-US" w:eastAsia="zh-CN"/>
        </w:rPr>
      </w:pPr>
      <w:r>
        <w:rPr>
          <w:rFonts w:hint="eastAsia"/>
          <w:sz w:val="24"/>
          <w:szCs w:val="24"/>
          <w:lang w:val="en-US" w:eastAsia="zh-CN"/>
        </w:rPr>
        <w:t>（1）提请杭州仲裁委员会按照该会仲裁规则进行仲裁，仲裁裁决是终局的，对合同双方均有约束力。</w:t>
      </w:r>
    </w:p>
    <w:p>
      <w:pPr>
        <w:spacing w:line="360" w:lineRule="auto"/>
        <w:rPr>
          <w:rFonts w:hint="eastAsia"/>
          <w:sz w:val="24"/>
          <w:szCs w:val="24"/>
          <w:lang w:val="en-US" w:eastAsia="zh-CN"/>
        </w:rPr>
      </w:pPr>
      <w:r>
        <w:rPr>
          <w:rFonts w:hint="eastAsia"/>
          <w:sz w:val="24"/>
          <w:szCs w:val="24"/>
          <w:lang w:val="en-US" w:eastAsia="zh-CN"/>
        </w:rPr>
        <w:t>（2）向有管辖权的人民法院提起诉讼。</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5" w:name="_Toc27459"/>
      <w:r>
        <w:rPr>
          <w:rFonts w:hint="eastAsia"/>
          <w:b/>
          <w:bCs/>
          <w:lang w:val="zh-CN" w:eastAsia="zh-CN"/>
        </w:rPr>
        <w:t>十四、合同生效</w:t>
      </w:r>
      <w:bookmarkEnd w:id="115"/>
    </w:p>
    <w:p>
      <w:pPr>
        <w:spacing w:line="360" w:lineRule="auto"/>
        <w:ind w:firstLine="480" w:firstLineChars="200"/>
        <w:rPr>
          <w:rFonts w:hint="eastAsia"/>
          <w:sz w:val="24"/>
          <w:szCs w:val="24"/>
          <w:lang w:val="en-US" w:eastAsia="zh-CN"/>
        </w:rPr>
      </w:pPr>
      <w:r>
        <w:rPr>
          <w:rFonts w:hint="eastAsia"/>
          <w:sz w:val="24"/>
          <w:szCs w:val="24"/>
          <w:lang w:val="en-US" w:eastAsia="zh-CN"/>
        </w:rPr>
        <w:t>1、中标方持中标通知书作为与需方签订合同的凭证。</w:t>
      </w:r>
    </w:p>
    <w:p>
      <w:pPr>
        <w:spacing w:line="360" w:lineRule="auto"/>
        <w:ind w:firstLine="480" w:firstLineChars="200"/>
        <w:rPr>
          <w:rFonts w:hint="eastAsia"/>
          <w:sz w:val="24"/>
          <w:szCs w:val="24"/>
          <w:lang w:val="en-US" w:eastAsia="zh-CN"/>
        </w:rPr>
      </w:pPr>
      <w:r>
        <w:rPr>
          <w:rFonts w:hint="eastAsia"/>
          <w:sz w:val="24"/>
          <w:szCs w:val="24"/>
          <w:lang w:val="en-US" w:eastAsia="zh-CN"/>
        </w:rPr>
        <w:t>2、本合同经需、供双方法定代表人（符合浙财采监【2013】24 号第六条规定的为负责人）或其授权委托人签字并加盖单位公章后生效。</w:t>
      </w:r>
    </w:p>
    <w:p>
      <w:pPr>
        <w:rPr>
          <w:rFonts w:hint="eastAsia"/>
          <w:sz w:val="24"/>
          <w:szCs w:val="24"/>
          <w:lang w:val="en-US" w:eastAsia="zh-CN"/>
        </w:rPr>
      </w:pPr>
    </w:p>
    <w:p>
      <w:pPr>
        <w:pStyle w:val="8"/>
        <w:tabs>
          <w:tab w:val="left" w:pos="5058"/>
        </w:tabs>
        <w:spacing w:line="480" w:lineRule="auto"/>
        <w:ind w:right="1609" w:firstLine="480" w:firstLineChars="200"/>
      </w:pPr>
      <w:r>
        <w:t>需方（盖章）：</w:t>
      </w:r>
      <w:r>
        <w:rPr>
          <w:rFonts w:hint="eastAsia"/>
          <w:lang w:val="en-US" w:eastAsia="zh-CN"/>
        </w:rPr>
        <w:t xml:space="preserve">                        </w:t>
      </w:r>
      <w:r>
        <w:t>供方（盖章）：</w:t>
      </w:r>
    </w:p>
    <w:p>
      <w:pPr>
        <w:pStyle w:val="8"/>
        <w:tabs>
          <w:tab w:val="left" w:pos="5058"/>
        </w:tabs>
        <w:spacing w:line="480" w:lineRule="auto"/>
        <w:ind w:right="1609" w:firstLine="480" w:firstLineChars="200"/>
      </w:pPr>
      <w:r>
        <w:t>地址：</w:t>
      </w:r>
      <w:r>
        <w:rPr>
          <w:rFonts w:hint="eastAsia"/>
          <w:lang w:val="en-US" w:eastAsia="zh-CN"/>
        </w:rPr>
        <w:t xml:space="preserve">                                </w:t>
      </w:r>
      <w:r>
        <w:t>地址：</w:t>
      </w:r>
    </w:p>
    <w:p>
      <w:pPr>
        <w:spacing w:line="480" w:lineRule="auto"/>
        <w:ind w:firstLine="480" w:firstLineChars="200"/>
        <w:rPr>
          <w:spacing w:val="-16"/>
          <w:sz w:val="24"/>
          <w:szCs w:val="24"/>
        </w:rPr>
      </w:pPr>
      <w:r>
        <w:rPr>
          <w:sz w:val="24"/>
          <w:szCs w:val="24"/>
        </w:rPr>
        <w:t>法定代表人（或委托代理人）签名：</w:t>
      </w:r>
      <w:r>
        <w:rPr>
          <w:rFonts w:hint="eastAsia"/>
          <w:sz w:val="24"/>
          <w:szCs w:val="24"/>
          <w:lang w:val="en-US" w:eastAsia="zh-CN"/>
        </w:rPr>
        <w:t xml:space="preserve">      </w:t>
      </w:r>
      <w:r>
        <w:rPr>
          <w:sz w:val="24"/>
          <w:szCs w:val="24"/>
        </w:rPr>
        <w:t>法定代表人（或委托代理人签名</w:t>
      </w:r>
      <w:r>
        <w:rPr>
          <w:spacing w:val="-16"/>
          <w:sz w:val="24"/>
          <w:szCs w:val="24"/>
        </w:rPr>
        <w:t xml:space="preserve">： </w:t>
      </w:r>
    </w:p>
    <w:p>
      <w:pPr>
        <w:pStyle w:val="8"/>
        <w:tabs>
          <w:tab w:val="left" w:pos="5058"/>
        </w:tabs>
        <w:spacing w:line="480" w:lineRule="auto"/>
        <w:ind w:right="1609" w:firstLine="480" w:firstLineChars="200"/>
      </w:pPr>
      <w:r>
        <w:t>联系电话：</w:t>
      </w:r>
      <w:r>
        <w:tab/>
      </w:r>
      <w:r>
        <w:t>联系电话：</w:t>
      </w:r>
    </w:p>
    <w:p>
      <w:pPr>
        <w:pStyle w:val="8"/>
        <w:tabs>
          <w:tab w:val="left" w:pos="5058"/>
        </w:tabs>
        <w:spacing w:line="480" w:lineRule="auto"/>
        <w:ind w:right="1609" w:firstLine="480" w:firstLineChars="200"/>
      </w:pPr>
      <w:r>
        <w:t>邮政编码：</w:t>
      </w:r>
      <w:r>
        <w:tab/>
      </w:r>
      <w:r>
        <w:t>邮政编码：</w:t>
      </w:r>
    </w:p>
    <w:p>
      <w:pPr>
        <w:pStyle w:val="8"/>
        <w:tabs>
          <w:tab w:val="left" w:pos="5058"/>
        </w:tabs>
        <w:spacing w:line="480" w:lineRule="auto"/>
        <w:ind w:right="1609" w:firstLine="480" w:firstLineChars="200"/>
      </w:pPr>
      <w:r>
        <w:t>开户银行：</w:t>
      </w:r>
      <w:r>
        <w:tab/>
      </w:r>
      <w:r>
        <w:t>开户银行：</w:t>
      </w:r>
    </w:p>
    <w:p>
      <w:pPr>
        <w:pStyle w:val="8"/>
        <w:tabs>
          <w:tab w:val="left" w:pos="5058"/>
        </w:tabs>
        <w:spacing w:line="480" w:lineRule="auto"/>
        <w:ind w:right="1609" w:firstLine="480" w:firstLineChars="200"/>
      </w:pPr>
      <w:r>
        <w:t>帐号：</w:t>
      </w:r>
      <w:r>
        <w:tab/>
      </w:r>
      <w:r>
        <w:t>帐号：</w:t>
      </w:r>
    </w:p>
    <w:p>
      <w:pPr>
        <w:pStyle w:val="8"/>
        <w:tabs>
          <w:tab w:val="left" w:pos="5058"/>
        </w:tabs>
        <w:spacing w:line="465" w:lineRule="auto"/>
        <w:ind w:left="858" w:right="1609"/>
      </w:pPr>
    </w:p>
    <w:p>
      <w:pPr>
        <w:pStyle w:val="8"/>
      </w:pPr>
    </w:p>
    <w:p>
      <w:pPr>
        <w:pStyle w:val="8"/>
      </w:pPr>
    </w:p>
    <w:p>
      <w:pPr>
        <w:pStyle w:val="8"/>
      </w:pPr>
    </w:p>
    <w:p>
      <w:r>
        <w:br w:type="page"/>
      </w:r>
    </w:p>
    <w:p/>
    <w:p>
      <w:pPr>
        <w:pStyle w:val="8"/>
        <w:spacing w:before="198"/>
        <w:ind w:left="438"/>
      </w:pPr>
      <w:r>
        <w:t>附件：</w:t>
      </w:r>
    </w:p>
    <w:p>
      <w:bookmarkStart w:id="116" w:name="参与公共资源交易活动健康承诺书"/>
      <w:bookmarkEnd w:id="116"/>
    </w:p>
    <w:p>
      <w:pPr>
        <w:pStyle w:val="2"/>
        <w:spacing w:before="133"/>
        <w:ind w:left="3070" w:right="2900"/>
        <w:jc w:val="center"/>
        <w:outlineLvl w:val="0"/>
      </w:pPr>
      <w:bookmarkStart w:id="117" w:name="_Toc23413"/>
      <w:r>
        <w:t>参与公共资源</w:t>
      </w:r>
      <w:r>
        <w:rPr>
          <w:rFonts w:hint="eastAsia"/>
        </w:rPr>
        <w:t>招</w:t>
      </w:r>
      <w:r>
        <w:t>投标活动</w:t>
      </w:r>
      <w:bookmarkEnd w:id="117"/>
    </w:p>
    <w:p>
      <w:pPr>
        <w:pStyle w:val="2"/>
        <w:spacing w:before="133"/>
        <w:ind w:left="3070" w:right="2900"/>
        <w:jc w:val="center"/>
        <w:outlineLvl w:val="0"/>
      </w:pPr>
      <w:bookmarkStart w:id="118" w:name="_Toc19451"/>
      <w:r>
        <w:t>健康承诺书</w:t>
      </w:r>
      <w:bookmarkEnd w:id="118"/>
    </w:p>
    <w:p/>
    <w:p>
      <w:pPr>
        <w:pStyle w:val="8"/>
        <w:tabs>
          <w:tab w:val="left" w:pos="5058"/>
        </w:tabs>
        <w:spacing w:line="480" w:lineRule="auto"/>
        <w:ind w:right="1609" w:firstLine="480" w:firstLineChars="200"/>
      </w:pPr>
      <w:r>
        <w:t xml:space="preserve">我（姓名）： </w:t>
      </w:r>
    </w:p>
    <w:p>
      <w:pPr>
        <w:pStyle w:val="8"/>
        <w:tabs>
          <w:tab w:val="left" w:pos="5058"/>
        </w:tabs>
        <w:spacing w:line="480" w:lineRule="auto"/>
        <w:ind w:right="1609" w:firstLine="480" w:firstLineChars="200"/>
      </w:pPr>
      <w:r>
        <w:t>身份证号：</w:t>
      </w:r>
    </w:p>
    <w:p>
      <w:pPr>
        <w:pStyle w:val="8"/>
        <w:tabs>
          <w:tab w:val="left" w:pos="5058"/>
        </w:tabs>
        <w:spacing w:line="480" w:lineRule="auto"/>
        <w:ind w:right="1609" w:firstLine="480" w:firstLineChars="200"/>
      </w:pPr>
      <w:r>
        <w:t xml:space="preserve">所属单位（公司）： </w:t>
      </w:r>
    </w:p>
    <w:p/>
    <w:p>
      <w:pPr>
        <w:pStyle w:val="8"/>
        <w:tabs>
          <w:tab w:val="left" w:pos="5058"/>
        </w:tabs>
        <w:spacing w:line="480" w:lineRule="auto"/>
        <w:ind w:right="1609"/>
      </w:pPr>
      <w:r>
        <w:t>本人现郑重承诺：</w:t>
      </w:r>
    </w:p>
    <w:p>
      <w:pPr>
        <w:spacing w:line="480" w:lineRule="auto"/>
        <w:ind w:firstLine="480" w:firstLineChars="200"/>
        <w:rPr>
          <w:rFonts w:hint="eastAsia"/>
          <w:sz w:val="24"/>
          <w:szCs w:val="24"/>
          <w:lang w:val="en-US" w:eastAsia="zh-CN"/>
        </w:rPr>
      </w:pPr>
      <w:r>
        <w:rPr>
          <w:rFonts w:hint="eastAsia"/>
          <w:sz w:val="24"/>
          <w:szCs w:val="24"/>
          <w:lang w:val="en-US" w:eastAsia="zh-CN"/>
        </w:rPr>
        <w:t>（一）最近 14 天未离开过杭州，未接触过新型冠状病毒感染的疑似或确诊病例；</w:t>
      </w:r>
    </w:p>
    <w:p>
      <w:pPr>
        <w:spacing w:line="480" w:lineRule="auto"/>
        <w:ind w:firstLine="480" w:firstLineChars="200"/>
        <w:rPr>
          <w:rFonts w:hint="eastAsia"/>
          <w:sz w:val="24"/>
          <w:szCs w:val="24"/>
          <w:lang w:val="en-US" w:eastAsia="zh-CN"/>
        </w:rPr>
      </w:pPr>
      <w:r>
        <w:rPr>
          <w:rFonts w:hint="eastAsia"/>
          <w:sz w:val="24"/>
          <w:szCs w:val="24"/>
          <w:lang w:val="en-US" w:eastAsia="zh-CN"/>
        </w:rPr>
        <w:t>（二）不是来自（或途经）疫情重点地区，或来自（或途经）疫情重点地区但在杭隔离观察已满 14 天；</w:t>
      </w:r>
    </w:p>
    <w:p>
      <w:pPr>
        <w:spacing w:line="480" w:lineRule="auto"/>
        <w:ind w:firstLine="480" w:firstLineChars="200"/>
        <w:rPr>
          <w:rFonts w:hint="eastAsia"/>
          <w:sz w:val="24"/>
          <w:szCs w:val="24"/>
          <w:lang w:val="en-US" w:eastAsia="zh-CN"/>
        </w:rPr>
      </w:pPr>
      <w:r>
        <w:rPr>
          <w:rFonts w:hint="eastAsia"/>
          <w:sz w:val="24"/>
          <w:szCs w:val="24"/>
          <w:lang w:val="en-US" w:eastAsia="zh-CN"/>
        </w:rPr>
        <w:t>（三）近期无发热、咳嗽、呼吸困难等新型冠状病毒感染可疑症状；</w:t>
      </w:r>
    </w:p>
    <w:p>
      <w:pPr>
        <w:spacing w:line="480" w:lineRule="auto"/>
        <w:ind w:firstLine="480" w:firstLineChars="200"/>
        <w:rPr>
          <w:rFonts w:hint="eastAsia"/>
          <w:sz w:val="24"/>
          <w:szCs w:val="24"/>
          <w:lang w:val="en-US" w:eastAsia="zh-CN"/>
        </w:rPr>
      </w:pPr>
      <w:r>
        <w:rPr>
          <w:rFonts w:hint="eastAsia"/>
          <w:sz w:val="24"/>
          <w:szCs w:val="24"/>
          <w:lang w:val="en-US" w:eastAsia="zh-CN"/>
        </w:rPr>
        <w:t>（四）杭州健康码显示为绿色。</w:t>
      </w:r>
    </w:p>
    <w:p>
      <w:pPr>
        <w:spacing w:line="480" w:lineRule="auto"/>
        <w:ind w:firstLine="480" w:firstLineChars="200"/>
        <w:rPr>
          <w:rFonts w:hint="eastAsia"/>
          <w:sz w:val="24"/>
          <w:szCs w:val="24"/>
          <w:lang w:val="en-US" w:eastAsia="zh-CN"/>
        </w:rPr>
      </w:pPr>
      <w:r>
        <w:rPr>
          <w:rFonts w:hint="eastAsia"/>
          <w:sz w:val="24"/>
          <w:szCs w:val="24"/>
          <w:lang w:val="en-US" w:eastAsia="zh-CN"/>
        </w:rPr>
        <w:t>如上述承诺不实而导致不良后果（如：出现疫情防控重大风险，出现确诊病例等）的，本人自愿承担相关法律责任。</w:t>
      </w:r>
    </w:p>
    <w:p>
      <w:pPr>
        <w:pStyle w:val="8"/>
        <w:tabs>
          <w:tab w:val="left" w:pos="5058"/>
        </w:tabs>
        <w:spacing w:line="480" w:lineRule="auto"/>
        <w:ind w:right="1609"/>
      </w:pPr>
    </w:p>
    <w:p>
      <w:pPr>
        <w:pStyle w:val="8"/>
        <w:tabs>
          <w:tab w:val="left" w:pos="5058"/>
        </w:tabs>
        <w:spacing w:line="480" w:lineRule="auto"/>
        <w:ind w:right="1609" w:firstLine="480" w:firstLineChars="200"/>
        <w:jc w:val="right"/>
      </w:pPr>
      <w:r>
        <w:t xml:space="preserve">承诺人： </w:t>
      </w:r>
    </w:p>
    <w:p>
      <w:pPr>
        <w:pStyle w:val="8"/>
        <w:tabs>
          <w:tab w:val="left" w:pos="5058"/>
        </w:tabs>
        <w:spacing w:line="480" w:lineRule="auto"/>
        <w:ind w:right="1609" w:firstLine="480" w:firstLineChars="200"/>
        <w:jc w:val="right"/>
      </w:pPr>
      <w:r>
        <w:t>时间：</w:t>
      </w:r>
    </w:p>
    <w:sectPr>
      <w:footerReference r:id="rId5" w:type="default"/>
      <w:pgSz w:w="11910" w:h="16840"/>
      <w:pgMar w:top="1134" w:right="1134" w:bottom="1134" w:left="1134" w:header="907" w:footer="907"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0288"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4" name="Quad Arrow 4"/>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4" o:spid="_x0000_s1026" o:spt="202" type="#_x0000_t202" style="position:absolute;left:0pt;margin-left:284.2pt;margin-top:779.05pt;height:12.45pt;width:33.45pt;mso-position-horizontal-relative:page;mso-position-vertical-relative:page;z-index:-251656192;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AhGoE3rQEAAHIDAAAOAAAAZHJzL2Uyb0RvYy54bWyt&#10;U01v2zAMvQ/YfxB0bxQH6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Fyv1pvqnjNFqep+UxEmdvHyccCY&#10;PmlwLIOGIy2veCrPX2KaSueS3MvDk7G2LND6vwLEmSMiTz5NmFEaD+NVzgHaC6mxnz1Zma/FDHAG&#10;hxmcAppjT+MUzYWSVlHmvl6bvOs/30vjl19l9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IRqBN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1312"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5" name="Quad Arrow 5"/>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5" o:spid="_x0000_s1026" o:spt="202" type="#_x0000_t202" style="position:absolute;left:0pt;margin-left:284.2pt;margin-top:779.05pt;height:12.45pt;width:33.45pt;mso-position-horizontal-relative:page;mso-position-vertical-relative:page;z-index:-251655168;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DkZr/vrQEAAHIDAAAOAAAAZHJzL2Uyb0RvYy54bWyt&#10;U01v2zAMvQ/YfxB0bxQHz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Lxf3W8q6qIoVa03FWFiFy8fB4zp&#10;kwbHMmg40vKKp/L8JaapdC7JvTw8GWvLAq3/K0CcOSLy5NOEGaXxMF7lHKC9kBr72ZOV+VrMAGdw&#10;mMEpoDn2NE7RXChpFWXu67XJu/7zvTR++VV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5Ga/7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59264" behindDoc="1" locked="0" layoutInCell="1" allowOverlap="1">
              <wp:simplePos x="0" y="0"/>
              <wp:positionH relativeFrom="page">
                <wp:posOffset>887730</wp:posOffset>
              </wp:positionH>
              <wp:positionV relativeFrom="page">
                <wp:posOffset>546100</wp:posOffset>
              </wp:positionV>
              <wp:extent cx="5867400" cy="172720"/>
              <wp:effectExtent l="0" t="0" r="0" b="0"/>
              <wp:wrapNone/>
              <wp:docPr id="1" name="Quad Arrow 1"/>
              <wp:cNvGraphicFramePr/>
              <a:graphic xmlns:a="http://schemas.openxmlformats.org/drawingml/2006/main">
                <a:graphicData uri="http://schemas.microsoft.com/office/word/2010/wordprocessingShape">
                  <wps:wsp>
                    <wps:cNvSpPr txBox="1"/>
                    <wps:spPr>
                      <a:xfrm>
                        <a:off x="0" y="0"/>
                        <a:ext cx="5867400" cy="172720"/>
                      </a:xfrm>
                      <a:prstGeom prst="rect">
                        <a:avLst/>
                      </a:prstGeom>
                      <a:noFill/>
                      <a:ln>
                        <a:noFill/>
                      </a:ln>
                    </wps:spPr>
                    <wps:txbx>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wps:txbx>
                    <wps:bodyPr lIns="0" tIns="0" rIns="0" bIns="0" upright="1"/>
                  </wps:wsp>
                </a:graphicData>
              </a:graphic>
            </wp:anchor>
          </w:drawing>
        </mc:Choice>
        <mc:Fallback>
          <w:pict>
            <v:shape id="Quad Arrow 1" o:spid="_x0000_s1026" o:spt="202" type="#_x0000_t202" style="position:absolute;left:0pt;margin-left:69.9pt;margin-top:43pt;height:13.6pt;width:462pt;mso-position-horizontal-relative:page;mso-position-vertical-relative:page;z-index:-251657216;mso-width-relative:page;mso-height-relative:page;" filled="f" stroked="f" coordsize="21600,21600" o:gfxdata="UEsDBAoAAAAAAIdO4kAAAAAAAAAAAAAAAAAEAAAAZHJzL1BLAwQUAAAACACHTuJAJpfspdgAAAAL&#10;AQAADwAAAGRycy9kb3ducmV2LnhtbE2PzU7DMBCE70h9B2srcaN2GilqQ5wKITghIdJw4Ogk28Rq&#10;vA6x+8Pbsz3BbWd3NPtNsbu6UZxxDtaThmSlQCC1vrPUa/isXx82IEI01JnRE2r4wQC7cnFXmLzz&#10;F6rwvI+94BAKudEwxDjlUoZ2QGfCyk9IfDv42ZnIcu5lN5sLh7tRrpXKpDOW+MNgJnwesD3uT07D&#10;0xdVL/b7vfmoDpWt662it+yo9f0yUY8gIl7jnxlu+IwOJTM1/kRdECPrdMvoUcMm4043g8pS3jQ8&#10;JekaZFnI/x3KX1BLAwQUAAAACACHTuJAzChjJq4BAABzAwAADgAAAGRycy9lMm9Eb2MueG1srVNN&#10;b9swDL0P2H8QdF/kBGtTGHGKFkGLAcM+0O4HKLIcC5BEgVJi59+PUpx0bS897CLTJP343qO8uh2d&#10;ZQeN0YBv+HxWcaa9gtb4XcP/PD98ueEsJulbacHrhh915Lfrz59WQ6j1AnqwrUZGID7WQ2h4n1Ko&#10;hYiq107GGQTtqdgBOpnoFXeiRTkQurNiUVXXYgBsA4LSMVJ2cyryCRE/AghdZ5TegNo77dMJFbWV&#10;iSTF3oTI14Vt12mVfnZd1InZhpPSVE4aQvE2n2K9kvUOZeiNmijIj1B4o8lJ42noBWojk2R7NO+g&#10;nFEIEbo0U+DESUhxhFTMqzfePPUy6KKFrI7hYnr8f7Dqx+EXMtPSTeDMS0cL/72XLbtDhIHNsz9D&#10;iDW1PQVqTOM9jLl3ykdKZtljhy4/SRCjOrl7vLirx8QUJa9urpdfKyopqs2Xi+Wi2C9evg4Y06MG&#10;x3LQcKTtFVPl4XtMNJFazy15mIcHY23ZoPWvEtSYMyJTP1HMURq348R7C+2R5NhvnrzM9+Ic4DnY&#10;noN9QLPriU4RXSBpF4XMdG/ysv99L4Nf/pX1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aX7KXY&#10;AAAACwEAAA8AAAAAAAAAAQAgAAAAIgAAAGRycy9kb3ducmV2LnhtbFBLAQIUABQAAAAIAIdO4kDM&#10;KGMmrgEAAHMDAAAOAAAAAAAAAAEAIAAAACcBAABkcnMvZTJvRG9jLnhtbFBLBQYAAAAABgAGAFkB&#10;AABHBQAAAAA=&#10;">
              <v:fill on="f" focussize="0,0"/>
              <v:stroke on="f"/>
              <v:imagedata o:title=""/>
              <o:lock v:ext="edit" aspectratio="f"/>
              <v:textbox inset="0mm,0mm,0mm,0mm">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jYmZlNDI1ZjE3MWYxNzdlZDA2YWQxY2Q0NmFkODUifQ=="/>
  </w:docVars>
  <w:rsids>
    <w:rsidRoot w:val="0097472B"/>
    <w:rsid w:val="00120378"/>
    <w:rsid w:val="001B5D5F"/>
    <w:rsid w:val="002923F1"/>
    <w:rsid w:val="003D5DEC"/>
    <w:rsid w:val="005E41B9"/>
    <w:rsid w:val="00607E2A"/>
    <w:rsid w:val="007866F5"/>
    <w:rsid w:val="0083203D"/>
    <w:rsid w:val="00835636"/>
    <w:rsid w:val="008A4763"/>
    <w:rsid w:val="0097472B"/>
    <w:rsid w:val="00A71ED9"/>
    <w:rsid w:val="00AF0E74"/>
    <w:rsid w:val="00B05B16"/>
    <w:rsid w:val="00D33FF4"/>
    <w:rsid w:val="00DE03B1"/>
    <w:rsid w:val="00ED1FC2"/>
    <w:rsid w:val="059B10DF"/>
    <w:rsid w:val="05B548B9"/>
    <w:rsid w:val="07B22C9F"/>
    <w:rsid w:val="099F35FA"/>
    <w:rsid w:val="0E593DE9"/>
    <w:rsid w:val="12183411"/>
    <w:rsid w:val="12ED0DC6"/>
    <w:rsid w:val="1CBE4245"/>
    <w:rsid w:val="21576697"/>
    <w:rsid w:val="22FD06C2"/>
    <w:rsid w:val="232371B1"/>
    <w:rsid w:val="255023A4"/>
    <w:rsid w:val="29003A94"/>
    <w:rsid w:val="2B057465"/>
    <w:rsid w:val="2BDF59DA"/>
    <w:rsid w:val="2BF738F3"/>
    <w:rsid w:val="2F3F518C"/>
    <w:rsid w:val="35B669AE"/>
    <w:rsid w:val="36411950"/>
    <w:rsid w:val="37B838F0"/>
    <w:rsid w:val="389653D5"/>
    <w:rsid w:val="389A1AC5"/>
    <w:rsid w:val="3D2232A5"/>
    <w:rsid w:val="42022B81"/>
    <w:rsid w:val="442C690A"/>
    <w:rsid w:val="44DC520B"/>
    <w:rsid w:val="4C3405DB"/>
    <w:rsid w:val="4DCB04D1"/>
    <w:rsid w:val="508661BD"/>
    <w:rsid w:val="53656E51"/>
    <w:rsid w:val="545E042C"/>
    <w:rsid w:val="5CFF3DC4"/>
    <w:rsid w:val="5FEC76CC"/>
    <w:rsid w:val="63077FAE"/>
    <w:rsid w:val="63C71E4D"/>
    <w:rsid w:val="63E36D7B"/>
    <w:rsid w:val="65DD4E9D"/>
    <w:rsid w:val="67B81D57"/>
    <w:rsid w:val="6E0F1600"/>
    <w:rsid w:val="73685C1A"/>
    <w:rsid w:val="742E1A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outlineLvl w:val="0"/>
    </w:pPr>
    <w:rPr>
      <w:b/>
      <w:bCs/>
      <w:sz w:val="32"/>
      <w:szCs w:val="32"/>
    </w:rPr>
  </w:style>
  <w:style w:type="paragraph" w:styleId="3">
    <w:name w:val="heading 2"/>
    <w:basedOn w:val="1"/>
    <w:next w:val="1"/>
    <w:qFormat/>
    <w:uiPriority w:val="1"/>
    <w:pPr>
      <w:spacing w:before="54"/>
      <w:ind w:right="425"/>
      <w:jc w:val="center"/>
      <w:outlineLvl w:val="1"/>
    </w:pPr>
    <w:rPr>
      <w:sz w:val="32"/>
      <w:szCs w:val="32"/>
    </w:rPr>
  </w:style>
  <w:style w:type="paragraph" w:styleId="4">
    <w:name w:val="heading 3"/>
    <w:basedOn w:val="1"/>
    <w:next w:val="1"/>
    <w:qFormat/>
    <w:uiPriority w:val="1"/>
    <w:pPr>
      <w:ind w:left="1038"/>
      <w:outlineLvl w:val="2"/>
    </w:pPr>
    <w:rPr>
      <w:sz w:val="30"/>
      <w:szCs w:val="30"/>
    </w:rPr>
  </w:style>
  <w:style w:type="paragraph" w:styleId="5">
    <w:name w:val="heading 4"/>
    <w:basedOn w:val="1"/>
    <w:next w:val="1"/>
    <w:qFormat/>
    <w:uiPriority w:val="1"/>
    <w:pPr>
      <w:spacing w:before="67"/>
      <w:ind w:left="438" w:hanging="4501"/>
      <w:outlineLvl w:val="3"/>
    </w:pPr>
    <w:rPr>
      <w:b/>
      <w:bCs/>
      <w:sz w:val="28"/>
      <w:szCs w:val="28"/>
    </w:rPr>
  </w:style>
  <w:style w:type="paragraph" w:styleId="6">
    <w:name w:val="heading 5"/>
    <w:basedOn w:val="1"/>
    <w:next w:val="1"/>
    <w:qFormat/>
    <w:uiPriority w:val="1"/>
    <w:pPr>
      <w:spacing w:before="163"/>
      <w:ind w:left="1220"/>
      <w:outlineLvl w:val="4"/>
    </w:pPr>
    <w:rPr>
      <w:b/>
      <w:bCs/>
      <w:sz w:val="24"/>
      <w:szCs w:val="24"/>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7">
    <w:name w:val="annotation text"/>
    <w:basedOn w:val="1"/>
    <w:link w:val="20"/>
    <w:qFormat/>
    <w:uiPriority w:val="0"/>
    <w:rPr>
      <w:rFonts w:ascii="Times New Roman" w:hAnsi="Times New Roman" w:cs="Times New Roman"/>
      <w:kern w:val="2"/>
      <w:sz w:val="21"/>
      <w:szCs w:val="24"/>
      <w:lang w:val="en-US" w:bidi="ar-SA"/>
    </w:rPr>
  </w:style>
  <w:style w:type="paragraph" w:styleId="8">
    <w:name w:val="Body Text"/>
    <w:basedOn w:val="1"/>
    <w:qFormat/>
    <w:uiPriority w:val="1"/>
    <w:rPr>
      <w:sz w:val="24"/>
      <w:szCs w:val="24"/>
    </w:rPr>
  </w:style>
  <w:style w:type="paragraph" w:styleId="9">
    <w:name w:val="footer"/>
    <w:basedOn w:val="1"/>
    <w:link w:val="19"/>
    <w:qFormat/>
    <w:uiPriority w:val="0"/>
    <w:pPr>
      <w:tabs>
        <w:tab w:val="center" w:pos="4153"/>
        <w:tab w:val="right" w:pos="8306"/>
      </w:tabs>
      <w:snapToGrid w:val="0"/>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5">
    <w:name w:val="Strong"/>
    <w:basedOn w:val="14"/>
    <w:qFormat/>
    <w:uiPriority w:val="22"/>
    <w:rPr>
      <w:b/>
      <w:bCs/>
    </w:rPr>
  </w:style>
  <w:style w:type="paragraph" w:customStyle="1" w:styleId="16">
    <w:name w:val="List Paragraph"/>
    <w:basedOn w:val="1"/>
    <w:qFormat/>
    <w:uiPriority w:val="1"/>
    <w:pPr>
      <w:ind w:left="438" w:firstLine="480"/>
    </w:pPr>
  </w:style>
  <w:style w:type="paragraph" w:customStyle="1" w:styleId="17">
    <w:name w:val="Table Paragraph"/>
    <w:basedOn w:val="1"/>
    <w:qFormat/>
    <w:uiPriority w:val="1"/>
  </w:style>
  <w:style w:type="character" w:customStyle="1" w:styleId="18">
    <w:name w:val="页眉 Char"/>
    <w:basedOn w:val="14"/>
    <w:link w:val="10"/>
    <w:qFormat/>
    <w:uiPriority w:val="0"/>
    <w:rPr>
      <w:rFonts w:ascii="宋体" w:hAnsi="宋体" w:eastAsia="宋体" w:cs="宋体"/>
      <w:sz w:val="18"/>
      <w:szCs w:val="18"/>
      <w:lang w:val="zh-CN" w:bidi="zh-CN"/>
    </w:rPr>
  </w:style>
  <w:style w:type="character" w:customStyle="1" w:styleId="19">
    <w:name w:val="页脚 Char"/>
    <w:basedOn w:val="14"/>
    <w:link w:val="9"/>
    <w:qFormat/>
    <w:uiPriority w:val="0"/>
    <w:rPr>
      <w:rFonts w:ascii="宋体" w:hAnsi="宋体" w:eastAsia="宋体" w:cs="宋体"/>
      <w:sz w:val="18"/>
      <w:szCs w:val="18"/>
      <w:lang w:val="zh-CN" w:bidi="zh-CN"/>
    </w:rPr>
  </w:style>
  <w:style w:type="character" w:customStyle="1" w:styleId="20">
    <w:name w:val="批注文字 Char"/>
    <w:basedOn w:val="14"/>
    <w:link w:val="7"/>
    <w:qFormat/>
    <w:uiPriority w:val="0"/>
    <w:rPr>
      <w:rFonts w:ascii="Times New Roman" w:hAnsi="Times New Roman" w:eastAsia="宋体" w:cs="Times New Roman"/>
      <w:kern w:val="2"/>
      <w:sz w:val="21"/>
      <w:szCs w:val="24"/>
    </w:rPr>
  </w:style>
  <w:style w:type="table" w:customStyle="1" w:styleId="21">
    <w:name w:val="Table Normal"/>
    <w:unhideWhenUsed/>
    <w:qFormat/>
    <w:uiPriority w:val="2"/>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16211</Words>
  <Characters>16951</Characters>
  <Lines>144</Lines>
  <Paragraphs>40</Paragraphs>
  <TotalTime>46</TotalTime>
  <ScaleCrop>false</ScaleCrop>
  <LinksUpToDate>false</LinksUpToDate>
  <CharactersWithSpaces>19158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2021-07-05T07:18:00Z</dcterms:created>
  <dc:creator>郭富城</dc:creator>
  <cp:lastModifiedBy>Cloudless</cp:lastModifiedBy>
  <dcterms:modified xsi:type="dcterms:W3CDTF">2022-06-13T03:28:40Z</dcterms:modified>
  <dc:title>萧山区回澜初级中学外籍教师派遣服务项目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2021-06-18T00:00:00Z</vt:filetime>
  </property>
  <property fmtid="{D5CDD505-2E9C-101B-9397-08002B2CF9AE}" pid="3" name="Creator">
    <vt:lpwstr>WPS 文字</vt:lpwstr>
  </property>
  <property fmtid="{D5CDD505-2E9C-101B-9397-08002B2CF9AE}" pid="4" name="LastSaved">
    <vt:filetime>2021-07-05T00:00:00Z</vt:filetime>
  </property>
  <property fmtid="{D5CDD505-2E9C-101B-9397-08002B2CF9AE}" pid="5" name="KSOProductBuildVer">
    <vt:lpwstr>2052-11.1.0.11744</vt:lpwstr>
  </property>
  <property fmtid="{D5CDD505-2E9C-101B-9397-08002B2CF9AE}" pid="6" name="ICV">
    <vt:lpwstr>E429E80B08EB44B79B55C04281FB6973</vt:lpwstr>
  </property>
  <property fmtid="{D5CDD505-2E9C-101B-9397-08002B2CF9AE}" pid="7" name="commondata">
    <vt:lpwstr>eyJoZGlkIjoiN2FjYmZlNDI1ZjE3MWYxNzdlZDA2YWQxY2Q0NmFkODUifQ==</vt:lpwstr>
  </property>
</Properties>
</file>