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4.9.0.0 -->
  <w:body>
    <w:p w:rsidR="00582FD1">
      <w:pPr>
        <w:pStyle w:val="NormalWeb"/>
        <w:widowControl/>
        <w:spacing w:before="454" w:beforeAutospacing="0" w:after="454" w:afterAutospacing="0"/>
        <w:ind w:left="454" w:right="454"/>
        <w:jc w:val="center"/>
        <w:outlineLvl w:val="0"/>
        <w:rPr>
          <w:b/>
          <w:bCs/>
          <w:sz w:val="40"/>
          <w:szCs w:val="40"/>
        </w:rPr>
      </w:pPr>
      <w:bookmarkStart w:id="0" w:name="_Hlk71456902"/>
      <w:r>
        <w:rPr>
          <w:rFonts w:hint="eastAsia"/>
          <w:b/>
          <w:bCs/>
          <w:sz w:val="40"/>
          <w:szCs w:val="40"/>
        </w:rPr>
        <w:t>（项目名称）</w:t>
      </w:r>
    </w:p>
    <w:p w:rsidR="00582FD1">
      <w:pPr>
        <w:pStyle w:val="NormalWeb"/>
        <w:widowControl/>
        <w:jc w:val="center"/>
        <w:outlineLvl w:val="1"/>
        <w:rPr>
          <w:rFonts w:ascii="黑体" w:eastAsia="黑体" w:hAnsi="宋体" w:cs="黑体"/>
          <w:sz w:val="40"/>
          <w:szCs w:val="40"/>
        </w:rPr>
      </w:pPr>
      <w:r>
        <w:rPr>
          <w:rFonts w:ascii="黑体" w:eastAsia="黑体" w:hAnsi="宋体" w:cs="黑体" w:hint="eastAsia"/>
          <w:sz w:val="40"/>
          <w:szCs w:val="40"/>
        </w:rPr>
        <w:t>招标文件信息</w:t>
      </w:r>
    </w:p>
    <w:tbl>
      <w:tblPr>
        <w:tblStyle w:val="TableNormal"/>
        <w:tblW w:w="7943" w:type="dxa"/>
        <w:jc w:val="center"/>
        <w:tblCellSpacing w:w="0" w:type="dxa"/>
        <w:tblCellMar>
          <w:top w:w="45" w:type="dxa"/>
          <w:left w:w="45" w:type="dxa"/>
          <w:bottom w:w="45" w:type="dxa"/>
          <w:right w:w="45" w:type="dxa"/>
        </w:tblCellMar>
        <w:tblLook w:val="04A0"/>
      </w:tblPr>
      <w:tblGrid>
        <w:gridCol w:w="2723"/>
        <w:gridCol w:w="5220"/>
      </w:tblGrid>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2723" w:type="dxa"/>
            <w:shd w:val="clear" w:color="auto" w:fill="auto"/>
            <w:vAlign w:val="center"/>
          </w:tcPr>
          <w:p w:rsidR="00582FD1">
            <w:pPr>
              <w:widowControl/>
              <w:jc w:val="right"/>
              <w:rPr>
                <w:sz w:val="30"/>
                <w:szCs w:val="30"/>
              </w:rPr>
            </w:pPr>
            <w:r>
              <w:rPr>
                <w:rFonts w:ascii="宋体" w:hAnsi="宋体" w:cs="宋体"/>
                <w:kern w:val="0"/>
                <w:sz w:val="30"/>
                <w:szCs w:val="30"/>
              </w:rPr>
              <w:t>项目编号：</w:t>
            </w:r>
          </w:p>
        </w:tc>
        <w:tc>
          <w:tcPr>
            <w:tcW w:w="0" w:type="auto"/>
            <w:shd w:val="clear" w:color="auto" w:fill="auto"/>
            <w:vAlign w:val="center"/>
          </w:tcPr>
          <w:p w:rsidR="00582FD1">
            <w:pPr>
              <w:widowControl/>
              <w:jc w:val="left"/>
              <w:rPr>
                <w:sz w:val="30"/>
                <w:szCs w:val="30"/>
              </w:rPr>
            </w:pPr>
            <w:r w:rsidRPr="00626087">
              <w:rPr>
                <w:rFonts w:ascii="宋体" w:hAnsi="宋体" w:cs="宋体"/>
                <w:kern w:val="0"/>
                <w:sz w:val="30"/>
                <w:szCs w:val="30"/>
              </w:rPr>
              <w:t>FTCG2022000130</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582FD1">
            <w:pPr>
              <w:widowControl/>
              <w:jc w:val="right"/>
              <w:rPr>
                <w:sz w:val="30"/>
                <w:szCs w:val="30"/>
              </w:rPr>
            </w:pPr>
            <w:r>
              <w:rPr>
                <w:rFonts w:ascii="宋体" w:hAnsi="宋体" w:cs="宋体"/>
                <w:kern w:val="0"/>
                <w:sz w:val="30"/>
                <w:szCs w:val="30"/>
              </w:rPr>
              <w:t>项目名称：</w:t>
            </w:r>
          </w:p>
        </w:tc>
        <w:tc>
          <w:tcPr>
            <w:tcW w:w="0" w:type="auto"/>
            <w:shd w:val="clear" w:color="auto" w:fill="auto"/>
            <w:vAlign w:val="center"/>
          </w:tcPr>
          <w:p w:rsidR="00582FD1">
            <w:pPr>
              <w:widowControl/>
              <w:jc w:val="left"/>
              <w:rPr>
                <w:sz w:val="30"/>
                <w:szCs w:val="30"/>
              </w:rPr>
            </w:pPr>
            <w:r w:rsidRPr="00626087">
              <w:rPr>
                <w:rFonts w:ascii="宋体" w:hAnsi="宋体" w:cs="宋体" w:hint="eastAsia"/>
                <w:kern w:val="0"/>
                <w:sz w:val="30"/>
                <w:szCs w:val="30"/>
              </w:rPr>
              <w:t>福田区石</w:t>
            </w:r>
            <w:r w:rsidRPr="00626087">
              <w:rPr>
                <w:rFonts w:ascii="宋体" w:hAnsi="宋体" w:cs="宋体" w:hint="eastAsia"/>
                <w:kern w:val="0"/>
                <w:sz w:val="30"/>
                <w:szCs w:val="30"/>
              </w:rPr>
              <w:t>厦学校</w:t>
            </w:r>
            <w:r w:rsidRPr="00626087">
              <w:rPr>
                <w:rFonts w:ascii="宋体" w:hAnsi="宋体" w:cs="宋体" w:hint="eastAsia"/>
                <w:kern w:val="0"/>
                <w:sz w:val="30"/>
                <w:szCs w:val="30"/>
              </w:rPr>
              <w:t>2022外籍教师需求项目</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582FD1">
            <w:pPr>
              <w:widowControl/>
              <w:jc w:val="right"/>
              <w:rPr>
                <w:sz w:val="30"/>
                <w:szCs w:val="30"/>
              </w:rPr>
            </w:pPr>
            <w:r>
              <w:rPr>
                <w:rFonts w:ascii="宋体" w:hAnsi="宋体" w:cs="宋体"/>
                <w:kern w:val="0"/>
                <w:sz w:val="30"/>
                <w:szCs w:val="30"/>
              </w:rPr>
              <w:t>包 号：</w:t>
            </w:r>
          </w:p>
        </w:tc>
        <w:tc>
          <w:tcPr>
            <w:tcW w:w="0" w:type="auto"/>
            <w:shd w:val="clear" w:color="auto" w:fill="auto"/>
            <w:vAlign w:val="center"/>
          </w:tcPr>
          <w:p w:rsidR="00582FD1">
            <w:pPr>
              <w:widowControl/>
              <w:jc w:val="left"/>
              <w:rPr>
                <w:sz w:val="30"/>
                <w:szCs w:val="30"/>
              </w:rPr>
            </w:pPr>
            <w:r>
              <w:rPr>
                <w:rFonts w:ascii="宋体" w:hAnsi="宋体" w:cs="宋体"/>
                <w:kern w:val="0"/>
                <w:sz w:val="30"/>
                <w:szCs w:val="30"/>
              </w:rPr>
              <w:t>A</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582FD1">
            <w:pPr>
              <w:widowControl/>
              <w:jc w:val="right"/>
              <w:rPr>
                <w:sz w:val="30"/>
                <w:szCs w:val="30"/>
              </w:rPr>
            </w:pPr>
            <w:r>
              <w:rPr>
                <w:rFonts w:ascii="宋体" w:hAnsi="宋体" w:cs="宋体"/>
                <w:kern w:val="0"/>
                <w:sz w:val="30"/>
                <w:szCs w:val="30"/>
              </w:rPr>
              <w:t>项目类型：</w:t>
            </w:r>
          </w:p>
        </w:tc>
        <w:tc>
          <w:tcPr>
            <w:tcW w:w="0" w:type="auto"/>
            <w:shd w:val="clear" w:color="auto" w:fill="auto"/>
            <w:vAlign w:val="center"/>
          </w:tcPr>
          <w:p w:rsidR="00582FD1">
            <w:pPr>
              <w:widowControl/>
              <w:jc w:val="left"/>
              <w:rPr>
                <w:sz w:val="30"/>
                <w:szCs w:val="30"/>
              </w:rPr>
            </w:pPr>
            <w:r>
              <w:rPr>
                <w:rFonts w:ascii="宋体" w:hAnsi="宋体" w:cs="宋体" w:hint="eastAsia"/>
                <w:kern w:val="0"/>
                <w:sz w:val="30"/>
                <w:szCs w:val="30"/>
              </w:rPr>
              <w:t>服务</w:t>
            </w:r>
            <w:r>
              <w:rPr>
                <w:rFonts w:ascii="宋体" w:hAnsi="宋体" w:cs="宋体"/>
                <w:kern w:val="0"/>
                <w:sz w:val="30"/>
                <w:szCs w:val="30"/>
              </w:rPr>
              <w:t>类</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582FD1">
            <w:pPr>
              <w:widowControl/>
              <w:jc w:val="right"/>
              <w:rPr>
                <w:sz w:val="30"/>
                <w:szCs w:val="30"/>
              </w:rPr>
            </w:pPr>
            <w:r>
              <w:rPr>
                <w:rFonts w:ascii="宋体" w:hAnsi="宋体" w:cs="宋体"/>
                <w:kern w:val="0"/>
                <w:sz w:val="30"/>
                <w:szCs w:val="30"/>
              </w:rPr>
              <w:t>采购方式：</w:t>
            </w:r>
          </w:p>
        </w:tc>
        <w:tc>
          <w:tcPr>
            <w:tcW w:w="0" w:type="auto"/>
            <w:shd w:val="clear" w:color="auto" w:fill="auto"/>
            <w:vAlign w:val="center"/>
          </w:tcPr>
          <w:p w:rsidR="00582FD1">
            <w:pPr>
              <w:widowControl/>
              <w:jc w:val="left"/>
              <w:rPr>
                <w:sz w:val="30"/>
                <w:szCs w:val="30"/>
              </w:rPr>
            </w:pPr>
            <w:r>
              <w:rPr>
                <w:rFonts w:ascii="宋体" w:hAnsi="宋体" w:cs="宋体"/>
                <w:kern w:val="0"/>
                <w:sz w:val="30"/>
                <w:szCs w:val="30"/>
              </w:rPr>
              <w:t>公开招标</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582FD1">
            <w:pPr>
              <w:widowControl/>
              <w:jc w:val="right"/>
              <w:rPr>
                <w:sz w:val="30"/>
                <w:szCs w:val="30"/>
              </w:rPr>
            </w:pPr>
            <w:r>
              <w:rPr>
                <w:rFonts w:ascii="宋体" w:hAnsi="宋体" w:cs="宋体"/>
                <w:kern w:val="0"/>
                <w:sz w:val="30"/>
                <w:szCs w:val="30"/>
              </w:rPr>
              <w:t>货币类型：</w:t>
            </w:r>
          </w:p>
        </w:tc>
        <w:tc>
          <w:tcPr>
            <w:tcW w:w="0" w:type="auto"/>
            <w:shd w:val="clear" w:color="auto" w:fill="auto"/>
            <w:vAlign w:val="center"/>
          </w:tcPr>
          <w:p w:rsidR="00582FD1">
            <w:pPr>
              <w:widowControl/>
              <w:jc w:val="left"/>
              <w:rPr>
                <w:sz w:val="30"/>
                <w:szCs w:val="30"/>
              </w:rPr>
            </w:pPr>
            <w:r>
              <w:rPr>
                <w:rFonts w:ascii="宋体" w:hAnsi="宋体" w:cs="宋体"/>
                <w:kern w:val="0"/>
                <w:sz w:val="30"/>
                <w:szCs w:val="30"/>
              </w:rPr>
              <w:t>人民币</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582FD1">
            <w:pPr>
              <w:widowControl/>
              <w:jc w:val="right"/>
              <w:rPr>
                <w:sz w:val="30"/>
                <w:szCs w:val="30"/>
              </w:rPr>
            </w:pPr>
            <w:r>
              <w:rPr>
                <w:rFonts w:ascii="宋体" w:hAnsi="宋体" w:cs="宋体"/>
                <w:kern w:val="0"/>
                <w:sz w:val="30"/>
                <w:szCs w:val="30"/>
              </w:rPr>
              <w:t>评标方法：</w:t>
            </w:r>
          </w:p>
        </w:tc>
        <w:tc>
          <w:tcPr>
            <w:tcW w:w="0" w:type="auto"/>
            <w:shd w:val="clear" w:color="auto" w:fill="auto"/>
            <w:vAlign w:val="center"/>
          </w:tcPr>
          <w:p w:rsidR="00582FD1">
            <w:pPr>
              <w:widowControl/>
              <w:jc w:val="left"/>
              <w:rPr>
                <w:sz w:val="30"/>
                <w:szCs w:val="30"/>
              </w:rPr>
            </w:pPr>
            <w:r>
              <w:rPr>
                <w:rFonts w:ascii="宋体" w:hAnsi="宋体" w:cs="宋体"/>
                <w:kern w:val="0"/>
                <w:sz w:val="30"/>
                <w:szCs w:val="30"/>
              </w:rPr>
              <w:t>综合评分法（新价格分算法）</w:t>
            </w:r>
          </w:p>
        </w:tc>
      </w:tr>
    </w:tbl>
    <w:p w:rsidR="00582FD1">
      <w:pPr>
        <w:pStyle w:val="NormalWeb"/>
        <w:widowControl/>
        <w:jc w:val="center"/>
        <w:outlineLvl w:val="1"/>
        <w:rPr>
          <w:rFonts w:ascii="黑体" w:eastAsia="黑体" w:hAnsi="宋体" w:cs="黑体"/>
          <w:sz w:val="40"/>
          <w:szCs w:val="40"/>
        </w:rPr>
      </w:pPr>
      <w:bookmarkEnd w:id="0"/>
      <w:r>
        <w:rPr>
          <w:rFonts w:ascii="黑体" w:eastAsia="黑体" w:hAnsi="宋体" w:cs="黑体" w:hint="eastAsia"/>
          <w:sz w:val="40"/>
          <w:szCs w:val="40"/>
        </w:rPr>
        <w:t>资格性审查表</w:t>
      </w:r>
    </w:p>
    <w:tbl>
      <w:tblPr>
        <w:tblStyle w:val="TableNormal"/>
        <w:tblW w:w="90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
      <w:tblGrid>
        <w:gridCol w:w="794"/>
        <w:gridCol w:w="8284"/>
      </w:tblGrid>
      <w:tr>
        <w:tblPrEx>
          <w:tblW w:w="90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idowControl/>
              <w:jc w:val="center"/>
              <w:rPr>
                <w:sz w:val="28"/>
                <w:szCs w:val="28"/>
              </w:rPr>
            </w:pPr>
            <w:r>
              <w:rPr>
                <w:rFonts w:ascii="宋体" w:hAnsi="宋体" w:cs="宋体"/>
                <w:kern w:val="0"/>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idowControl/>
              <w:jc w:val="center"/>
              <w:rPr>
                <w:sz w:val="28"/>
                <w:szCs w:val="28"/>
              </w:rPr>
            </w:pPr>
            <w:r>
              <w:rPr>
                <w:rFonts w:ascii="宋体" w:hAnsi="宋体" w:cs="宋体"/>
                <w:kern w:val="0"/>
                <w:sz w:val="28"/>
                <w:szCs w:val="28"/>
              </w:rPr>
              <w:t>内容</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ascii="宋体" w:hAnsi="宋体" w:cs="宋体"/>
                <w:kern w:val="0"/>
                <w:szCs w:val="21"/>
              </w:rPr>
              <w:t>投标人不</w:t>
            </w:r>
            <w:r>
              <w:rPr>
                <w:rFonts w:ascii="宋体" w:hAnsi="宋体" w:cs="宋体" w:hint="eastAsia"/>
                <w:kern w:val="0"/>
                <w:szCs w:val="21"/>
              </w:rPr>
              <w:t>符合</w:t>
            </w:r>
            <w:r>
              <w:rPr>
                <w:rFonts w:ascii="宋体" w:hAnsi="宋体" w:cs="宋体"/>
                <w:kern w:val="0"/>
                <w:szCs w:val="21"/>
              </w:rPr>
              <w:t>资格要求，或未提交相应的资格证明资料（详见招标公告</w:t>
            </w:r>
            <w:r>
              <w:rPr>
                <w:rFonts w:ascii="宋体" w:hAnsi="宋体" w:hint="eastAsia"/>
                <w:szCs w:val="21"/>
              </w:rPr>
              <w:t>投标人资格要求，即申请人的资格要求</w:t>
            </w:r>
            <w:r>
              <w:rPr>
                <w:rFonts w:ascii="宋体" w:hAnsi="宋体" w:cs="宋体"/>
                <w:kern w:val="0"/>
                <w:szCs w:val="21"/>
              </w:rPr>
              <w:t>）</w:t>
            </w:r>
          </w:p>
        </w:tc>
      </w:tr>
    </w:tbl>
    <w:p w:rsidR="00582FD1">
      <w:pPr>
        <w:pStyle w:val="NormalWeb"/>
        <w:widowControl/>
        <w:spacing w:before="280" w:beforeAutospacing="0"/>
        <w:jc w:val="center"/>
        <w:outlineLvl w:val="1"/>
        <w:rPr>
          <w:rFonts w:ascii="黑体" w:eastAsia="黑体" w:hAnsi="宋体" w:cs="黑体"/>
          <w:sz w:val="40"/>
          <w:szCs w:val="40"/>
        </w:rPr>
      </w:pPr>
      <w:r>
        <w:rPr>
          <w:rFonts w:ascii="黑体" w:eastAsia="黑体" w:hAnsi="宋体" w:cs="黑体" w:hint="eastAsia"/>
          <w:sz w:val="40"/>
          <w:szCs w:val="40"/>
        </w:rPr>
        <w:t>符合性审查表</w:t>
      </w:r>
    </w:p>
    <w:tbl>
      <w:tblPr>
        <w:tblStyle w:val="TableNormal"/>
        <w:tblW w:w="90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
      <w:tblGrid>
        <w:gridCol w:w="794"/>
        <w:gridCol w:w="8284"/>
      </w:tblGrid>
      <w:tr>
        <w:tblPrEx>
          <w:tblW w:w="90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idowControl/>
              <w:jc w:val="center"/>
              <w:rPr>
                <w:sz w:val="28"/>
                <w:szCs w:val="28"/>
              </w:rPr>
            </w:pPr>
            <w:r>
              <w:rPr>
                <w:rFonts w:ascii="宋体" w:hAnsi="宋体" w:cs="宋体"/>
                <w:kern w:val="0"/>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idowControl/>
              <w:jc w:val="center"/>
              <w:rPr>
                <w:sz w:val="28"/>
                <w:szCs w:val="28"/>
              </w:rPr>
            </w:pPr>
            <w:r>
              <w:rPr>
                <w:rFonts w:ascii="宋体" w:hAnsi="宋体" w:cs="宋体"/>
                <w:kern w:val="0"/>
                <w:sz w:val="28"/>
                <w:szCs w:val="28"/>
              </w:rPr>
              <w:t>内容</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将一个包或一个标段的内容拆开投标；</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对同一项目投标时，提供两套以上的投标方案（招标文件另有规定的除外）；</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3</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分项报价或投标总价高于</w:t>
            </w:r>
            <w:bookmarkStart w:id="1" w:name="_Hlk71832186"/>
            <w:r>
              <w:rPr>
                <w:rFonts w:hint="eastAsia"/>
              </w:rPr>
              <w:t>相应财政预算金额（或设定的财政预算金额下的最高限价）</w:t>
            </w:r>
            <w:bookmarkEnd w:id="1"/>
            <w:r>
              <w:rPr>
                <w:rFonts w:hint="eastAsia"/>
              </w:rPr>
              <w:t>；</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4</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少数服从多数”的原则确定评审委员会的意见）；</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5</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所投货物、服务在技术、商务等方面没有实质性满足招标文件要求的（是否实质性满足招标文件要求，由评审委员会根据《实质性条款响应情况表》做出评判）；</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6</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未按招标文件所提供的样式填写《投标函》；未按招标文件所提供的《政府采购投标及履约承诺函》进行承诺；未按招标文件对投标文件组成的要求提供投标文件；</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7</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投标报价有缺漏项目</w:t>
            </w:r>
            <w:r>
              <w:rPr>
                <w:rFonts w:hint="eastAsia"/>
              </w:rPr>
              <w:t>,</w:t>
            </w:r>
            <w:r>
              <w:rPr>
                <w:rFonts w:hint="eastAsia"/>
              </w:rPr>
              <w:t>或者对招标文件规定的项目需求内容或者需求数量进行修改</w:t>
            </w:r>
            <w:r>
              <w:rPr>
                <w:rFonts w:hint="eastAsia"/>
                <w:szCs w:val="21"/>
              </w:rPr>
              <w:t>，评审委员会判定投标响应不满足采购需求</w:t>
            </w:r>
            <w:r>
              <w:rPr>
                <w:rFonts w:hint="eastAsia"/>
              </w:rPr>
              <w:t>；</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8</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投标文件</w:t>
            </w:r>
            <w:r>
              <w:rPr>
                <w:rFonts w:hint="eastAsia"/>
              </w:rPr>
              <w:t>存在列放位置</w:t>
            </w:r>
            <w:r>
              <w:rPr>
                <w:rFonts w:hint="eastAsia"/>
              </w:rPr>
              <w:t>错误，导致属于信息公开情形的没有被公开；</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9</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投标文件电子文档带病毒；</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10</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投标文件用不属于本公司的电子密钥进行加密的；</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11</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误选了非本项目的最新加密规则文件，导致投标文件不能在开标时解密；</w:t>
            </w:r>
          </w:p>
        </w:tc>
      </w:tr>
      <w:tr>
        <w:tblPrEx>
          <w:tblW w:w="9078"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center"/>
              <w:textAlignment w:val="top"/>
              <w:rPr>
                <w:szCs w:val="21"/>
              </w:rPr>
            </w:pPr>
            <w:r>
              <w:rPr>
                <w:rFonts w:ascii="宋体" w:hAnsi="宋体" w:cs="宋体"/>
                <w:kern w:val="0"/>
                <w:szCs w:val="21"/>
              </w:rPr>
              <w:t>12</w:t>
            </w:r>
          </w:p>
        </w:tc>
        <w:tc>
          <w:tcPr>
            <w:tcW w:w="0" w:type="auto"/>
            <w:tcBorders>
              <w:top w:val="single" w:sz="8" w:space="0" w:color="000000"/>
              <w:left w:val="single" w:sz="8" w:space="0" w:color="000000"/>
              <w:bottom w:val="single" w:sz="8" w:space="0" w:color="000000"/>
              <w:right w:val="single" w:sz="8" w:space="0" w:color="000000"/>
            </w:tcBorders>
            <w:shd w:val="clear" w:color="auto" w:fill="auto"/>
          </w:tcPr>
          <w:p w:rsidR="00582FD1">
            <w:pPr>
              <w:widowControl/>
              <w:jc w:val="left"/>
              <w:textAlignment w:val="top"/>
              <w:rPr>
                <w:szCs w:val="21"/>
              </w:rPr>
            </w:pPr>
            <w:r>
              <w:rPr>
                <w:rFonts w:hint="eastAsia"/>
              </w:rPr>
              <w:t>法律、法规、规章、规范性文件规定的其他情形。</w:t>
            </w:r>
          </w:p>
        </w:tc>
      </w:tr>
    </w:tbl>
    <w:p w:rsidR="00582FD1">
      <w:pPr>
        <w:pStyle w:val="NormalWeb"/>
        <w:widowControl/>
        <w:jc w:val="center"/>
        <w:outlineLvl w:val="1"/>
        <w:rPr>
          <w:rFonts w:ascii="黑体" w:eastAsia="黑体" w:hAnsi="宋体" w:cs="黑体"/>
          <w:sz w:val="40"/>
          <w:szCs w:val="40"/>
        </w:rPr>
      </w:pPr>
      <w:r>
        <w:rPr>
          <w:rFonts w:ascii="黑体" w:eastAsia="黑体" w:hAnsi="宋体" w:cs="黑体" w:hint="eastAsia"/>
          <w:sz w:val="40"/>
          <w:szCs w:val="40"/>
        </w:rPr>
        <w:t>评标信息</w:t>
      </w:r>
    </w:p>
    <w:tbl>
      <w:tblPr>
        <w:tblStyle w:val="TableNormal"/>
        <w:tblW w:w="9520" w:type="dxa"/>
        <w:jc w:val="center"/>
        <w:tblCellSpacing w:w="0" w:type="dxa"/>
        <w:tblBorders>
          <w:top w:val="nil"/>
          <w:left w:val="nil"/>
          <w:bottom w:val="nil"/>
          <w:right w:val="nil"/>
          <w:insideH w:val="nil"/>
          <w:insideV w:val="nil"/>
        </w:tblBorders>
        <w:tblCellMar>
          <w:top w:w="45" w:type="dxa"/>
          <w:left w:w="45" w:type="dxa"/>
          <w:bottom w:w="45" w:type="dxa"/>
          <w:right w:w="45" w:type="dxa"/>
        </w:tblCellMar>
        <w:tblLook w:val="04A0"/>
      </w:tblPr>
      <w:tblGrid>
        <w:gridCol w:w="442"/>
        <w:gridCol w:w="238"/>
        <w:gridCol w:w="680"/>
        <w:gridCol w:w="2835"/>
        <w:gridCol w:w="681"/>
        <w:gridCol w:w="4196"/>
        <w:gridCol w:w="243"/>
        <w:gridCol w:w="205"/>
      </w:tblGrid>
      <w:tr>
        <w:tblPrEx>
          <w:tblW w:w="9520" w:type="dxa"/>
          <w:jc w:val="center"/>
          <w:tblCellSpacing w:w="0" w:type="dxa"/>
          <w:tblBorders>
            <w:top w:val="nil"/>
            <w:left w:val="nil"/>
            <w:bottom w:val="nil"/>
            <w:right w:val="nil"/>
            <w:insideH w:val="nil"/>
            <w:insideV w:val="nil"/>
          </w:tblBorders>
          <w:tblCellMar>
            <w:top w:w="45" w:type="dxa"/>
            <w:left w:w="45" w:type="dxa"/>
            <w:bottom w:w="45" w:type="dxa"/>
            <w:right w:w="45" w:type="dxa"/>
          </w:tblCellMar>
          <w:tblLook w:val="04A0"/>
        </w:tblPrEx>
        <w:trPr>
          <w:gridBefore w:val="1"/>
          <w:wBefore w:w="442" w:type="dxa"/>
          <w:tblCellSpacing w:w="0" w:type="dxa"/>
          <w:jc w:val="center"/>
        </w:trPr>
        <w:tc>
          <w:tcPr>
            <w:tcW w:w="8873" w:type="dxa"/>
            <w:gridSpan w:val="6"/>
            <w:shd w:val="clear" w:color="auto" w:fill="auto"/>
            <w:vAlign w:val="center"/>
          </w:tcPr>
          <w:p w:rsidR="00582FD1">
            <w:pPr>
              <w:widowControl/>
              <w:jc w:val="left"/>
              <w:rPr>
                <w:b/>
                <w:bCs/>
                <w:sz w:val="24"/>
              </w:rPr>
            </w:pPr>
            <w:r>
              <w:rPr>
                <w:b/>
                <w:bCs/>
              </w:rPr>
              <w:t>评标方法：综合评分法（新价格分算法）</w:t>
            </w:r>
          </w:p>
        </w:tc>
        <w:tc>
          <w:tcPr>
            <w:tcW w:w="205" w:type="dxa"/>
            <w:shd w:val="clear" w:color="auto" w:fill="auto"/>
            <w:vAlign w:val="center"/>
          </w:tcPr>
          <w:p w:rsidR="00582FD1">
            <w:pPr>
              <w:jc w:val="right"/>
              <w:rPr>
                <w:rFonts w:ascii="宋体"/>
                <w:b/>
                <w:bCs/>
                <w:sz w:val="24"/>
              </w:rPr>
            </w:pPr>
          </w:p>
        </w:tc>
      </w:tr>
      <w:tr>
        <w:tblPrEx>
          <w:tblW w:w="9520" w:type="dxa"/>
          <w:jc w:val="center"/>
          <w:tblCellSpacing w:w="0" w:type="dxa"/>
          <w:tblCellMar>
            <w:top w:w="45" w:type="dxa"/>
            <w:left w:w="45" w:type="dxa"/>
            <w:bottom w:w="45" w:type="dxa"/>
            <w:right w:w="45" w:type="dxa"/>
          </w:tblCellMar>
          <w:tblLook w:val="04A0"/>
        </w:tblPrEx>
        <w:trPr>
          <w:gridBefore w:val="1"/>
          <w:wBefore w:w="442" w:type="dxa"/>
          <w:tblCellSpacing w:w="0" w:type="dxa"/>
          <w:jc w:val="center"/>
        </w:trPr>
        <w:tc>
          <w:tcPr>
            <w:tcW w:w="9078" w:type="dxa"/>
            <w:gridSpan w:val="7"/>
            <w:shd w:val="clear" w:color="auto" w:fill="auto"/>
            <w:vAlign w:val="center"/>
          </w:tcPr>
          <w:p w:rsidR="00582FD1">
            <w:pPr>
              <w:spacing w:line="324" w:lineRule="auto"/>
              <w:ind w:firstLine="420"/>
              <w:rPr>
                <w:szCs w:val="21"/>
              </w:rPr>
            </w:pPr>
            <w:r>
              <w:rPr>
                <w:szCs w:val="21"/>
              </w:rPr>
              <w:t>综合评分法，是指投标文件满足招标文件全部实质性要求，</w:t>
            </w:r>
            <w:r>
              <w:rPr>
                <w:szCs w:val="21"/>
              </w:rPr>
              <w:t>且按照</w:t>
            </w:r>
            <w:r>
              <w:rPr>
                <w:szCs w:val="21"/>
              </w:rPr>
              <w:t>评审因素的量化指标评审得分最高的投标人为中标候选人的评标方法。</w:t>
            </w:r>
            <w:r>
              <w:rPr>
                <w:szCs w:val="21"/>
              </w:rPr>
              <w:t xml:space="preserve"> </w:t>
            </w:r>
          </w:p>
          <w:p w:rsidR="00582FD1">
            <w:pPr>
              <w:ind w:firstLine="420"/>
              <w:rPr>
                <w:szCs w:val="21"/>
              </w:rPr>
            </w:pPr>
            <w:r>
              <w:rPr>
                <w:szCs w:val="21"/>
              </w:rPr>
              <w:t>价格分计算方法：</w:t>
            </w:r>
          </w:p>
          <w:p w:rsidR="00582FD1">
            <w:pPr>
              <w:pStyle w:val="NormalWeb"/>
              <w:widowControl/>
              <w:spacing w:line="324" w:lineRule="auto"/>
              <w:ind w:left="420"/>
              <w:rPr>
                <w:sz w:val="21"/>
                <w:szCs w:val="21"/>
              </w:rPr>
            </w:pPr>
            <w:r>
              <w:rPr>
                <w:kern w:val="2"/>
                <w:sz w:val="21"/>
                <w:szCs w:val="21"/>
              </w:rPr>
              <w:t>采用低价优先法计算，即满足招标文件要求且投标价格最低的投标报价为评标基准价，其价格分为满分。其他投标人的价格分统一按照下列公式计算：</w:t>
            </w:r>
            <w:r>
              <w:rPr>
                <w:kern w:val="2"/>
                <w:sz w:val="21"/>
                <w:szCs w:val="21"/>
              </w:rPr>
              <w:t xml:space="preserve"> </w:t>
            </w:r>
            <w:r>
              <w:rPr>
                <w:kern w:val="2"/>
                <w:sz w:val="21"/>
                <w:szCs w:val="21"/>
              </w:rPr>
              <w:br/>
            </w:r>
            <w:r>
              <w:rPr>
                <w:kern w:val="2"/>
                <w:sz w:val="21"/>
                <w:szCs w:val="21"/>
              </w:rPr>
              <w:t>投标报价得分</w:t>
            </w:r>
            <w:r>
              <w:rPr>
                <w:kern w:val="2"/>
                <w:sz w:val="21"/>
                <w:szCs w:val="21"/>
              </w:rPr>
              <w:t>=(</w:t>
            </w:r>
            <w:r>
              <w:rPr>
                <w:kern w:val="2"/>
                <w:sz w:val="21"/>
                <w:szCs w:val="21"/>
              </w:rPr>
              <w:t>评标基准价／投标报价</w:t>
            </w:r>
            <w:r>
              <w:rPr>
                <w:kern w:val="2"/>
                <w:sz w:val="21"/>
                <w:szCs w:val="21"/>
              </w:rPr>
              <w:t xml:space="preserve">)×100 </w:t>
            </w:r>
            <w:r>
              <w:rPr>
                <w:kern w:val="2"/>
                <w:sz w:val="21"/>
                <w:szCs w:val="21"/>
              </w:rPr>
              <w:br/>
            </w:r>
            <w:r>
              <w:rPr>
                <w:kern w:val="2"/>
                <w:sz w:val="21"/>
                <w:szCs w:val="21"/>
              </w:rPr>
              <w:t>评标总得分＝</w:t>
            </w:r>
            <w:r>
              <w:rPr>
                <w:kern w:val="2"/>
                <w:sz w:val="21"/>
                <w:szCs w:val="21"/>
              </w:rPr>
              <w:t>F1×A1</w:t>
            </w:r>
            <w:r>
              <w:rPr>
                <w:kern w:val="2"/>
                <w:sz w:val="21"/>
                <w:szCs w:val="21"/>
              </w:rPr>
              <w:t>＋</w:t>
            </w:r>
            <w:r>
              <w:rPr>
                <w:kern w:val="2"/>
                <w:sz w:val="21"/>
                <w:szCs w:val="21"/>
              </w:rPr>
              <w:t>F2×A2</w:t>
            </w:r>
            <w:r>
              <w:rPr>
                <w:kern w:val="2"/>
                <w:sz w:val="21"/>
                <w:szCs w:val="21"/>
              </w:rPr>
              <w:t>＋</w:t>
            </w:r>
            <w:r>
              <w:rPr>
                <w:kern w:val="2"/>
                <w:sz w:val="21"/>
                <w:szCs w:val="21"/>
              </w:rPr>
              <w:t>……</w:t>
            </w:r>
            <w:r>
              <w:rPr>
                <w:kern w:val="2"/>
                <w:sz w:val="21"/>
                <w:szCs w:val="21"/>
              </w:rPr>
              <w:t>＋</w:t>
            </w:r>
            <w:r>
              <w:rPr>
                <w:kern w:val="2"/>
                <w:sz w:val="21"/>
                <w:szCs w:val="21"/>
              </w:rPr>
              <w:t>Fn×An</w:t>
            </w:r>
            <w:r>
              <w:rPr>
                <w:kern w:val="2"/>
                <w:sz w:val="21"/>
                <w:szCs w:val="21"/>
              </w:rPr>
              <w:t xml:space="preserve"> </w:t>
            </w:r>
            <w:r>
              <w:rPr>
                <w:kern w:val="2"/>
                <w:sz w:val="21"/>
                <w:szCs w:val="21"/>
              </w:rPr>
              <w:br/>
              <w:t>F1</w:t>
            </w:r>
            <w:r>
              <w:rPr>
                <w:kern w:val="2"/>
                <w:sz w:val="21"/>
                <w:szCs w:val="21"/>
              </w:rPr>
              <w:t>、</w:t>
            </w:r>
            <w:r>
              <w:rPr>
                <w:kern w:val="2"/>
                <w:sz w:val="21"/>
                <w:szCs w:val="21"/>
              </w:rPr>
              <w:t>F2……</w:t>
            </w:r>
            <w:r>
              <w:rPr>
                <w:kern w:val="2"/>
                <w:sz w:val="21"/>
                <w:szCs w:val="21"/>
              </w:rPr>
              <w:t>Fn</w:t>
            </w:r>
            <w:r>
              <w:rPr>
                <w:kern w:val="2"/>
                <w:sz w:val="21"/>
                <w:szCs w:val="21"/>
              </w:rPr>
              <w:t>分别为各项评审因素的得分；</w:t>
            </w:r>
            <w:r>
              <w:rPr>
                <w:kern w:val="2"/>
                <w:sz w:val="21"/>
                <w:szCs w:val="21"/>
              </w:rPr>
              <w:t xml:space="preserve"> </w:t>
            </w:r>
            <w:r>
              <w:rPr>
                <w:kern w:val="2"/>
                <w:sz w:val="21"/>
                <w:szCs w:val="21"/>
              </w:rPr>
              <w:br/>
              <w:t>A1</w:t>
            </w:r>
            <w:r>
              <w:rPr>
                <w:kern w:val="2"/>
                <w:sz w:val="21"/>
                <w:szCs w:val="21"/>
              </w:rPr>
              <w:t>、</w:t>
            </w:r>
            <w:r>
              <w:rPr>
                <w:kern w:val="2"/>
                <w:sz w:val="21"/>
                <w:szCs w:val="21"/>
              </w:rPr>
              <w:t>A2</w:t>
            </w:r>
            <w:r>
              <w:rPr>
                <w:kern w:val="2"/>
                <w:sz w:val="21"/>
                <w:szCs w:val="21"/>
              </w:rPr>
              <w:t>、</w:t>
            </w:r>
            <w:r>
              <w:rPr>
                <w:kern w:val="2"/>
                <w:sz w:val="21"/>
                <w:szCs w:val="21"/>
              </w:rPr>
              <w:t xml:space="preserve">……An </w:t>
            </w:r>
            <w:r>
              <w:rPr>
                <w:kern w:val="2"/>
                <w:sz w:val="21"/>
                <w:szCs w:val="21"/>
              </w:rPr>
              <w:t>分别为各项评审因素所占的权重</w:t>
            </w:r>
            <w:r>
              <w:rPr>
                <w:kern w:val="2"/>
                <w:sz w:val="21"/>
                <w:szCs w:val="21"/>
              </w:rPr>
              <w:t>(A1</w:t>
            </w:r>
            <w:r>
              <w:rPr>
                <w:kern w:val="2"/>
                <w:sz w:val="21"/>
                <w:szCs w:val="21"/>
              </w:rPr>
              <w:t>＋</w:t>
            </w:r>
            <w:r>
              <w:rPr>
                <w:kern w:val="2"/>
                <w:sz w:val="21"/>
                <w:szCs w:val="21"/>
              </w:rPr>
              <w:t>A2</w:t>
            </w:r>
            <w:r>
              <w:rPr>
                <w:kern w:val="2"/>
                <w:sz w:val="21"/>
                <w:szCs w:val="21"/>
              </w:rPr>
              <w:t>＋</w:t>
            </w:r>
            <w:r>
              <w:rPr>
                <w:kern w:val="2"/>
                <w:sz w:val="21"/>
                <w:szCs w:val="21"/>
              </w:rPr>
              <w:t>……</w:t>
            </w:r>
            <w:r>
              <w:rPr>
                <w:kern w:val="2"/>
                <w:sz w:val="21"/>
                <w:szCs w:val="21"/>
              </w:rPr>
              <w:t>＋</w:t>
            </w:r>
            <w:r>
              <w:rPr>
                <w:kern w:val="2"/>
                <w:sz w:val="21"/>
                <w:szCs w:val="21"/>
              </w:rPr>
              <w:t>An</w:t>
            </w:r>
            <w:r>
              <w:rPr>
                <w:kern w:val="2"/>
                <w:sz w:val="21"/>
                <w:szCs w:val="21"/>
              </w:rPr>
              <w:t>＝</w:t>
            </w:r>
            <w:r>
              <w:rPr>
                <w:kern w:val="2"/>
                <w:sz w:val="21"/>
                <w:szCs w:val="21"/>
              </w:rPr>
              <w:t>1)</w:t>
            </w:r>
            <w:r>
              <w:rPr>
                <w:kern w:val="2"/>
                <w:sz w:val="21"/>
                <w:szCs w:val="21"/>
              </w:rPr>
              <w:t>。</w:t>
            </w:r>
            <w:r>
              <w:rPr>
                <w:kern w:val="2"/>
                <w:sz w:val="21"/>
                <w:szCs w:val="21"/>
              </w:rPr>
              <w:t xml:space="preserve"> </w:t>
            </w:r>
            <w:r>
              <w:rPr>
                <w:kern w:val="2"/>
                <w:sz w:val="21"/>
                <w:szCs w:val="21"/>
              </w:rPr>
              <w:br/>
            </w:r>
            <w:r>
              <w:rPr>
                <w:kern w:val="2"/>
                <w:sz w:val="21"/>
                <w:szCs w:val="21"/>
              </w:rPr>
              <w:t>评标过程中，不得去掉报价中的最高报价和最低报价。</w:t>
            </w:r>
            <w:r>
              <w:rPr>
                <w:kern w:val="2"/>
                <w:sz w:val="21"/>
                <w:szCs w:val="21"/>
              </w:rPr>
              <w:t xml:space="preserve"> </w:t>
            </w:r>
            <w:r>
              <w:rPr>
                <w:kern w:val="2"/>
                <w:sz w:val="21"/>
                <w:szCs w:val="21"/>
              </w:rPr>
              <w:br/>
            </w:r>
            <w:r>
              <w:rPr>
                <w:kern w:val="2"/>
                <w:sz w:val="21"/>
                <w:szCs w:val="21"/>
              </w:rPr>
              <w:t>此方法适用于货物类、服务类、工程类项目。</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ordWrap w:val="0"/>
              <w:jc w:val="center"/>
              <w:rPr>
                <w:rFonts w:ascii="宋体" w:hAnsi="宋体" w:cs="宋体"/>
                <w:b/>
                <w:bCs/>
                <w:sz w:val="24"/>
              </w:rPr>
            </w:pPr>
            <w:r>
              <w:rPr>
                <w:b/>
                <w:bCs/>
              </w:rPr>
              <w:t>序号</w:t>
            </w:r>
          </w:p>
        </w:tc>
        <w:tc>
          <w:tcPr>
            <w:tcW w:w="4196" w:type="dxa"/>
            <w:gridSpan w:val="3"/>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ordWrap w:val="0"/>
              <w:jc w:val="center"/>
              <w:rPr>
                <w:rFonts w:ascii="宋体" w:hAnsi="宋体" w:cs="宋体"/>
                <w:b/>
                <w:bCs/>
                <w:sz w:val="24"/>
              </w:rPr>
            </w:pPr>
            <w:r>
              <w:rPr>
                <w:b/>
                <w:bCs/>
              </w:rPr>
              <w:t>评分项</w:t>
            </w:r>
          </w:p>
        </w:tc>
        <w:tc>
          <w:tcPr>
            <w:tcW w:w="4196"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wordWrap w:val="0"/>
              <w:jc w:val="center"/>
              <w:rPr>
                <w:rFonts w:ascii="宋体" w:hAnsi="宋体" w:cs="宋体"/>
                <w:b/>
                <w:bCs/>
                <w:sz w:val="24"/>
              </w:rPr>
            </w:pPr>
            <w:r>
              <w:rPr>
                <w:b/>
                <w:bCs/>
              </w:rPr>
              <w:t>权重</w:t>
            </w:r>
            <w:r>
              <w:rPr>
                <w:b/>
                <w:bCs/>
              </w:rPr>
              <w:t>(%)</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val="restart"/>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b/>
                <w:bCs/>
                <w:color w:val="0000FF"/>
                <w:sz w:val="24"/>
              </w:rPr>
            </w:pPr>
            <w:r>
              <w:rPr>
                <w:b/>
                <w:bCs/>
                <w:color w:val="0000FF"/>
              </w:rPr>
              <w:t>1</w:t>
            </w:r>
          </w:p>
        </w:tc>
        <w:tc>
          <w:tcPr>
            <w:tcW w:w="4196" w:type="dxa"/>
            <w:gridSpan w:val="3"/>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b/>
                <w:bCs/>
                <w:color w:val="0000FF"/>
                <w:sz w:val="24"/>
              </w:rPr>
            </w:pPr>
            <w:r>
              <w:rPr>
                <w:b/>
                <w:bCs/>
                <w:color w:val="0000FF"/>
              </w:rPr>
              <w:t>价格</w:t>
            </w:r>
          </w:p>
        </w:tc>
        <w:tc>
          <w:tcPr>
            <w:tcW w:w="4196"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b/>
                <w:bCs/>
                <w:color w:val="0000FF"/>
                <w:sz w:val="24"/>
              </w:rPr>
            </w:pPr>
            <w:r>
              <w:rPr>
                <w:rFonts w:hint="eastAsia"/>
                <w:b/>
                <w:bCs/>
                <w:color w:val="0000FF"/>
              </w:rPr>
              <w:t>1</w:t>
            </w:r>
            <w:r>
              <w:rPr>
                <w:b/>
                <w:bCs/>
                <w:color w:val="0000FF"/>
              </w:rPr>
              <w:t>0</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582FD1">
            <w:pPr>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tcPr>
          <w:p w:rsidR="00582FD1">
            <w:pPr>
              <w:wordWrap w:val="0"/>
              <w:rPr>
                <w:rFonts w:ascii="宋体" w:hAnsi="宋体" w:cs="宋体"/>
                <w:szCs w:val="21"/>
              </w:rPr>
            </w:pP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val="restart"/>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b/>
                <w:bCs/>
                <w:color w:val="0000FF"/>
                <w:sz w:val="24"/>
              </w:rPr>
            </w:pPr>
            <w:r>
              <w:rPr>
                <w:b/>
                <w:bCs/>
                <w:color w:val="0000FF"/>
              </w:rPr>
              <w:t>2</w:t>
            </w:r>
          </w:p>
        </w:tc>
        <w:tc>
          <w:tcPr>
            <w:tcW w:w="4196" w:type="dxa"/>
            <w:gridSpan w:val="3"/>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b/>
                <w:bCs/>
                <w:color w:val="0000FF"/>
                <w:sz w:val="24"/>
              </w:rPr>
            </w:pPr>
            <w:r>
              <w:rPr>
                <w:rFonts w:ascii="宋体" w:hAnsi="宋体" w:cs="宋体" w:hint="eastAsia"/>
                <w:b/>
                <w:bCs/>
                <w:color w:val="0000FF"/>
                <w:kern w:val="0"/>
                <w:sz w:val="24"/>
              </w:rPr>
              <w:t>综合实力部分</w:t>
            </w:r>
          </w:p>
        </w:tc>
        <w:tc>
          <w:tcPr>
            <w:tcW w:w="4196"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b/>
                <w:bCs/>
                <w:color w:val="0000FF"/>
                <w:sz w:val="24"/>
              </w:rPr>
            </w:pPr>
            <w:r>
              <w:rPr>
                <w:rFonts w:ascii="宋体" w:hAnsi="宋体" w:cs="宋体" w:hint="eastAsia"/>
                <w:b/>
                <w:bCs/>
                <w:color w:val="0000FF"/>
                <w:sz w:val="24"/>
              </w:rPr>
              <w:t>4</w:t>
            </w:r>
            <w:r>
              <w:rPr>
                <w:rFonts w:ascii="宋体" w:hAnsi="宋体" w:cs="宋体"/>
                <w:b/>
                <w:bCs/>
                <w:color w:val="0000FF"/>
                <w:sz w:val="24"/>
              </w:rPr>
              <w:t>0</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582FD1">
            <w:pPr>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tcPr>
          <w:p w:rsidR="00582FD1">
            <w:pPr>
              <w:wordWrap w:val="0"/>
              <w:rPr>
                <w:rFonts w:ascii="宋体" w:hAnsi="宋体" w:cs="宋体"/>
                <w:szCs w:val="21"/>
              </w:rPr>
            </w:pP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shd w:val="clear" w:color="auto" w:fill="E6EFFA"/>
            <w:vAlign w:val="center"/>
          </w:tcPr>
          <w:p w:rsidR="00582FD1">
            <w:pP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582FD1">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582FD1">
            <w:pPr>
              <w:wordWrap w:val="0"/>
              <w:jc w:val="center"/>
              <w:rPr>
                <w:rFonts w:ascii="宋体" w:hAnsi="宋体" w:cs="宋体"/>
                <w:szCs w:val="21"/>
              </w:rPr>
            </w:pPr>
            <w:r>
              <w:rPr>
                <w:szCs w:val="21"/>
              </w:rPr>
              <w:t>评分因素</w:t>
            </w:r>
          </w:p>
        </w:tc>
        <w:tc>
          <w:tcPr>
            <w:tcW w:w="681"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582FD1">
            <w:pPr>
              <w:wordWrap w:val="0"/>
              <w:jc w:val="center"/>
              <w:rPr>
                <w:rFonts w:ascii="宋体" w:hAnsi="宋体" w:cs="宋体"/>
                <w:szCs w:val="21"/>
              </w:rPr>
            </w:pPr>
            <w:r>
              <w:rPr>
                <w:szCs w:val="21"/>
              </w:rPr>
              <w:t>权重</w:t>
            </w:r>
            <w:r>
              <w:rPr>
                <w:szCs w:val="21"/>
              </w:rPr>
              <w:t>(%)</w:t>
            </w:r>
          </w:p>
        </w:tc>
        <w:tc>
          <w:tcPr>
            <w:tcW w:w="4196"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582FD1">
            <w:pPr>
              <w:wordWrap w:val="0"/>
              <w:jc w:val="center"/>
              <w:rPr>
                <w:rFonts w:ascii="宋体" w:hAnsi="宋体" w:cs="宋体"/>
                <w:szCs w:val="21"/>
              </w:rPr>
            </w:pPr>
            <w:r>
              <w:rPr>
                <w:szCs w:val="21"/>
              </w:rPr>
              <w:t>评分准则</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582FD1">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1</w:t>
            </w:r>
          </w:p>
        </w:tc>
        <w:tc>
          <w:tcPr>
            <w:tcW w:w="2835" w:type="dxa"/>
            <w:tcBorders>
              <w:top w:val="single" w:sz="8" w:space="0" w:color="000000"/>
              <w:left w:val="single" w:sz="8" w:space="0" w:color="000000"/>
              <w:bottom w:val="single" w:sz="8" w:space="0" w:color="000000"/>
              <w:right w:val="single" w:sz="8" w:space="0" w:color="000000"/>
            </w:tcBorders>
          </w:tcPr>
          <w:p w:rsidR="00582FD1">
            <w:pPr>
              <w:wordWrap w:val="0"/>
              <w:rPr>
                <w:rFonts w:ascii="宋体" w:hAnsi="宋体" w:cs="宋体"/>
                <w:szCs w:val="21"/>
              </w:rPr>
            </w:pPr>
            <w:bookmarkStart w:id="2" w:name="_Hlk108624478"/>
            <w:r w:rsidRPr="00626087">
              <w:rPr>
                <w:rFonts w:ascii="宋体" w:hAnsi="宋体" w:cs="宋体" w:hint="eastAsia"/>
                <w:szCs w:val="21"/>
              </w:rPr>
              <w:t>项目同类业绩情况</w:t>
            </w:r>
            <w:bookmarkEnd w:id="2"/>
          </w:p>
        </w:tc>
        <w:tc>
          <w:tcPr>
            <w:tcW w:w="681"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1</w:t>
            </w:r>
            <w:r>
              <w:rPr>
                <w:rFonts w:ascii="宋体" w:hAnsi="宋体" w:cs="宋体"/>
                <w:szCs w:val="21"/>
              </w:rPr>
              <w:t>0</w:t>
            </w:r>
          </w:p>
        </w:tc>
        <w:tc>
          <w:tcPr>
            <w:tcW w:w="4196" w:type="dxa"/>
            <w:tcBorders>
              <w:top w:val="single" w:sz="8" w:space="0" w:color="000000"/>
              <w:left w:val="single" w:sz="8" w:space="0" w:color="000000"/>
              <w:bottom w:val="single" w:sz="8" w:space="0" w:color="000000"/>
              <w:right w:val="single" w:sz="8" w:space="0" w:color="000000"/>
            </w:tcBorders>
          </w:tcPr>
          <w:p w:rsidR="00626087" w:rsidRPr="00626087" w:rsidP="00626087">
            <w:pPr>
              <w:autoSpaceDE w:val="0"/>
              <w:autoSpaceDN w:val="0"/>
              <w:adjustRightInd w:val="0"/>
              <w:spacing w:line="360" w:lineRule="exact"/>
              <w:rPr>
                <w:rFonts w:ascii="宋体" w:hAnsi="宋体"/>
                <w:b/>
                <w:szCs w:val="21"/>
              </w:rPr>
            </w:pPr>
            <w:r w:rsidRPr="00626087">
              <w:rPr>
                <w:rFonts w:ascii="宋体" w:hAnsi="宋体" w:hint="eastAsia"/>
                <w:b/>
                <w:szCs w:val="21"/>
              </w:rPr>
              <w:t>评审标准：</w:t>
            </w:r>
          </w:p>
          <w:p w:rsidR="00626087" w:rsidRPr="00626087" w:rsidP="00626087">
            <w:pPr>
              <w:autoSpaceDE w:val="0"/>
              <w:autoSpaceDN w:val="0"/>
              <w:adjustRightInd w:val="0"/>
              <w:spacing w:line="360" w:lineRule="exact"/>
              <w:rPr>
                <w:rFonts w:ascii="宋体" w:hAnsi="宋体"/>
                <w:color w:val="000000" w:themeColor="text1"/>
                <w:szCs w:val="21"/>
              </w:rPr>
            </w:pPr>
            <w:r w:rsidRPr="00626087">
              <w:rPr>
                <w:rFonts w:ascii="宋体" w:hAnsi="宋体" w:hint="eastAsia"/>
                <w:color w:val="000000" w:themeColor="text1"/>
                <w:szCs w:val="21"/>
              </w:rPr>
              <w:t>投标人近三年（201</w:t>
            </w:r>
            <w:r w:rsidRPr="00626087">
              <w:rPr>
                <w:rFonts w:ascii="宋体" w:hAnsi="宋体"/>
                <w:color w:val="000000" w:themeColor="text1"/>
                <w:szCs w:val="21"/>
              </w:rPr>
              <w:t>9</w:t>
            </w:r>
            <w:r w:rsidRPr="00626087">
              <w:rPr>
                <w:rFonts w:ascii="宋体" w:hAnsi="宋体" w:hint="eastAsia"/>
                <w:color w:val="000000" w:themeColor="text1"/>
                <w:szCs w:val="21"/>
              </w:rPr>
              <w:t>年1月至本项目投标截止日前，以证明文件时间为准）完成的同类外籍教师服务项目业绩</w:t>
            </w:r>
            <w:r w:rsidRPr="00626087">
              <w:rPr>
                <w:rFonts w:ascii="宋体" w:hAnsi="宋体"/>
                <w:color w:val="000000" w:themeColor="text1"/>
                <w:szCs w:val="21"/>
              </w:rPr>
              <w:t>，</w:t>
            </w:r>
            <w:r w:rsidRPr="00626087">
              <w:rPr>
                <w:rFonts w:ascii="宋体" w:hAnsi="宋体" w:hint="eastAsia"/>
                <w:color w:val="000000" w:themeColor="text1"/>
                <w:szCs w:val="21"/>
              </w:rPr>
              <w:t>每提供1份业绩得</w:t>
            </w:r>
            <w:r w:rsidRPr="00626087">
              <w:rPr>
                <w:rFonts w:ascii="宋体" w:hAnsi="宋体"/>
                <w:color w:val="000000" w:themeColor="text1"/>
                <w:szCs w:val="21"/>
              </w:rPr>
              <w:t>1</w:t>
            </w:r>
            <w:r w:rsidRPr="00626087">
              <w:rPr>
                <w:rFonts w:ascii="宋体" w:hAnsi="宋体" w:hint="eastAsia"/>
                <w:color w:val="000000" w:themeColor="text1"/>
                <w:szCs w:val="21"/>
              </w:rPr>
              <w:t>0分，最高得100分，不提供不得分。</w:t>
            </w:r>
          </w:p>
          <w:p w:rsidR="00626087" w:rsidRPr="00626087" w:rsidP="00626087">
            <w:pPr>
              <w:autoSpaceDE w:val="0"/>
              <w:autoSpaceDN w:val="0"/>
              <w:adjustRightInd w:val="0"/>
              <w:spacing w:line="360" w:lineRule="exact"/>
              <w:rPr>
                <w:rFonts w:ascii="宋体" w:hAnsi="宋体"/>
                <w:color w:val="000000" w:themeColor="text1"/>
                <w:szCs w:val="21"/>
              </w:rPr>
            </w:pPr>
            <w:r w:rsidRPr="00626087">
              <w:rPr>
                <w:rFonts w:ascii="宋体" w:hAnsi="宋体" w:hint="eastAsia"/>
                <w:color w:val="000000" w:themeColor="text1"/>
                <w:szCs w:val="21"/>
              </w:rPr>
              <w:t>注：一个学校服务有多分合同业绩的仅算一份业绩。</w:t>
            </w:r>
          </w:p>
          <w:p w:rsidR="00626087" w:rsidRPr="00626087" w:rsidP="00626087">
            <w:pPr>
              <w:autoSpaceDE w:val="0"/>
              <w:autoSpaceDN w:val="0"/>
              <w:adjustRightInd w:val="0"/>
              <w:spacing w:line="360" w:lineRule="exact"/>
              <w:rPr>
                <w:rFonts w:ascii="宋体" w:hAnsi="宋体"/>
                <w:b/>
                <w:color w:val="000000" w:themeColor="text1"/>
                <w:szCs w:val="21"/>
              </w:rPr>
            </w:pPr>
            <w:r w:rsidRPr="00626087">
              <w:rPr>
                <w:rFonts w:ascii="宋体" w:hAnsi="宋体" w:hint="eastAsia"/>
                <w:b/>
                <w:color w:val="000000" w:themeColor="text1"/>
                <w:szCs w:val="21"/>
              </w:rPr>
              <w:t>证明材料：</w:t>
            </w:r>
          </w:p>
          <w:p w:rsidR="00582FD1" w:rsidP="00626087">
            <w:pPr>
              <w:wordWrap w:val="0"/>
              <w:rPr>
                <w:rFonts w:ascii="宋体" w:hAnsi="宋体" w:cs="宋体"/>
                <w:szCs w:val="21"/>
              </w:rPr>
            </w:pPr>
            <w:r w:rsidRPr="00626087">
              <w:rPr>
                <w:rFonts w:ascii="宋体" w:hAnsi="宋体" w:hint="eastAsia"/>
                <w:color w:val="000000" w:themeColor="text1"/>
                <w:szCs w:val="21"/>
              </w:rPr>
              <w:t>需提供中标通知书和中标（成交）网页截图及合同扫描件。如未按要求提供证明材料，或所提供的证明材料未能体现上述评分内容的，该证明材料视为无效。</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582FD1">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2</w:t>
            </w:r>
          </w:p>
        </w:tc>
        <w:tc>
          <w:tcPr>
            <w:tcW w:w="2835" w:type="dxa"/>
            <w:tcBorders>
              <w:top w:val="single" w:sz="8" w:space="0" w:color="000000"/>
              <w:left w:val="single" w:sz="8" w:space="0" w:color="000000"/>
              <w:bottom w:val="single" w:sz="8" w:space="0" w:color="000000"/>
              <w:right w:val="single" w:sz="8" w:space="0" w:color="000000"/>
            </w:tcBorders>
          </w:tcPr>
          <w:p w:rsidR="00582FD1">
            <w:pPr>
              <w:wordWrap w:val="0"/>
              <w:rPr>
                <w:rFonts w:ascii="宋体" w:hAnsi="宋体" w:cs="宋体"/>
                <w:szCs w:val="21"/>
              </w:rPr>
            </w:pPr>
            <w:bookmarkStart w:id="3" w:name="_Hlk108624752"/>
            <w:r>
              <w:rPr>
                <w:rFonts w:ascii="宋体" w:hAnsi="宋体" w:hint="eastAsia"/>
                <w:szCs w:val="21"/>
              </w:rPr>
              <w:t>项目主要团队成员情况</w:t>
            </w:r>
            <w:bookmarkEnd w:id="3"/>
          </w:p>
        </w:tc>
        <w:tc>
          <w:tcPr>
            <w:tcW w:w="681"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1</w:t>
            </w:r>
            <w:r>
              <w:rPr>
                <w:rFonts w:ascii="宋体" w:hAnsi="宋体" w:cs="宋体"/>
                <w:szCs w:val="21"/>
              </w:rPr>
              <w:t>0</w:t>
            </w:r>
          </w:p>
        </w:tc>
        <w:tc>
          <w:tcPr>
            <w:tcW w:w="4196" w:type="dxa"/>
            <w:tcBorders>
              <w:top w:val="single" w:sz="8" w:space="0" w:color="000000"/>
              <w:left w:val="single" w:sz="8" w:space="0" w:color="000000"/>
              <w:bottom w:val="single" w:sz="8" w:space="0" w:color="000000"/>
              <w:right w:val="single" w:sz="8" w:space="0" w:color="000000"/>
            </w:tcBorders>
          </w:tcPr>
          <w:p w:rsidR="00626087" w:rsidRPr="00626087" w:rsidP="00626087">
            <w:pPr>
              <w:autoSpaceDE w:val="0"/>
              <w:autoSpaceDN w:val="0"/>
              <w:adjustRightInd w:val="0"/>
              <w:spacing w:line="360" w:lineRule="exact"/>
              <w:rPr>
                <w:rFonts w:ascii="宋体" w:hAnsi="宋体"/>
                <w:b/>
                <w:szCs w:val="21"/>
              </w:rPr>
            </w:pPr>
            <w:r w:rsidRPr="00626087">
              <w:rPr>
                <w:rFonts w:ascii="宋体" w:hAnsi="宋体" w:hint="eastAsia"/>
                <w:b/>
                <w:szCs w:val="21"/>
              </w:rPr>
              <w:t>评审标准：</w:t>
            </w:r>
          </w:p>
          <w:p w:rsidR="00626087" w:rsidRPr="00626087" w:rsidP="00626087">
            <w:pPr>
              <w:autoSpaceDE w:val="0"/>
              <w:autoSpaceDN w:val="0"/>
              <w:adjustRightInd w:val="0"/>
              <w:spacing w:line="360" w:lineRule="exact"/>
              <w:rPr>
                <w:rFonts w:ascii="宋体" w:hAnsi="宋体"/>
                <w:szCs w:val="21"/>
              </w:rPr>
            </w:pPr>
            <w:r w:rsidRPr="00626087">
              <w:rPr>
                <w:rFonts w:ascii="宋体" w:hAnsi="宋体" w:hint="eastAsia"/>
                <w:szCs w:val="21"/>
              </w:rPr>
              <w:t>根据投标人提供的项目主要团队成员情况进行评价：投标人外籍教师人数达10人的，得30分；外籍教师人数在10人的基础上，每增加2人得10分，最高得100分。</w:t>
            </w:r>
          </w:p>
          <w:p w:rsidR="00626087" w:rsidRPr="00626087" w:rsidP="00626087">
            <w:pPr>
              <w:autoSpaceDE w:val="0"/>
              <w:autoSpaceDN w:val="0"/>
              <w:adjustRightInd w:val="0"/>
              <w:spacing w:line="360" w:lineRule="exact"/>
              <w:rPr>
                <w:rFonts w:ascii="宋体" w:hAnsi="宋体"/>
                <w:b/>
                <w:szCs w:val="21"/>
              </w:rPr>
            </w:pPr>
            <w:r w:rsidRPr="00626087">
              <w:rPr>
                <w:rFonts w:ascii="宋体" w:hAnsi="宋体" w:hint="eastAsia"/>
                <w:b/>
                <w:szCs w:val="21"/>
              </w:rPr>
              <w:t>证明材料：</w:t>
            </w:r>
          </w:p>
          <w:p w:rsidR="00582FD1" w:rsidP="00626087">
            <w:pPr>
              <w:wordWrap w:val="0"/>
              <w:rPr>
                <w:rFonts w:ascii="宋体" w:hAnsi="宋体" w:cs="宋体"/>
                <w:szCs w:val="21"/>
              </w:rPr>
            </w:pPr>
            <w:r w:rsidRPr="00626087">
              <w:rPr>
                <w:rFonts w:ascii="宋体" w:hAnsi="宋体" w:hint="eastAsia"/>
                <w:szCs w:val="21"/>
              </w:rPr>
              <w:t>以投标人为外籍教师购买2022年6月的载有社保部门公章的社保缴纳的证明材料为准。如未按要求提供证明材料，或所提供的证明材料未能体现上述评分内容的，该证明材料视为无效。</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582FD1">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3</w:t>
            </w:r>
          </w:p>
        </w:tc>
        <w:tc>
          <w:tcPr>
            <w:tcW w:w="2835" w:type="dxa"/>
            <w:tcBorders>
              <w:top w:val="single" w:sz="8" w:space="0" w:color="000000"/>
              <w:left w:val="single" w:sz="8" w:space="0" w:color="000000"/>
              <w:bottom w:val="single" w:sz="8" w:space="0" w:color="000000"/>
              <w:right w:val="single" w:sz="8" w:space="0" w:color="000000"/>
            </w:tcBorders>
          </w:tcPr>
          <w:p w:rsidR="00582FD1">
            <w:pPr>
              <w:wordWrap w:val="0"/>
              <w:rPr>
                <w:rFonts w:ascii="宋体" w:hAnsi="宋体" w:cs="宋体"/>
                <w:szCs w:val="21"/>
              </w:rPr>
            </w:pPr>
            <w:bookmarkStart w:id="4" w:name="_Hlk108624513"/>
            <w:r>
              <w:rPr>
                <w:rFonts w:ascii="宋体" w:hAnsi="宋体" w:hint="eastAsia"/>
                <w:szCs w:val="21"/>
              </w:rPr>
              <w:t>企业评价</w:t>
            </w:r>
            <w:bookmarkEnd w:id="4"/>
          </w:p>
        </w:tc>
        <w:tc>
          <w:tcPr>
            <w:tcW w:w="681"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7</w:t>
            </w:r>
          </w:p>
        </w:tc>
        <w:tc>
          <w:tcPr>
            <w:tcW w:w="4196" w:type="dxa"/>
            <w:tcBorders>
              <w:top w:val="single" w:sz="8" w:space="0" w:color="000000"/>
              <w:left w:val="single" w:sz="8" w:space="0" w:color="000000"/>
              <w:bottom w:val="single" w:sz="8" w:space="0" w:color="000000"/>
              <w:right w:val="single" w:sz="8" w:space="0" w:color="000000"/>
            </w:tcBorders>
          </w:tcPr>
          <w:p w:rsidR="00626087" w:rsidRPr="00626087" w:rsidP="00626087">
            <w:pPr>
              <w:autoSpaceDE w:val="0"/>
              <w:autoSpaceDN w:val="0"/>
              <w:adjustRightInd w:val="0"/>
              <w:spacing w:line="360" w:lineRule="exact"/>
              <w:rPr>
                <w:rFonts w:ascii="宋体" w:hAnsi="宋体"/>
                <w:b/>
                <w:bCs/>
                <w:szCs w:val="21"/>
              </w:rPr>
            </w:pPr>
            <w:r w:rsidRPr="00626087">
              <w:rPr>
                <w:rFonts w:ascii="宋体" w:hAnsi="宋体" w:hint="eastAsia"/>
                <w:b/>
                <w:bCs/>
                <w:szCs w:val="21"/>
              </w:rPr>
              <w:t>评审内容：</w:t>
            </w:r>
          </w:p>
          <w:p w:rsidR="00626087" w:rsidRPr="00626087" w:rsidP="00626087">
            <w:pPr>
              <w:autoSpaceDE w:val="0"/>
              <w:autoSpaceDN w:val="0"/>
              <w:adjustRightInd w:val="0"/>
              <w:spacing w:line="360" w:lineRule="exact"/>
              <w:jc w:val="left"/>
              <w:rPr>
                <w:rFonts w:ascii="宋体" w:hAnsi="宋体"/>
                <w:szCs w:val="21"/>
              </w:rPr>
            </w:pPr>
            <w:r w:rsidRPr="00626087">
              <w:rPr>
                <w:rFonts w:ascii="宋体" w:hAnsi="宋体"/>
                <w:szCs w:val="21"/>
              </w:rPr>
              <w:t>1.投标人</w:t>
            </w:r>
            <w:r w:rsidRPr="00626087">
              <w:rPr>
                <w:rFonts w:ascii="宋体" w:hAnsi="宋体" w:hint="eastAsia"/>
                <w:szCs w:val="21"/>
              </w:rPr>
              <w:t>具有劳务派遣经营许可证的，得</w:t>
            </w:r>
            <w:r w:rsidRPr="00626087">
              <w:rPr>
                <w:rFonts w:ascii="宋体" w:hAnsi="宋体"/>
                <w:szCs w:val="21"/>
              </w:rPr>
              <w:t>40</w:t>
            </w:r>
            <w:r w:rsidRPr="00626087">
              <w:rPr>
                <w:rFonts w:ascii="宋体" w:hAnsi="宋体" w:hint="eastAsia"/>
                <w:szCs w:val="21"/>
              </w:rPr>
              <w:t>分；</w:t>
            </w:r>
          </w:p>
          <w:p w:rsidR="00626087" w:rsidRPr="00626087" w:rsidP="00626087">
            <w:pPr>
              <w:autoSpaceDE w:val="0"/>
              <w:autoSpaceDN w:val="0"/>
              <w:adjustRightInd w:val="0"/>
              <w:spacing w:line="360" w:lineRule="exact"/>
              <w:jc w:val="left"/>
              <w:rPr>
                <w:rFonts w:ascii="宋体" w:hAnsi="宋体"/>
                <w:szCs w:val="21"/>
              </w:rPr>
            </w:pPr>
            <w:r w:rsidRPr="00626087">
              <w:rPr>
                <w:rFonts w:ascii="宋体" w:hAnsi="宋体" w:hint="eastAsia"/>
                <w:szCs w:val="21"/>
              </w:rPr>
              <w:t>2</w:t>
            </w:r>
            <w:r w:rsidRPr="00626087">
              <w:rPr>
                <w:rFonts w:ascii="宋体" w:hAnsi="宋体"/>
                <w:szCs w:val="21"/>
              </w:rPr>
              <w:t>.投标人</w:t>
            </w:r>
            <w:r w:rsidRPr="00626087">
              <w:rPr>
                <w:rFonts w:ascii="宋体" w:hAnsi="宋体" w:hint="eastAsia"/>
                <w:szCs w:val="21"/>
              </w:rPr>
              <w:t>具有人力资源和社会保障部门颁发的人力资源服务许可证资质的，得</w:t>
            </w:r>
            <w:r w:rsidR="0099586D">
              <w:rPr>
                <w:rFonts w:ascii="宋体" w:hAnsi="宋体"/>
                <w:szCs w:val="21"/>
              </w:rPr>
              <w:t>3</w:t>
            </w:r>
            <w:r w:rsidRPr="00626087">
              <w:rPr>
                <w:rFonts w:ascii="宋体" w:hAnsi="宋体"/>
                <w:szCs w:val="21"/>
              </w:rPr>
              <w:t>0</w:t>
            </w:r>
            <w:r w:rsidRPr="00626087">
              <w:rPr>
                <w:rFonts w:ascii="宋体" w:hAnsi="宋体" w:hint="eastAsia"/>
                <w:szCs w:val="21"/>
              </w:rPr>
              <w:t>分；</w:t>
            </w:r>
          </w:p>
          <w:p w:rsidR="00626087" w:rsidRPr="00626087" w:rsidP="00626087">
            <w:pPr>
              <w:autoSpaceDE w:val="0"/>
              <w:autoSpaceDN w:val="0"/>
              <w:adjustRightInd w:val="0"/>
              <w:spacing w:line="360" w:lineRule="exact"/>
              <w:jc w:val="left"/>
              <w:rPr>
                <w:rFonts w:ascii="宋体" w:hAnsi="宋体"/>
                <w:szCs w:val="21"/>
              </w:rPr>
            </w:pPr>
            <w:r>
              <w:rPr>
                <w:rFonts w:ascii="宋体" w:hAnsi="宋体"/>
                <w:szCs w:val="21"/>
              </w:rPr>
              <w:t>3</w:t>
            </w:r>
            <w:r w:rsidRPr="00626087">
              <w:rPr>
                <w:rFonts w:ascii="宋体" w:hAnsi="宋体"/>
                <w:szCs w:val="21"/>
              </w:rPr>
              <w:t>.投标人</w:t>
            </w:r>
            <w:r w:rsidRPr="00626087">
              <w:rPr>
                <w:rFonts w:ascii="宋体" w:hAnsi="宋体" w:hint="eastAsia"/>
                <w:szCs w:val="21"/>
              </w:rPr>
              <w:t>具有出版物经营许可资质，得</w:t>
            </w:r>
            <w:r>
              <w:rPr>
                <w:rFonts w:ascii="宋体" w:hAnsi="宋体"/>
                <w:szCs w:val="21"/>
              </w:rPr>
              <w:t>3</w:t>
            </w:r>
            <w:r w:rsidRPr="00626087">
              <w:rPr>
                <w:rFonts w:ascii="宋体" w:hAnsi="宋体"/>
                <w:szCs w:val="21"/>
              </w:rPr>
              <w:t>0</w:t>
            </w:r>
            <w:r w:rsidRPr="00626087">
              <w:rPr>
                <w:rFonts w:ascii="宋体" w:hAnsi="宋体" w:hint="eastAsia"/>
                <w:szCs w:val="21"/>
              </w:rPr>
              <w:t>分。</w:t>
            </w:r>
          </w:p>
          <w:p w:rsidR="00626087" w:rsidRPr="00626087" w:rsidP="00626087">
            <w:pPr>
              <w:autoSpaceDE w:val="0"/>
              <w:autoSpaceDN w:val="0"/>
              <w:adjustRightInd w:val="0"/>
              <w:spacing w:line="360" w:lineRule="exact"/>
              <w:rPr>
                <w:rFonts w:ascii="宋体" w:hAnsi="宋体"/>
                <w:b/>
                <w:bCs/>
                <w:szCs w:val="21"/>
              </w:rPr>
            </w:pPr>
            <w:r w:rsidRPr="00626087">
              <w:rPr>
                <w:rFonts w:ascii="宋体" w:hAnsi="宋体" w:hint="eastAsia"/>
                <w:b/>
                <w:bCs/>
                <w:szCs w:val="21"/>
              </w:rPr>
              <w:t>证明文件：</w:t>
            </w:r>
          </w:p>
          <w:p w:rsidR="00582FD1" w:rsidP="00626087">
            <w:pPr>
              <w:wordWrap w:val="0"/>
              <w:rPr>
                <w:rFonts w:ascii="宋体" w:hAnsi="宋体" w:cs="宋体"/>
                <w:szCs w:val="21"/>
              </w:rPr>
            </w:pPr>
            <w:r w:rsidRPr="00626087">
              <w:rPr>
                <w:rFonts w:ascii="宋体" w:hAnsi="宋体" w:hint="eastAsia"/>
                <w:szCs w:val="21"/>
              </w:rPr>
              <w:t>投标人相关证书扫描件。如未按要求提供证明材料，或所提供的证明材料未能体现上述评分内容的，该证明材料视为无效。</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582FD1">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4</w:t>
            </w:r>
          </w:p>
        </w:tc>
        <w:tc>
          <w:tcPr>
            <w:tcW w:w="2835" w:type="dxa"/>
            <w:tcBorders>
              <w:top w:val="single" w:sz="8" w:space="0" w:color="000000"/>
              <w:left w:val="single" w:sz="8" w:space="0" w:color="000000"/>
              <w:bottom w:val="single" w:sz="8" w:space="0" w:color="000000"/>
              <w:right w:val="single" w:sz="8" w:space="0" w:color="000000"/>
            </w:tcBorders>
          </w:tcPr>
          <w:p w:rsidR="00582FD1">
            <w:pPr>
              <w:wordWrap w:val="0"/>
              <w:rPr>
                <w:rFonts w:ascii="宋体" w:hAnsi="宋体" w:cs="宋体"/>
                <w:szCs w:val="21"/>
              </w:rPr>
            </w:pPr>
            <w:bookmarkStart w:id="5" w:name="_Hlk108624534"/>
            <w:r>
              <w:rPr>
                <w:rFonts w:ascii="宋体" w:hAnsi="宋体" w:hint="eastAsia"/>
                <w:szCs w:val="21"/>
              </w:rPr>
              <w:t>企业实力</w:t>
            </w:r>
            <w:bookmarkEnd w:id="5"/>
          </w:p>
        </w:tc>
        <w:tc>
          <w:tcPr>
            <w:tcW w:w="681" w:type="dxa"/>
            <w:tcBorders>
              <w:top w:val="single" w:sz="8" w:space="0" w:color="000000"/>
              <w:left w:val="single" w:sz="8" w:space="0" w:color="000000"/>
              <w:bottom w:val="single" w:sz="8" w:space="0" w:color="000000"/>
              <w:right w:val="single" w:sz="8" w:space="0" w:color="000000"/>
            </w:tcBorders>
          </w:tcPr>
          <w:p w:rsidR="00582FD1">
            <w:pPr>
              <w:wordWrap w:val="0"/>
              <w:jc w:val="center"/>
              <w:rPr>
                <w:rFonts w:ascii="宋体" w:hAnsi="宋体" w:cs="宋体"/>
                <w:szCs w:val="21"/>
              </w:rPr>
            </w:pPr>
            <w:r>
              <w:rPr>
                <w:rFonts w:ascii="宋体" w:hAnsi="宋体" w:cs="宋体" w:hint="eastAsia"/>
                <w:szCs w:val="21"/>
              </w:rPr>
              <w:t>7</w:t>
            </w:r>
          </w:p>
        </w:tc>
        <w:tc>
          <w:tcPr>
            <w:tcW w:w="4196" w:type="dxa"/>
            <w:tcBorders>
              <w:top w:val="single" w:sz="8" w:space="0" w:color="000000"/>
              <w:left w:val="single" w:sz="8" w:space="0" w:color="000000"/>
              <w:bottom w:val="single" w:sz="8" w:space="0" w:color="000000"/>
              <w:right w:val="single" w:sz="8" w:space="0" w:color="000000"/>
            </w:tcBorders>
          </w:tcPr>
          <w:p w:rsidR="00626087" w:rsidRPr="00626087" w:rsidP="00626087">
            <w:pPr>
              <w:autoSpaceDE w:val="0"/>
              <w:autoSpaceDN w:val="0"/>
              <w:adjustRightInd w:val="0"/>
              <w:spacing w:line="360" w:lineRule="exact"/>
              <w:rPr>
                <w:rFonts w:ascii="宋体" w:hAnsi="宋体"/>
                <w:b/>
                <w:bCs/>
                <w:szCs w:val="21"/>
              </w:rPr>
            </w:pPr>
            <w:r w:rsidRPr="00626087">
              <w:rPr>
                <w:rFonts w:ascii="宋体" w:hAnsi="宋体" w:hint="eastAsia"/>
                <w:b/>
                <w:bCs/>
                <w:szCs w:val="21"/>
              </w:rPr>
              <w:t>评审内容：</w:t>
            </w:r>
          </w:p>
          <w:p w:rsidR="00626087" w:rsidRPr="00626087" w:rsidP="00626087">
            <w:pPr>
              <w:autoSpaceDE w:val="0"/>
              <w:autoSpaceDN w:val="0"/>
              <w:adjustRightInd w:val="0"/>
              <w:spacing w:line="360" w:lineRule="exact"/>
              <w:rPr>
                <w:rFonts w:ascii="宋体" w:hAnsi="宋体"/>
                <w:szCs w:val="21"/>
              </w:rPr>
            </w:pPr>
            <w:r w:rsidRPr="00626087">
              <w:rPr>
                <w:rFonts w:ascii="宋体" w:hAnsi="宋体" w:hint="eastAsia"/>
                <w:szCs w:val="21"/>
              </w:rPr>
              <w:t>投标人具有自主研发国际化课程教材的能力：投标人取得的同一作品的著作权登记证书</w:t>
            </w:r>
            <w:r w:rsidRPr="00626087">
              <w:rPr>
                <w:rFonts w:ascii="宋体" w:hAnsi="宋体" w:hint="eastAsia"/>
                <w:color w:val="000000" w:themeColor="text1"/>
                <w:szCs w:val="21"/>
              </w:rPr>
              <w:t>和</w:t>
            </w:r>
            <w:r w:rsidRPr="00626087">
              <w:rPr>
                <w:rFonts w:ascii="宋体" w:hAnsi="宋体" w:hint="eastAsia"/>
                <w:szCs w:val="21"/>
              </w:rPr>
              <w:t>出版号及相对应教材目录的，得100分。</w:t>
            </w:r>
          </w:p>
          <w:p w:rsidR="00626087" w:rsidRPr="00626087" w:rsidP="00626087">
            <w:pPr>
              <w:autoSpaceDE w:val="0"/>
              <w:autoSpaceDN w:val="0"/>
              <w:adjustRightInd w:val="0"/>
              <w:spacing w:line="360" w:lineRule="exact"/>
              <w:rPr>
                <w:rFonts w:ascii="宋体" w:hAnsi="宋体"/>
                <w:szCs w:val="21"/>
              </w:rPr>
            </w:pPr>
            <w:r w:rsidRPr="00626087">
              <w:rPr>
                <w:rFonts w:ascii="宋体" w:hAnsi="宋体" w:hint="eastAsia"/>
                <w:b/>
                <w:bCs/>
                <w:szCs w:val="21"/>
              </w:rPr>
              <w:t>证明文件</w:t>
            </w:r>
            <w:r w:rsidRPr="00626087">
              <w:rPr>
                <w:rFonts w:ascii="宋体" w:hAnsi="宋体" w:hint="eastAsia"/>
                <w:szCs w:val="21"/>
              </w:rPr>
              <w:t>：</w:t>
            </w:r>
          </w:p>
          <w:p w:rsidR="00582FD1" w:rsidP="00626087">
            <w:pPr>
              <w:wordWrap w:val="0"/>
              <w:rPr>
                <w:rFonts w:ascii="宋体" w:hAnsi="宋体" w:cs="宋体"/>
                <w:szCs w:val="21"/>
              </w:rPr>
            </w:pPr>
            <w:r w:rsidRPr="00626087">
              <w:rPr>
                <w:rFonts w:ascii="宋体" w:hAnsi="宋体" w:hint="eastAsia"/>
                <w:szCs w:val="21"/>
              </w:rPr>
              <w:t>投标人需同时提供作品著作权登记证书及出版号官网查询信息页面。如未按要求提供证明材料，或所提供的证明材料未能体现上述评分内容的，该证明材料视为无效。</w:t>
            </w:r>
          </w:p>
        </w:tc>
      </w:tr>
      <w:tr w:rsidTr="00926D98">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5</w:t>
            </w:r>
          </w:p>
        </w:tc>
        <w:tc>
          <w:tcPr>
            <w:tcW w:w="2835" w:type="dxa"/>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r>
              <w:rPr>
                <w:rFonts w:ascii="宋体" w:hAnsi="宋体" w:hint="eastAsia"/>
                <w:szCs w:val="21"/>
              </w:rPr>
              <w:t>项目主要负责人情况</w:t>
            </w:r>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6</w:t>
            </w:r>
          </w:p>
        </w:tc>
        <w:tc>
          <w:tcPr>
            <w:tcW w:w="4196" w:type="dxa"/>
            <w:tcBorders>
              <w:top w:val="single" w:sz="8" w:space="0" w:color="000000"/>
              <w:left w:val="single" w:sz="8" w:space="0" w:color="000000"/>
              <w:bottom w:val="single" w:sz="8" w:space="0" w:color="000000"/>
              <w:right w:val="single" w:sz="8" w:space="0" w:color="000000"/>
            </w:tcBorders>
            <w:vAlign w:val="center"/>
          </w:tcPr>
          <w:p w:rsidR="00823AB8" w:rsidP="00823AB8">
            <w:pPr>
              <w:autoSpaceDE w:val="0"/>
              <w:autoSpaceDN w:val="0"/>
              <w:adjustRightInd w:val="0"/>
              <w:spacing w:line="360" w:lineRule="exact"/>
              <w:rPr>
                <w:rFonts w:ascii="宋体" w:hAnsi="宋体"/>
                <w:b/>
                <w:szCs w:val="21"/>
              </w:rPr>
            </w:pPr>
            <w:r>
              <w:rPr>
                <w:rFonts w:ascii="宋体" w:hAnsi="宋体" w:hint="eastAsia"/>
                <w:b/>
                <w:szCs w:val="21"/>
              </w:rPr>
              <w:t>评审内容：</w:t>
            </w:r>
          </w:p>
          <w:p w:rsidR="00823AB8" w:rsidRPr="00171830" w:rsidP="00823AB8">
            <w:pPr>
              <w:autoSpaceDE w:val="0"/>
              <w:autoSpaceDN w:val="0"/>
              <w:adjustRightInd w:val="0"/>
              <w:spacing w:line="360" w:lineRule="exact"/>
              <w:rPr>
                <w:rFonts w:ascii="宋体" w:hAnsi="宋体"/>
                <w:color w:val="000000" w:themeColor="text1"/>
                <w:szCs w:val="21"/>
              </w:rPr>
            </w:pPr>
            <w:r w:rsidRPr="00171830">
              <w:rPr>
                <w:rFonts w:ascii="宋体" w:hAnsi="宋体" w:hint="eastAsia"/>
                <w:color w:val="000000" w:themeColor="text1"/>
                <w:szCs w:val="21"/>
              </w:rPr>
              <w:t>项目主要负责人1人，</w:t>
            </w:r>
            <w:r>
              <w:rPr>
                <w:rFonts w:ascii="宋体" w:hAnsi="宋体" w:hint="eastAsia"/>
                <w:color w:val="000000" w:themeColor="text1"/>
                <w:szCs w:val="21"/>
              </w:rPr>
              <w:t>具有硕士学位</w:t>
            </w:r>
            <w:r w:rsidR="00744CEC">
              <w:rPr>
                <w:rFonts w:ascii="宋体" w:hAnsi="宋体" w:hint="eastAsia"/>
                <w:color w:val="000000" w:themeColor="text1"/>
                <w:szCs w:val="21"/>
              </w:rPr>
              <w:t>和</w:t>
            </w:r>
            <w:r>
              <w:rPr>
                <w:rFonts w:ascii="宋体" w:hAnsi="宋体" w:hint="eastAsia"/>
                <w:color w:val="000000" w:themeColor="text1"/>
                <w:szCs w:val="21"/>
              </w:rPr>
              <w:t>外语</w:t>
            </w:r>
            <w:r w:rsidRPr="00171830">
              <w:rPr>
                <w:rFonts w:ascii="宋体" w:hAnsi="宋体" w:hint="eastAsia"/>
                <w:color w:val="000000" w:themeColor="text1"/>
                <w:szCs w:val="21"/>
              </w:rPr>
              <w:t>教师资格证</w:t>
            </w:r>
            <w:r>
              <w:rPr>
                <w:rFonts w:ascii="宋体" w:hAnsi="宋体" w:hint="eastAsia"/>
                <w:color w:val="000000" w:themeColor="text1"/>
                <w:szCs w:val="21"/>
              </w:rPr>
              <w:t>书和英语专业八级证书的</w:t>
            </w:r>
            <w:r w:rsidRPr="00171830">
              <w:rPr>
                <w:rFonts w:ascii="宋体" w:hAnsi="宋体" w:hint="eastAsia"/>
                <w:color w:val="000000" w:themeColor="text1"/>
                <w:szCs w:val="21"/>
              </w:rPr>
              <w:t>得100分</w:t>
            </w:r>
            <w:r>
              <w:rPr>
                <w:rFonts w:ascii="宋体" w:hAnsi="宋体" w:hint="eastAsia"/>
                <w:color w:val="000000" w:themeColor="text1"/>
                <w:szCs w:val="21"/>
              </w:rPr>
              <w:t>。</w:t>
            </w:r>
          </w:p>
          <w:p w:rsidR="00823AB8" w:rsidRPr="00171830" w:rsidP="00823AB8">
            <w:pPr>
              <w:autoSpaceDE w:val="0"/>
              <w:autoSpaceDN w:val="0"/>
              <w:adjustRightInd w:val="0"/>
              <w:spacing w:line="360" w:lineRule="exact"/>
              <w:rPr>
                <w:rFonts w:ascii="宋体" w:hAnsi="宋体"/>
                <w:b/>
                <w:color w:val="000000" w:themeColor="text1"/>
                <w:szCs w:val="21"/>
              </w:rPr>
            </w:pPr>
            <w:r w:rsidRPr="00171830">
              <w:rPr>
                <w:rFonts w:ascii="宋体" w:hAnsi="宋体" w:hint="eastAsia"/>
                <w:b/>
                <w:color w:val="000000" w:themeColor="text1"/>
                <w:szCs w:val="21"/>
              </w:rPr>
              <w:t>证明文件：</w:t>
            </w:r>
          </w:p>
          <w:p w:rsidR="00823AB8" w:rsidP="00823AB8">
            <w:pPr>
              <w:autoSpaceDE w:val="0"/>
              <w:autoSpaceDN w:val="0"/>
              <w:adjustRightInd w:val="0"/>
              <w:spacing w:line="360" w:lineRule="exact"/>
              <w:rPr>
                <w:rFonts w:ascii="宋体" w:hAnsi="宋体"/>
                <w:szCs w:val="21"/>
              </w:rPr>
            </w:pPr>
            <w:r w:rsidRPr="009771CA">
              <w:rPr>
                <w:rFonts w:ascii="宋体" w:hAnsi="宋体" w:hint="eastAsia"/>
                <w:szCs w:val="21"/>
              </w:rPr>
              <w:t>1.须提供服务人员社保部门出具的投标企业缴纳的（具体是指2022年</w:t>
            </w:r>
            <w:r>
              <w:rPr>
                <w:rFonts w:ascii="宋体" w:hAnsi="宋体"/>
                <w:szCs w:val="21"/>
              </w:rPr>
              <w:t>6</w:t>
            </w:r>
            <w:r>
              <w:rPr>
                <w:rFonts w:ascii="宋体" w:hAnsi="宋体" w:hint="eastAsia"/>
                <w:szCs w:val="21"/>
              </w:rPr>
              <w:t>月</w:t>
            </w:r>
            <w:r w:rsidRPr="009771CA">
              <w:rPr>
                <w:rFonts w:ascii="宋体" w:hAnsi="宋体" w:hint="eastAsia"/>
                <w:szCs w:val="21"/>
              </w:rPr>
              <w:t>）社保证明文件扫描件</w:t>
            </w:r>
            <w:r>
              <w:rPr>
                <w:rFonts w:ascii="宋体" w:hAnsi="宋体" w:hint="eastAsia"/>
                <w:szCs w:val="21"/>
              </w:rPr>
              <w:t>。</w:t>
            </w:r>
          </w:p>
          <w:p w:rsidR="00823AB8" w:rsidP="00823AB8">
            <w:pPr>
              <w:autoSpaceDE w:val="0"/>
              <w:autoSpaceDN w:val="0"/>
              <w:adjustRightInd w:val="0"/>
              <w:spacing w:line="360" w:lineRule="exact"/>
              <w:rPr>
                <w:rFonts w:ascii="宋体" w:hAnsi="宋体"/>
                <w:szCs w:val="21"/>
              </w:rPr>
            </w:pPr>
            <w:r w:rsidRPr="009771CA">
              <w:rPr>
                <w:rFonts w:ascii="宋体" w:hAnsi="宋体" w:hint="eastAsia"/>
                <w:szCs w:val="21"/>
              </w:rPr>
              <w:t>2.须提供学历或学位证书扫描件以及学信网查询记录。对于较早颁发的学历或学位证书，学信网无法查询的，要求提供其他佐证材料（如毕业院校、人社部门等颁发机构或监管机构等单位出具的证明）作为可以得分的依据。</w:t>
            </w:r>
          </w:p>
          <w:p w:rsidR="00823AB8" w:rsidP="00823AB8">
            <w:pPr>
              <w:wordWrap w:val="0"/>
              <w:rPr>
                <w:rFonts w:ascii="宋体" w:hAnsi="宋体" w:cs="宋体"/>
                <w:szCs w:val="21"/>
              </w:rPr>
            </w:pPr>
            <w:r>
              <w:rPr>
                <w:rFonts w:ascii="宋体" w:hAnsi="宋体" w:hint="eastAsia"/>
                <w:szCs w:val="21"/>
              </w:rPr>
              <w:t>3</w:t>
            </w:r>
            <w:r>
              <w:rPr>
                <w:rFonts w:ascii="宋体" w:hAnsi="宋体"/>
                <w:szCs w:val="21"/>
              </w:rPr>
              <w:t>.</w:t>
            </w:r>
            <w:r w:rsidRPr="009771CA">
              <w:rPr>
                <w:rFonts w:ascii="宋体" w:hAnsi="宋体" w:hint="eastAsia"/>
                <w:szCs w:val="21"/>
              </w:rPr>
              <w:t>须</w:t>
            </w:r>
            <w:r>
              <w:rPr>
                <w:rFonts w:ascii="宋体" w:hAnsi="宋体" w:hint="eastAsia"/>
                <w:color w:val="000000" w:themeColor="text1"/>
                <w:szCs w:val="21"/>
              </w:rPr>
              <w:t>提供外语</w:t>
            </w:r>
            <w:r w:rsidRPr="00171830">
              <w:rPr>
                <w:rFonts w:ascii="宋体" w:hAnsi="宋体" w:hint="eastAsia"/>
                <w:color w:val="000000" w:themeColor="text1"/>
                <w:szCs w:val="21"/>
              </w:rPr>
              <w:t>教师资格证</w:t>
            </w:r>
            <w:r>
              <w:rPr>
                <w:rFonts w:ascii="宋体" w:hAnsi="宋体" w:hint="eastAsia"/>
                <w:color w:val="000000" w:themeColor="text1"/>
                <w:szCs w:val="21"/>
              </w:rPr>
              <w:t>及英语专业八级证书扫描件。</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val="restart"/>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b/>
                <w:bCs/>
                <w:color w:val="0000FF"/>
                <w:sz w:val="24"/>
              </w:rPr>
            </w:pPr>
            <w:r>
              <w:rPr>
                <w:b/>
                <w:bCs/>
                <w:color w:val="0000FF"/>
              </w:rPr>
              <w:t>3</w:t>
            </w:r>
          </w:p>
        </w:tc>
        <w:tc>
          <w:tcPr>
            <w:tcW w:w="4196" w:type="dxa"/>
            <w:gridSpan w:val="3"/>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b/>
                <w:bCs/>
                <w:color w:val="0000FF"/>
                <w:sz w:val="24"/>
              </w:rPr>
            </w:pPr>
            <w:r>
              <w:rPr>
                <w:rFonts w:hint="eastAsia"/>
                <w:b/>
                <w:bCs/>
                <w:color w:val="0000FF"/>
              </w:rPr>
              <w:t>服务部分</w:t>
            </w:r>
          </w:p>
        </w:tc>
        <w:tc>
          <w:tcPr>
            <w:tcW w:w="4196"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b/>
                <w:bCs/>
                <w:color w:val="0000FF"/>
                <w:sz w:val="24"/>
              </w:rPr>
            </w:pPr>
            <w:r>
              <w:rPr>
                <w:rFonts w:ascii="宋体" w:hAnsi="宋体" w:cs="宋体" w:hint="eastAsia"/>
                <w:b/>
                <w:bCs/>
                <w:color w:val="0000FF"/>
                <w:sz w:val="24"/>
              </w:rPr>
              <w:t>4</w:t>
            </w:r>
            <w:r>
              <w:rPr>
                <w:rFonts w:ascii="宋体" w:hAnsi="宋体" w:cs="宋体"/>
                <w:b/>
                <w:bCs/>
                <w:color w:val="0000FF"/>
                <w:sz w:val="24"/>
              </w:rPr>
              <w:t>5</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shd w:val="clear" w:color="auto" w:fill="E6EFFA"/>
            <w:vAlign w:val="center"/>
          </w:tcPr>
          <w:p w:rsidR="00823AB8" w:rsidP="00823AB8">
            <w:pP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评分因素</w:t>
            </w:r>
          </w:p>
        </w:tc>
        <w:tc>
          <w:tcPr>
            <w:tcW w:w="681"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权重</w:t>
            </w:r>
            <w:r>
              <w:rPr>
                <w:szCs w:val="21"/>
              </w:rPr>
              <w:t>(%)</w:t>
            </w:r>
          </w:p>
        </w:tc>
        <w:tc>
          <w:tcPr>
            <w:tcW w:w="4196"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评分准则</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1</w:t>
            </w:r>
          </w:p>
        </w:tc>
        <w:tc>
          <w:tcPr>
            <w:tcW w:w="2835" w:type="dxa"/>
            <w:tcBorders>
              <w:top w:val="single" w:sz="8" w:space="0" w:color="000000"/>
              <w:left w:val="single" w:sz="8" w:space="0" w:color="000000"/>
              <w:bottom w:val="single" w:sz="8" w:space="0" w:color="000000"/>
              <w:right w:val="single" w:sz="8" w:space="0" w:color="000000"/>
            </w:tcBorders>
          </w:tcPr>
          <w:p w:rsidR="00823AB8" w:rsidRPr="006432D3" w:rsidP="006432D3">
            <w:pPr>
              <w:jc w:val="center"/>
              <w:rPr>
                <w:color w:val="000000" w:themeColor="text1"/>
                <w:szCs w:val="21"/>
              </w:rPr>
            </w:pPr>
            <w:bookmarkStart w:id="6" w:name="_Hlk108624611"/>
            <w:r w:rsidRPr="006432D3">
              <w:rPr>
                <w:rFonts w:hint="eastAsia"/>
                <w:color w:val="000000" w:themeColor="text1"/>
                <w:szCs w:val="21"/>
              </w:rPr>
              <w:t>整体设想及规划计划方案</w:t>
            </w:r>
            <w:bookmarkEnd w:id="6"/>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1</w:t>
            </w:r>
            <w:r>
              <w:rPr>
                <w:rFonts w:ascii="宋体" w:hAnsi="宋体" w:cs="宋体"/>
                <w:szCs w:val="21"/>
              </w:rPr>
              <w:t>2</w:t>
            </w:r>
          </w:p>
        </w:tc>
        <w:tc>
          <w:tcPr>
            <w:tcW w:w="4196" w:type="dxa"/>
            <w:tcBorders>
              <w:top w:val="single" w:sz="8" w:space="0" w:color="000000"/>
              <w:left w:val="single" w:sz="8" w:space="0" w:color="000000"/>
              <w:bottom w:val="single" w:sz="8" w:space="0" w:color="000000"/>
              <w:right w:val="single" w:sz="8" w:space="0" w:color="000000"/>
            </w:tcBorders>
          </w:tcPr>
          <w:p w:rsidR="006432D3" w:rsidP="006432D3">
            <w:pPr>
              <w:autoSpaceDE w:val="0"/>
              <w:autoSpaceDN w:val="0"/>
              <w:adjustRightInd w:val="0"/>
              <w:spacing w:line="360" w:lineRule="exact"/>
              <w:rPr>
                <w:rFonts w:ascii="宋体" w:hAnsi="宋体"/>
                <w:color w:val="000000" w:themeColor="text1"/>
                <w:kern w:val="0"/>
                <w:szCs w:val="21"/>
              </w:rPr>
            </w:pPr>
            <w:r w:rsidRPr="006432D3">
              <w:rPr>
                <w:rFonts w:ascii="宋体" w:hAnsi="宋体" w:hint="eastAsia"/>
                <w:color w:val="000000" w:themeColor="text1"/>
                <w:kern w:val="0"/>
                <w:szCs w:val="21"/>
              </w:rPr>
              <w:t>通过对投标人提供的对项目整体设想及规划，管理目标清晰明确，组织架构科学、合理，服务队伍是否保证管理到位，人员招聘、培训和管理计划、合理化建议等进行综合评价，</w:t>
            </w:r>
          </w:p>
          <w:p w:rsidR="006432D3" w:rsidRPr="006432D3" w:rsidP="006432D3">
            <w:pPr>
              <w:autoSpaceDE w:val="0"/>
              <w:autoSpaceDN w:val="0"/>
              <w:adjustRightInd w:val="0"/>
              <w:spacing w:line="360" w:lineRule="exact"/>
              <w:rPr>
                <w:rFonts w:ascii="宋体" w:hAnsi="宋体" w:cs="宋体"/>
                <w:b/>
                <w:bCs/>
                <w:color w:val="000000" w:themeColor="text1"/>
                <w:szCs w:val="21"/>
              </w:rPr>
            </w:pPr>
            <w:r>
              <w:rPr>
                <w:rFonts w:ascii="宋体" w:hAnsi="宋体" w:hint="eastAsia"/>
                <w:b/>
                <w:bCs/>
                <w:color w:val="000000" w:themeColor="text1"/>
                <w:kern w:val="0"/>
                <w:szCs w:val="21"/>
              </w:rPr>
              <w:t>1</w:t>
            </w:r>
            <w:r>
              <w:rPr>
                <w:rFonts w:ascii="宋体" w:hAnsi="宋体"/>
                <w:b/>
                <w:bCs/>
                <w:color w:val="000000" w:themeColor="text1"/>
                <w:kern w:val="0"/>
                <w:szCs w:val="21"/>
              </w:rPr>
              <w:t>.</w:t>
            </w:r>
            <w:r w:rsidR="00407695">
              <w:rPr>
                <w:rFonts w:ascii="宋体" w:hAnsi="宋体" w:hint="eastAsia"/>
                <w:b/>
                <w:bCs/>
                <w:color w:val="000000" w:themeColor="text1"/>
                <w:kern w:val="0"/>
                <w:szCs w:val="21"/>
              </w:rPr>
              <w:t>评审委</w:t>
            </w:r>
            <w:r w:rsidRPr="006432D3">
              <w:rPr>
                <w:rFonts w:ascii="宋体" w:hAnsi="宋体"/>
                <w:b/>
                <w:bCs/>
                <w:color w:val="000000" w:themeColor="text1"/>
                <w:kern w:val="0"/>
                <w:szCs w:val="21"/>
              </w:rPr>
              <w:t>员会对具体响应内容进行评审：</w:t>
            </w:r>
          </w:p>
          <w:p w:rsidR="006432D3" w:rsidRPr="006432D3" w:rsidP="006432D3">
            <w:pPr>
              <w:autoSpaceDE w:val="0"/>
              <w:autoSpaceDN w:val="0"/>
              <w:adjustRightInd w:val="0"/>
              <w:spacing w:line="360" w:lineRule="exact"/>
              <w:rPr>
                <w:rFonts w:ascii="宋体" w:hAnsi="宋体"/>
                <w:color w:val="000000" w:themeColor="text1"/>
                <w:szCs w:val="21"/>
              </w:rPr>
            </w:pPr>
            <w:r w:rsidRPr="006432D3">
              <w:rPr>
                <w:rFonts w:ascii="宋体" w:hAnsi="宋体" w:hint="eastAsia"/>
                <w:color w:val="000000" w:themeColor="text1"/>
                <w:szCs w:val="21"/>
              </w:rPr>
              <w:t>(1)方案非常清晰全面;(2)准确完善;(3)科学合理;(4)针对性强，可操作强。满足四点得80分，满足任意三点得60分，满足任意两点得40分，满足任意一点得20分；</w:t>
            </w:r>
          </w:p>
          <w:p w:rsidR="006432D3" w:rsidRPr="006432D3" w:rsidP="006432D3">
            <w:pPr>
              <w:jc w:val="left"/>
              <w:rPr>
                <w:szCs w:val="20"/>
              </w:rPr>
            </w:pPr>
            <w:r w:rsidRPr="006432D3">
              <w:rPr>
                <w:rFonts w:ascii="宋体" w:hAnsi="宋体"/>
                <w:b/>
                <w:bCs/>
                <w:color w:val="000000" w:themeColor="text1"/>
                <w:kern w:val="0"/>
                <w:szCs w:val="21"/>
              </w:rPr>
              <w:t>2.</w:t>
            </w:r>
            <w:r w:rsidRPr="006432D3">
              <w:rPr>
                <w:rFonts w:ascii="宋体" w:hAnsi="宋体" w:hint="eastAsia"/>
                <w:b/>
                <w:bCs/>
                <w:color w:val="000000" w:themeColor="text1"/>
                <w:kern w:val="0"/>
                <w:szCs w:val="21"/>
              </w:rPr>
              <w:t>基</w:t>
            </w:r>
            <w:r w:rsidRPr="006432D3">
              <w:rPr>
                <w:rFonts w:hint="eastAsia"/>
                <w:b/>
                <w:bCs/>
                <w:szCs w:val="20"/>
              </w:rPr>
              <w:t>础上，根据供应商的具体响应内容按照量化的评审因素指标进一步评审：</w:t>
            </w:r>
          </w:p>
          <w:p w:rsidR="006432D3" w:rsidRPr="006432D3" w:rsidP="006432D3">
            <w:pPr>
              <w:jc w:val="left"/>
              <w:rPr>
                <w:szCs w:val="20"/>
              </w:rPr>
            </w:pPr>
            <w:r w:rsidRPr="006432D3">
              <w:rPr>
                <w:rFonts w:hint="eastAsia"/>
                <w:szCs w:val="20"/>
              </w:rPr>
              <w:t>优评分标准：内容合理性强；得</w:t>
            </w:r>
            <w:r w:rsidRPr="006432D3">
              <w:rPr>
                <w:rFonts w:hint="eastAsia"/>
                <w:szCs w:val="20"/>
              </w:rPr>
              <w:t>20</w:t>
            </w:r>
            <w:r w:rsidRPr="006432D3">
              <w:rPr>
                <w:rFonts w:hint="eastAsia"/>
                <w:szCs w:val="20"/>
              </w:rPr>
              <w:t>分；</w:t>
            </w:r>
          </w:p>
          <w:p w:rsidR="006432D3" w:rsidRPr="006432D3" w:rsidP="006432D3">
            <w:pPr>
              <w:jc w:val="left"/>
              <w:rPr>
                <w:szCs w:val="20"/>
              </w:rPr>
            </w:pPr>
            <w:r w:rsidRPr="006432D3">
              <w:rPr>
                <w:rFonts w:hint="eastAsia"/>
                <w:szCs w:val="20"/>
              </w:rPr>
              <w:t>良评分标准：内容合理性较强；得</w:t>
            </w:r>
            <w:r w:rsidRPr="006432D3">
              <w:rPr>
                <w:rFonts w:hint="eastAsia"/>
                <w:szCs w:val="20"/>
              </w:rPr>
              <w:t>10</w:t>
            </w:r>
            <w:r w:rsidRPr="006432D3">
              <w:rPr>
                <w:rFonts w:hint="eastAsia"/>
                <w:szCs w:val="20"/>
              </w:rPr>
              <w:t>分；</w:t>
            </w:r>
          </w:p>
          <w:p w:rsidR="00823AB8" w:rsidP="006432D3">
            <w:pPr>
              <w:wordWrap w:val="0"/>
              <w:rPr>
                <w:rFonts w:ascii="宋体" w:hAnsi="宋体" w:cs="宋体"/>
                <w:szCs w:val="21"/>
              </w:rPr>
            </w:pPr>
            <w:r w:rsidRPr="006432D3">
              <w:rPr>
                <w:rFonts w:hint="eastAsia"/>
                <w:szCs w:val="20"/>
              </w:rPr>
              <w:t>中评分标准：内容合理性一般；得</w:t>
            </w:r>
            <w:r w:rsidRPr="006432D3">
              <w:rPr>
                <w:rFonts w:hint="eastAsia"/>
                <w:szCs w:val="20"/>
              </w:rPr>
              <w:t>5</w:t>
            </w:r>
            <w:r w:rsidRPr="006432D3">
              <w:rPr>
                <w:rFonts w:hint="eastAsia"/>
                <w:szCs w:val="20"/>
              </w:rPr>
              <w:t>分；</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2</w:t>
            </w:r>
          </w:p>
        </w:tc>
        <w:tc>
          <w:tcPr>
            <w:tcW w:w="2835" w:type="dxa"/>
            <w:tcBorders>
              <w:top w:val="single" w:sz="8" w:space="0" w:color="000000"/>
              <w:left w:val="single" w:sz="8" w:space="0" w:color="000000"/>
              <w:bottom w:val="single" w:sz="8" w:space="0" w:color="000000"/>
              <w:right w:val="single" w:sz="8" w:space="0" w:color="000000"/>
            </w:tcBorders>
          </w:tcPr>
          <w:p w:rsidR="00823AB8" w:rsidRPr="006432D3" w:rsidP="006432D3">
            <w:pPr>
              <w:jc w:val="center"/>
              <w:rPr>
                <w:rFonts w:ascii="宋体" w:hAnsi="宋体"/>
                <w:color w:val="000000" w:themeColor="text1"/>
                <w:szCs w:val="21"/>
              </w:rPr>
            </w:pPr>
            <w:r w:rsidRPr="006432D3">
              <w:rPr>
                <w:rFonts w:ascii="宋体" w:hAnsi="宋体" w:hint="eastAsia"/>
                <w:color w:val="000000" w:themeColor="text1"/>
                <w:szCs w:val="21"/>
              </w:rPr>
              <w:t>后勤保障服务计划</w:t>
            </w:r>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1</w:t>
            </w:r>
            <w:r>
              <w:rPr>
                <w:rFonts w:ascii="宋体" w:hAnsi="宋体" w:cs="宋体"/>
                <w:szCs w:val="21"/>
              </w:rPr>
              <w:t>0</w:t>
            </w:r>
          </w:p>
        </w:tc>
        <w:tc>
          <w:tcPr>
            <w:tcW w:w="4196" w:type="dxa"/>
            <w:tcBorders>
              <w:top w:val="single" w:sz="8" w:space="0" w:color="000000"/>
              <w:left w:val="single" w:sz="8" w:space="0" w:color="000000"/>
              <w:bottom w:val="single" w:sz="8" w:space="0" w:color="000000"/>
              <w:right w:val="single" w:sz="8" w:space="0" w:color="000000"/>
            </w:tcBorders>
          </w:tcPr>
          <w:p w:rsidR="006432D3" w:rsidP="006432D3">
            <w:pPr>
              <w:autoSpaceDE w:val="0"/>
              <w:autoSpaceDN w:val="0"/>
              <w:adjustRightInd w:val="0"/>
              <w:spacing w:line="360" w:lineRule="exact"/>
              <w:rPr>
                <w:rFonts w:ascii="宋体" w:hAnsi="宋体" w:cs="宋体"/>
                <w:color w:val="000000" w:themeColor="text1"/>
                <w:szCs w:val="21"/>
              </w:rPr>
            </w:pPr>
            <w:r w:rsidRPr="006432D3">
              <w:rPr>
                <w:rFonts w:ascii="宋体" w:hAnsi="宋体" w:hint="eastAsia"/>
                <w:color w:val="000000" w:themeColor="text1"/>
                <w:szCs w:val="21"/>
              </w:rPr>
              <w:t>通过对投标人提供的针对外教紧急情况（脱岗、重大疾病、死亡、违法等）所做出的应急保障服务方案</w:t>
            </w:r>
            <w:r w:rsidRPr="006432D3">
              <w:rPr>
                <w:rFonts w:hint="eastAsia"/>
                <w:color w:val="000000" w:themeColor="text1"/>
                <w:szCs w:val="21"/>
              </w:rPr>
              <w:t>等进行综合评审</w:t>
            </w:r>
            <w:r w:rsidRPr="006432D3">
              <w:rPr>
                <w:rFonts w:ascii="宋体" w:hAnsi="宋体" w:cs="宋体" w:hint="eastAsia"/>
                <w:color w:val="000000" w:themeColor="text1"/>
                <w:szCs w:val="21"/>
              </w:rPr>
              <w:t>，</w:t>
            </w:r>
          </w:p>
          <w:p w:rsidR="006432D3" w:rsidRPr="006432D3" w:rsidP="006432D3">
            <w:pPr>
              <w:autoSpaceDE w:val="0"/>
              <w:autoSpaceDN w:val="0"/>
              <w:adjustRightInd w:val="0"/>
              <w:spacing w:line="360" w:lineRule="exact"/>
              <w:rPr>
                <w:rFonts w:ascii="宋体" w:hAnsi="宋体" w:cs="宋体"/>
                <w:color w:val="000000" w:themeColor="text1"/>
                <w:szCs w:val="21"/>
              </w:rPr>
            </w:pPr>
            <w:r w:rsidRPr="006432D3">
              <w:rPr>
                <w:rFonts w:hint="eastAsia"/>
                <w:b/>
                <w:bCs/>
                <w:szCs w:val="20"/>
              </w:rPr>
              <w:t>1</w:t>
            </w:r>
            <w:r w:rsidRPr="006432D3">
              <w:rPr>
                <w:b/>
                <w:bCs/>
                <w:szCs w:val="20"/>
              </w:rPr>
              <w:t>.</w:t>
            </w:r>
            <w:r w:rsidR="00407695">
              <w:rPr>
                <w:rFonts w:ascii="宋体" w:hAnsi="宋体" w:hint="eastAsia"/>
                <w:b/>
                <w:bCs/>
                <w:color w:val="000000" w:themeColor="text1"/>
                <w:kern w:val="0"/>
                <w:szCs w:val="21"/>
              </w:rPr>
              <w:t xml:space="preserve"> 评审委</w:t>
            </w:r>
            <w:r w:rsidRPr="006432D3" w:rsidR="00407695">
              <w:rPr>
                <w:rFonts w:ascii="宋体" w:hAnsi="宋体"/>
                <w:b/>
                <w:bCs/>
                <w:color w:val="000000" w:themeColor="text1"/>
                <w:kern w:val="0"/>
                <w:szCs w:val="21"/>
              </w:rPr>
              <w:t>员</w:t>
            </w:r>
            <w:r w:rsidRPr="006432D3">
              <w:rPr>
                <w:b/>
                <w:bCs/>
                <w:szCs w:val="20"/>
              </w:rPr>
              <w:t>会对</w:t>
            </w:r>
            <w:r w:rsidRPr="006432D3">
              <w:rPr>
                <w:rFonts w:ascii="宋体" w:hAnsi="宋体"/>
                <w:b/>
                <w:bCs/>
                <w:color w:val="000000" w:themeColor="text1"/>
                <w:kern w:val="0"/>
                <w:szCs w:val="21"/>
              </w:rPr>
              <w:t>具体响应内容进行评审：</w:t>
            </w:r>
          </w:p>
          <w:p w:rsidR="006432D3" w:rsidRPr="006432D3" w:rsidP="006432D3">
            <w:pPr>
              <w:autoSpaceDE w:val="0"/>
              <w:autoSpaceDN w:val="0"/>
              <w:adjustRightInd w:val="0"/>
              <w:spacing w:line="360" w:lineRule="exact"/>
              <w:rPr>
                <w:rFonts w:ascii="宋体" w:hAnsi="宋体"/>
                <w:color w:val="000000" w:themeColor="text1"/>
                <w:szCs w:val="21"/>
              </w:rPr>
            </w:pPr>
            <w:r w:rsidRPr="006432D3">
              <w:rPr>
                <w:rFonts w:ascii="宋体" w:hAnsi="宋体" w:hint="eastAsia"/>
                <w:color w:val="000000" w:themeColor="text1"/>
                <w:szCs w:val="21"/>
              </w:rPr>
              <w:t>(1)方案非常清晰全面;(2)准确完善;(3)科学合理;(4)针对性强，可操作性强。满足四点得80分，满足任意三点得60分，满足任意两点得40分，满足任意一点得20分；</w:t>
            </w:r>
          </w:p>
          <w:p w:rsidR="006432D3" w:rsidRPr="006432D3" w:rsidP="006432D3">
            <w:pPr>
              <w:autoSpaceDE w:val="0"/>
              <w:autoSpaceDN w:val="0"/>
              <w:adjustRightInd w:val="0"/>
              <w:spacing w:line="360" w:lineRule="exact"/>
              <w:rPr>
                <w:rFonts w:ascii="宋体" w:hAnsi="宋体"/>
                <w:color w:val="000000" w:themeColor="text1"/>
                <w:szCs w:val="21"/>
              </w:rPr>
            </w:pPr>
            <w:r w:rsidRPr="006432D3">
              <w:rPr>
                <w:rFonts w:hint="eastAsia"/>
                <w:b/>
                <w:bCs/>
                <w:szCs w:val="20"/>
              </w:rPr>
              <w:t>2.</w:t>
            </w:r>
            <w:r w:rsidRPr="006432D3">
              <w:rPr>
                <w:rFonts w:hint="eastAsia"/>
                <w:b/>
                <w:bCs/>
                <w:szCs w:val="20"/>
              </w:rPr>
              <w:t>在此基础上，根据供应商的具体响应内容按照量化的评审因素指标进一步评审</w:t>
            </w:r>
            <w:r w:rsidRPr="006432D3">
              <w:rPr>
                <w:rFonts w:ascii="宋体" w:hAnsi="宋体" w:hint="eastAsia"/>
                <w:color w:val="000000" w:themeColor="text1"/>
                <w:szCs w:val="21"/>
              </w:rPr>
              <w:t>：</w:t>
            </w:r>
          </w:p>
          <w:p w:rsidR="006432D3" w:rsidRPr="006432D3" w:rsidP="006432D3">
            <w:pPr>
              <w:autoSpaceDE w:val="0"/>
              <w:autoSpaceDN w:val="0"/>
              <w:adjustRightInd w:val="0"/>
              <w:spacing w:line="360" w:lineRule="exact"/>
              <w:rPr>
                <w:rFonts w:ascii="宋体" w:hAnsi="宋体"/>
                <w:color w:val="000000" w:themeColor="text1"/>
                <w:szCs w:val="21"/>
              </w:rPr>
            </w:pPr>
            <w:r w:rsidRPr="006432D3">
              <w:rPr>
                <w:rFonts w:ascii="宋体" w:hAnsi="宋体" w:hint="eastAsia"/>
                <w:color w:val="000000" w:themeColor="text1"/>
                <w:szCs w:val="21"/>
              </w:rPr>
              <w:t>优评分标准：内容合理性强；得20分；</w:t>
            </w:r>
          </w:p>
          <w:p w:rsidR="006432D3" w:rsidRPr="006432D3" w:rsidP="006432D3">
            <w:pPr>
              <w:autoSpaceDE w:val="0"/>
              <w:autoSpaceDN w:val="0"/>
              <w:adjustRightInd w:val="0"/>
              <w:spacing w:line="360" w:lineRule="exact"/>
              <w:rPr>
                <w:rFonts w:ascii="宋体" w:hAnsi="宋体"/>
                <w:color w:val="000000" w:themeColor="text1"/>
                <w:szCs w:val="21"/>
              </w:rPr>
            </w:pPr>
            <w:r w:rsidRPr="006432D3">
              <w:rPr>
                <w:rFonts w:ascii="宋体" w:hAnsi="宋体" w:hint="eastAsia"/>
                <w:color w:val="000000" w:themeColor="text1"/>
                <w:szCs w:val="21"/>
              </w:rPr>
              <w:t>良评分标准：内容合理性较强；得10分；</w:t>
            </w:r>
          </w:p>
          <w:p w:rsidR="00823AB8" w:rsidP="006432D3">
            <w:pPr>
              <w:wordWrap w:val="0"/>
              <w:rPr>
                <w:rFonts w:ascii="宋体" w:hAnsi="宋体" w:cs="宋体"/>
                <w:szCs w:val="21"/>
              </w:rPr>
            </w:pPr>
            <w:r w:rsidRPr="006432D3">
              <w:rPr>
                <w:rFonts w:ascii="宋体" w:hAnsi="宋体" w:hint="eastAsia"/>
                <w:color w:val="000000" w:themeColor="text1"/>
                <w:szCs w:val="21"/>
              </w:rPr>
              <w:t>中评分标准：内容合理性一般；得5分；</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3</w:t>
            </w:r>
          </w:p>
        </w:tc>
        <w:tc>
          <w:tcPr>
            <w:tcW w:w="2835" w:type="dxa"/>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r>
              <w:rPr>
                <w:rFonts w:ascii="宋体" w:hAnsi="宋体" w:hint="eastAsia"/>
                <w:color w:val="000000" w:themeColor="text1"/>
                <w:szCs w:val="21"/>
              </w:rPr>
              <w:t>项目重点难点分析、应对措施及相关的合理化建议</w:t>
            </w:r>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9</w:t>
            </w:r>
          </w:p>
        </w:tc>
        <w:tc>
          <w:tcPr>
            <w:tcW w:w="4196" w:type="dxa"/>
            <w:tcBorders>
              <w:top w:val="single" w:sz="8" w:space="0" w:color="000000"/>
              <w:left w:val="single" w:sz="8" w:space="0" w:color="000000"/>
              <w:bottom w:val="single" w:sz="8" w:space="0" w:color="000000"/>
              <w:right w:val="single" w:sz="8" w:space="0" w:color="000000"/>
            </w:tcBorders>
          </w:tcPr>
          <w:p w:rsidR="006432D3" w:rsidP="006432D3">
            <w:pPr>
              <w:jc w:val="left"/>
              <w:rPr>
                <w:rFonts w:ascii="宋体" w:hAnsi="宋体"/>
                <w:bCs/>
                <w:color w:val="000000" w:themeColor="text1"/>
                <w:szCs w:val="21"/>
              </w:rPr>
            </w:pPr>
            <w:r w:rsidRPr="006432D3">
              <w:rPr>
                <w:rFonts w:ascii="宋体" w:hAnsi="宋体" w:hint="eastAsia"/>
                <w:bCs/>
                <w:color w:val="000000" w:themeColor="text1"/>
                <w:szCs w:val="21"/>
              </w:rPr>
              <w:t>由</w:t>
            </w:r>
            <w:r w:rsidRPr="006432D3">
              <w:rPr>
                <w:rFonts w:ascii="宋体" w:hAnsi="宋体"/>
                <w:bCs/>
                <w:color w:val="000000" w:themeColor="text1"/>
                <w:szCs w:val="21"/>
              </w:rPr>
              <w:t>专家根据</w:t>
            </w:r>
            <w:r w:rsidRPr="006432D3">
              <w:rPr>
                <w:rFonts w:ascii="宋体" w:hAnsi="宋体" w:hint="eastAsia"/>
                <w:bCs/>
                <w:color w:val="000000" w:themeColor="text1"/>
                <w:szCs w:val="21"/>
              </w:rPr>
              <w:t>项目重点难点分析及应对措施</w:t>
            </w:r>
            <w:r w:rsidRPr="006432D3">
              <w:rPr>
                <w:rFonts w:ascii="宋体" w:hAnsi="宋体"/>
                <w:bCs/>
                <w:color w:val="000000" w:themeColor="text1"/>
                <w:szCs w:val="21"/>
              </w:rPr>
              <w:t>横向对比评分。</w:t>
            </w:r>
            <w:r w:rsidRPr="006432D3">
              <w:rPr>
                <w:rFonts w:ascii="宋体" w:hAnsi="宋体" w:hint="eastAsia"/>
                <w:bCs/>
                <w:color w:val="000000" w:themeColor="text1"/>
                <w:szCs w:val="21"/>
              </w:rPr>
              <w:t>评价：</w:t>
            </w:r>
          </w:p>
          <w:p w:rsidR="00407695" w:rsidRPr="006432D3" w:rsidP="00407695">
            <w:pPr>
              <w:autoSpaceDE w:val="0"/>
              <w:autoSpaceDN w:val="0"/>
              <w:adjustRightInd w:val="0"/>
              <w:spacing w:line="360" w:lineRule="exact"/>
              <w:rPr>
                <w:rFonts w:ascii="宋体" w:hAnsi="宋体" w:cs="宋体"/>
                <w:color w:val="000000" w:themeColor="text1"/>
                <w:szCs w:val="21"/>
              </w:rPr>
            </w:pPr>
            <w:r w:rsidRPr="006432D3">
              <w:rPr>
                <w:rFonts w:hint="eastAsia"/>
                <w:b/>
                <w:bCs/>
                <w:szCs w:val="20"/>
              </w:rPr>
              <w:t>1</w:t>
            </w:r>
            <w:r w:rsidRPr="006432D3">
              <w:rPr>
                <w:b/>
                <w:bCs/>
                <w:szCs w:val="20"/>
              </w:rPr>
              <w:t>.</w:t>
            </w:r>
            <w:r>
              <w:rPr>
                <w:rFonts w:ascii="宋体" w:hAnsi="宋体" w:hint="eastAsia"/>
                <w:b/>
                <w:bCs/>
                <w:color w:val="000000" w:themeColor="text1"/>
                <w:kern w:val="0"/>
                <w:szCs w:val="21"/>
              </w:rPr>
              <w:t xml:space="preserve"> 评审委</w:t>
            </w:r>
            <w:r w:rsidRPr="006432D3">
              <w:rPr>
                <w:rFonts w:ascii="宋体" w:hAnsi="宋体"/>
                <w:b/>
                <w:bCs/>
                <w:color w:val="000000" w:themeColor="text1"/>
                <w:kern w:val="0"/>
                <w:szCs w:val="21"/>
              </w:rPr>
              <w:t>员会</w:t>
            </w:r>
            <w:r w:rsidRPr="006432D3">
              <w:rPr>
                <w:b/>
                <w:bCs/>
                <w:szCs w:val="20"/>
              </w:rPr>
              <w:t>对</w:t>
            </w:r>
            <w:r w:rsidRPr="006432D3">
              <w:rPr>
                <w:rFonts w:ascii="宋体" w:hAnsi="宋体"/>
                <w:b/>
                <w:bCs/>
                <w:color w:val="000000" w:themeColor="text1"/>
                <w:kern w:val="0"/>
                <w:szCs w:val="21"/>
              </w:rPr>
              <w:t>具体响应内容进行评审：</w:t>
            </w:r>
          </w:p>
          <w:p w:rsidR="006432D3" w:rsidRPr="006432D3" w:rsidP="006432D3">
            <w:pPr>
              <w:jc w:val="left"/>
              <w:rPr>
                <w:rFonts w:ascii="宋体" w:hAnsi="宋体"/>
                <w:bCs/>
                <w:color w:val="000000" w:themeColor="text1"/>
                <w:szCs w:val="21"/>
              </w:rPr>
            </w:pPr>
            <w:r w:rsidRPr="006432D3">
              <w:rPr>
                <w:rFonts w:ascii="宋体" w:hAnsi="宋体" w:hint="eastAsia"/>
                <w:bCs/>
                <w:color w:val="000000" w:themeColor="text1"/>
                <w:szCs w:val="21"/>
              </w:rPr>
              <w:t xml:space="preserve"> (1)方案非常清晰全面;(2)准确完善;(3)科学合理;(4)针对性强，可操作性强。满足四点得80分，满足任意三点得60分，满足任意两点得40分，满足任意一点得20分；</w:t>
            </w:r>
          </w:p>
          <w:p w:rsidR="00407695" w:rsidRPr="006432D3" w:rsidP="00407695">
            <w:pPr>
              <w:autoSpaceDE w:val="0"/>
              <w:autoSpaceDN w:val="0"/>
              <w:adjustRightInd w:val="0"/>
              <w:spacing w:line="360" w:lineRule="exact"/>
              <w:rPr>
                <w:rFonts w:ascii="宋体" w:hAnsi="宋体"/>
                <w:color w:val="000000" w:themeColor="text1"/>
                <w:szCs w:val="21"/>
              </w:rPr>
            </w:pPr>
            <w:r w:rsidRPr="006432D3">
              <w:rPr>
                <w:rFonts w:hint="eastAsia"/>
                <w:b/>
                <w:bCs/>
                <w:szCs w:val="20"/>
              </w:rPr>
              <w:t>2.</w:t>
            </w:r>
            <w:r w:rsidRPr="006432D3">
              <w:rPr>
                <w:rFonts w:hint="eastAsia"/>
                <w:b/>
                <w:bCs/>
                <w:szCs w:val="20"/>
              </w:rPr>
              <w:t>在此基础上，根据供应商的具体响应内容按照量化的评审因素指标进一步评审</w:t>
            </w:r>
            <w:r w:rsidRPr="006432D3">
              <w:rPr>
                <w:rFonts w:ascii="宋体" w:hAnsi="宋体" w:hint="eastAsia"/>
                <w:color w:val="000000" w:themeColor="text1"/>
                <w:szCs w:val="21"/>
              </w:rPr>
              <w:t>：</w:t>
            </w:r>
          </w:p>
          <w:p w:rsidR="006432D3" w:rsidRPr="006432D3" w:rsidP="006432D3">
            <w:pPr>
              <w:jc w:val="left"/>
              <w:rPr>
                <w:rFonts w:ascii="宋体" w:hAnsi="宋体"/>
                <w:bCs/>
                <w:color w:val="000000" w:themeColor="text1"/>
                <w:szCs w:val="21"/>
              </w:rPr>
            </w:pPr>
            <w:r w:rsidRPr="006432D3">
              <w:rPr>
                <w:rFonts w:ascii="宋体" w:hAnsi="宋体" w:hint="eastAsia"/>
                <w:bCs/>
                <w:color w:val="000000" w:themeColor="text1"/>
                <w:szCs w:val="21"/>
              </w:rPr>
              <w:t>优评分标准：内容合理性强；得20分；</w:t>
            </w:r>
          </w:p>
          <w:p w:rsidR="006432D3" w:rsidRPr="006432D3" w:rsidP="006432D3">
            <w:pPr>
              <w:jc w:val="left"/>
              <w:rPr>
                <w:rFonts w:ascii="宋体" w:hAnsi="宋体"/>
                <w:bCs/>
                <w:color w:val="000000" w:themeColor="text1"/>
                <w:szCs w:val="21"/>
              </w:rPr>
            </w:pPr>
            <w:r w:rsidRPr="006432D3">
              <w:rPr>
                <w:rFonts w:ascii="宋体" w:hAnsi="宋体" w:hint="eastAsia"/>
                <w:bCs/>
                <w:color w:val="000000" w:themeColor="text1"/>
                <w:szCs w:val="21"/>
              </w:rPr>
              <w:t>良评分标准：内容合理性较强；得10分；</w:t>
            </w:r>
          </w:p>
          <w:p w:rsidR="00823AB8" w:rsidP="006432D3">
            <w:pPr>
              <w:wordWrap w:val="0"/>
              <w:rPr>
                <w:rFonts w:ascii="宋体" w:hAnsi="宋体" w:cs="宋体"/>
                <w:szCs w:val="21"/>
              </w:rPr>
            </w:pPr>
            <w:r w:rsidRPr="006432D3">
              <w:rPr>
                <w:rFonts w:ascii="宋体" w:hAnsi="宋体" w:hint="eastAsia"/>
                <w:bCs/>
                <w:color w:val="000000" w:themeColor="text1"/>
                <w:szCs w:val="21"/>
              </w:rPr>
              <w:t>中评分标准：内容合理性一般；得5分；</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4</w:t>
            </w:r>
          </w:p>
        </w:tc>
        <w:tc>
          <w:tcPr>
            <w:tcW w:w="2835" w:type="dxa"/>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r>
              <w:rPr>
                <w:rFonts w:hint="eastAsia"/>
                <w:color w:val="000000" w:themeColor="text1"/>
                <w:szCs w:val="21"/>
              </w:rPr>
              <w:t>外籍教师管理制度</w:t>
            </w:r>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9</w:t>
            </w:r>
          </w:p>
        </w:tc>
        <w:tc>
          <w:tcPr>
            <w:tcW w:w="4196" w:type="dxa"/>
            <w:tcBorders>
              <w:top w:val="single" w:sz="8" w:space="0" w:color="000000"/>
              <w:left w:val="single" w:sz="8" w:space="0" w:color="000000"/>
              <w:bottom w:val="single" w:sz="8" w:space="0" w:color="000000"/>
              <w:right w:val="single" w:sz="8" w:space="0" w:color="000000"/>
            </w:tcBorders>
          </w:tcPr>
          <w:p w:rsidR="00407695" w:rsidP="00407695">
            <w:pPr>
              <w:autoSpaceDE w:val="0"/>
              <w:autoSpaceDN w:val="0"/>
              <w:adjustRightInd w:val="0"/>
              <w:spacing w:line="360" w:lineRule="exact"/>
              <w:rPr>
                <w:rFonts w:ascii="宋体" w:hAnsi="宋体"/>
                <w:color w:val="000000" w:themeColor="text1"/>
                <w:kern w:val="0"/>
                <w:szCs w:val="21"/>
              </w:rPr>
            </w:pPr>
            <w:r w:rsidRPr="00407695">
              <w:rPr>
                <w:rFonts w:ascii="宋体" w:hAnsi="宋体" w:hint="eastAsia"/>
                <w:color w:val="000000" w:themeColor="text1"/>
                <w:szCs w:val="21"/>
              </w:rPr>
              <w:t>通过对投标人提供的外籍教师管理制度进行综合评价，主要内容包含：</w:t>
            </w:r>
            <w:r w:rsidRPr="00407695">
              <w:rPr>
                <w:rFonts w:hint="eastAsia"/>
                <w:color w:val="000000" w:themeColor="text1"/>
                <w:szCs w:val="21"/>
              </w:rPr>
              <w:t>具有明确的外籍教师管理制度，外籍教师的责任、权利和义务与教学考核标准，针对外籍教师管理有可操作性等</w:t>
            </w:r>
            <w:r w:rsidRPr="00407695">
              <w:rPr>
                <w:rFonts w:ascii="宋体" w:hAnsi="宋体" w:cs="宋体" w:hint="eastAsia"/>
                <w:color w:val="000000" w:themeColor="text1"/>
                <w:szCs w:val="21"/>
              </w:rPr>
              <w:t>。</w:t>
            </w:r>
            <w:r w:rsidRPr="00407695">
              <w:rPr>
                <w:rFonts w:ascii="宋体" w:hAnsi="宋体"/>
                <w:color w:val="000000" w:themeColor="text1"/>
                <w:kern w:val="0"/>
                <w:szCs w:val="21"/>
              </w:rPr>
              <w:t>由评审委员会对具体响应内容进行评审：</w:t>
            </w:r>
          </w:p>
          <w:p w:rsidR="00407695" w:rsidRPr="00407695" w:rsidP="00407695">
            <w:pPr>
              <w:autoSpaceDE w:val="0"/>
              <w:autoSpaceDN w:val="0"/>
              <w:adjustRightInd w:val="0"/>
              <w:spacing w:line="360" w:lineRule="exact"/>
              <w:rPr>
                <w:rFonts w:ascii="宋体" w:hAnsi="宋体" w:cs="宋体"/>
                <w:color w:val="000000" w:themeColor="text1"/>
                <w:szCs w:val="21"/>
              </w:rPr>
            </w:pPr>
            <w:r w:rsidRPr="006432D3">
              <w:rPr>
                <w:rFonts w:hint="eastAsia"/>
                <w:b/>
                <w:bCs/>
                <w:szCs w:val="20"/>
              </w:rPr>
              <w:t>1</w:t>
            </w:r>
            <w:r w:rsidRPr="006432D3">
              <w:rPr>
                <w:b/>
                <w:bCs/>
                <w:szCs w:val="20"/>
              </w:rPr>
              <w:t>.</w:t>
            </w:r>
            <w:r>
              <w:rPr>
                <w:rFonts w:ascii="宋体" w:hAnsi="宋体" w:hint="eastAsia"/>
                <w:b/>
                <w:bCs/>
                <w:color w:val="000000" w:themeColor="text1"/>
                <w:kern w:val="0"/>
                <w:szCs w:val="21"/>
              </w:rPr>
              <w:t xml:space="preserve"> 评审委</w:t>
            </w:r>
            <w:r w:rsidRPr="006432D3">
              <w:rPr>
                <w:rFonts w:ascii="宋体" w:hAnsi="宋体"/>
                <w:b/>
                <w:bCs/>
                <w:color w:val="000000" w:themeColor="text1"/>
                <w:kern w:val="0"/>
                <w:szCs w:val="21"/>
              </w:rPr>
              <w:t>员会</w:t>
            </w:r>
            <w:r w:rsidRPr="006432D3">
              <w:rPr>
                <w:b/>
                <w:bCs/>
                <w:szCs w:val="20"/>
              </w:rPr>
              <w:t>对</w:t>
            </w:r>
            <w:r w:rsidRPr="006432D3">
              <w:rPr>
                <w:rFonts w:ascii="宋体" w:hAnsi="宋体"/>
                <w:b/>
                <w:bCs/>
                <w:color w:val="000000" w:themeColor="text1"/>
                <w:kern w:val="0"/>
                <w:szCs w:val="21"/>
              </w:rPr>
              <w:t>具体响应内容进行评审：</w:t>
            </w:r>
          </w:p>
          <w:p w:rsidR="00407695" w:rsidRPr="00407695" w:rsidP="00407695">
            <w:pPr>
              <w:autoSpaceDE w:val="0"/>
              <w:autoSpaceDN w:val="0"/>
              <w:adjustRightInd w:val="0"/>
              <w:spacing w:line="360" w:lineRule="exact"/>
              <w:rPr>
                <w:rFonts w:ascii="宋体" w:hAnsi="宋体"/>
                <w:color w:val="000000" w:themeColor="text1"/>
                <w:szCs w:val="21"/>
              </w:rPr>
            </w:pPr>
            <w:r w:rsidRPr="00407695">
              <w:rPr>
                <w:rFonts w:ascii="宋体" w:hAnsi="宋体" w:hint="eastAsia"/>
                <w:color w:val="000000" w:themeColor="text1"/>
                <w:szCs w:val="21"/>
              </w:rPr>
              <w:t>(1)方案非常清晰全面;(2)准确完善;(3)科学合理;(4)针对性强，可操作性强。满足四点得80分，满足任意三点得60分，满足任意两点得40分，满足任意一点得20分；</w:t>
            </w:r>
          </w:p>
          <w:p w:rsidR="00407695" w:rsidRPr="006432D3" w:rsidP="00407695">
            <w:pPr>
              <w:autoSpaceDE w:val="0"/>
              <w:autoSpaceDN w:val="0"/>
              <w:adjustRightInd w:val="0"/>
              <w:spacing w:line="360" w:lineRule="exact"/>
              <w:rPr>
                <w:rFonts w:ascii="宋体" w:hAnsi="宋体"/>
                <w:color w:val="000000" w:themeColor="text1"/>
                <w:szCs w:val="21"/>
              </w:rPr>
            </w:pPr>
            <w:r w:rsidRPr="006432D3">
              <w:rPr>
                <w:rFonts w:hint="eastAsia"/>
                <w:b/>
                <w:bCs/>
                <w:szCs w:val="20"/>
              </w:rPr>
              <w:t>2.</w:t>
            </w:r>
            <w:r w:rsidRPr="006432D3">
              <w:rPr>
                <w:rFonts w:hint="eastAsia"/>
                <w:b/>
                <w:bCs/>
                <w:szCs w:val="20"/>
              </w:rPr>
              <w:t>在此基础上，根据供应商的具体响应内容按照量化的评审因素指标进一步评审</w:t>
            </w:r>
            <w:r w:rsidRPr="006432D3">
              <w:rPr>
                <w:rFonts w:ascii="宋体" w:hAnsi="宋体" w:hint="eastAsia"/>
                <w:color w:val="000000" w:themeColor="text1"/>
                <w:szCs w:val="21"/>
              </w:rPr>
              <w:t>：</w:t>
            </w:r>
          </w:p>
          <w:p w:rsidR="00407695" w:rsidRPr="00407695" w:rsidP="00407695">
            <w:pPr>
              <w:autoSpaceDE w:val="0"/>
              <w:autoSpaceDN w:val="0"/>
              <w:adjustRightInd w:val="0"/>
              <w:spacing w:line="360" w:lineRule="exact"/>
              <w:rPr>
                <w:rFonts w:ascii="宋体" w:hAnsi="宋体"/>
                <w:color w:val="000000" w:themeColor="text1"/>
                <w:szCs w:val="21"/>
              </w:rPr>
            </w:pPr>
            <w:r w:rsidRPr="00407695">
              <w:rPr>
                <w:rFonts w:ascii="宋体" w:hAnsi="宋体" w:hint="eastAsia"/>
                <w:color w:val="000000" w:themeColor="text1"/>
                <w:szCs w:val="21"/>
              </w:rPr>
              <w:t>优评分标准：内容合理性强；得20分；</w:t>
            </w:r>
          </w:p>
          <w:p w:rsidR="00407695" w:rsidRPr="00407695" w:rsidP="00407695">
            <w:pPr>
              <w:autoSpaceDE w:val="0"/>
              <w:autoSpaceDN w:val="0"/>
              <w:adjustRightInd w:val="0"/>
              <w:spacing w:line="360" w:lineRule="exact"/>
              <w:rPr>
                <w:rFonts w:ascii="宋体" w:hAnsi="宋体"/>
                <w:color w:val="000000" w:themeColor="text1"/>
                <w:szCs w:val="21"/>
              </w:rPr>
            </w:pPr>
            <w:r w:rsidRPr="00407695">
              <w:rPr>
                <w:rFonts w:ascii="宋体" w:hAnsi="宋体" w:hint="eastAsia"/>
                <w:color w:val="000000" w:themeColor="text1"/>
                <w:szCs w:val="21"/>
              </w:rPr>
              <w:t>良评分标准：内容合理性较强；得10分；</w:t>
            </w:r>
          </w:p>
          <w:p w:rsidR="00823AB8" w:rsidP="00407695">
            <w:pPr>
              <w:wordWrap w:val="0"/>
              <w:rPr>
                <w:rFonts w:ascii="宋体" w:hAnsi="宋体" w:cs="宋体"/>
                <w:szCs w:val="21"/>
              </w:rPr>
            </w:pPr>
            <w:r w:rsidRPr="00407695">
              <w:rPr>
                <w:rFonts w:ascii="宋体" w:hAnsi="宋体" w:hint="eastAsia"/>
                <w:color w:val="000000" w:themeColor="text1"/>
                <w:szCs w:val="21"/>
              </w:rPr>
              <w:t>中评分标准：内容合理性一般；得5分；</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5</w:t>
            </w:r>
          </w:p>
        </w:tc>
        <w:tc>
          <w:tcPr>
            <w:tcW w:w="2835" w:type="dxa"/>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r>
              <w:rPr>
                <w:rFonts w:ascii="宋体" w:hAnsi="宋体" w:hint="eastAsia"/>
                <w:szCs w:val="21"/>
              </w:rPr>
              <w:t>便利化服务</w:t>
            </w:r>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rFonts w:ascii="宋体" w:hAnsi="宋体" w:cs="宋体" w:hint="eastAsia"/>
                <w:szCs w:val="21"/>
              </w:rPr>
              <w:t>5</w:t>
            </w:r>
          </w:p>
        </w:tc>
        <w:tc>
          <w:tcPr>
            <w:tcW w:w="4196" w:type="dxa"/>
            <w:tcBorders>
              <w:top w:val="single" w:sz="8" w:space="0" w:color="000000"/>
              <w:left w:val="single" w:sz="8" w:space="0" w:color="000000"/>
              <w:bottom w:val="single" w:sz="8" w:space="0" w:color="000000"/>
              <w:right w:val="single" w:sz="8" w:space="0" w:color="000000"/>
            </w:tcBorders>
          </w:tcPr>
          <w:p w:rsidR="00407695" w:rsidRPr="00407695" w:rsidP="00407695">
            <w:pPr>
              <w:jc w:val="left"/>
              <w:rPr>
                <w:rFonts w:ascii="宋体" w:hAnsi="宋体"/>
                <w:b/>
                <w:szCs w:val="21"/>
              </w:rPr>
            </w:pPr>
            <w:r w:rsidRPr="00407695">
              <w:rPr>
                <w:rFonts w:ascii="宋体" w:hAnsi="宋体" w:hint="eastAsia"/>
                <w:b/>
                <w:szCs w:val="21"/>
              </w:rPr>
              <w:t xml:space="preserve">评审标准： </w:t>
            </w:r>
          </w:p>
          <w:p w:rsidR="00407695" w:rsidRPr="00407695" w:rsidP="00407695">
            <w:pPr>
              <w:jc w:val="left"/>
              <w:rPr>
                <w:rFonts w:ascii="宋体" w:hAnsi="宋体"/>
                <w:szCs w:val="21"/>
              </w:rPr>
            </w:pPr>
            <w:r w:rsidRPr="00407695">
              <w:rPr>
                <w:rFonts w:ascii="宋体" w:hAnsi="宋体" w:hint="eastAsia"/>
                <w:szCs w:val="21"/>
              </w:rPr>
              <w:t>（1）深圳供应商得1</w:t>
            </w:r>
            <w:r w:rsidRPr="00407695">
              <w:rPr>
                <w:rFonts w:ascii="宋体" w:hAnsi="宋体"/>
                <w:szCs w:val="21"/>
              </w:rPr>
              <w:t>00</w:t>
            </w:r>
            <w:r w:rsidRPr="00407695">
              <w:rPr>
                <w:rFonts w:ascii="宋体" w:hAnsi="宋体" w:hint="eastAsia"/>
                <w:szCs w:val="21"/>
              </w:rPr>
              <w:t xml:space="preserve">分； </w:t>
            </w:r>
          </w:p>
          <w:p w:rsidR="00407695" w:rsidRPr="00407695" w:rsidP="00407695">
            <w:pPr>
              <w:jc w:val="left"/>
              <w:rPr>
                <w:rFonts w:ascii="宋体" w:hAnsi="宋体"/>
                <w:szCs w:val="21"/>
              </w:rPr>
            </w:pPr>
            <w:r w:rsidRPr="00407695">
              <w:rPr>
                <w:rFonts w:ascii="宋体" w:hAnsi="宋体" w:hint="eastAsia"/>
                <w:szCs w:val="21"/>
              </w:rPr>
              <w:t>（2）非深圳供应商投标，但其在深圳注册有分公司或售后机构的，得1</w:t>
            </w:r>
            <w:r w:rsidRPr="00407695">
              <w:rPr>
                <w:rFonts w:ascii="宋体" w:hAnsi="宋体"/>
                <w:szCs w:val="21"/>
              </w:rPr>
              <w:t>00</w:t>
            </w:r>
            <w:r w:rsidRPr="00407695">
              <w:rPr>
                <w:rFonts w:ascii="宋体" w:hAnsi="宋体" w:hint="eastAsia"/>
                <w:szCs w:val="21"/>
              </w:rPr>
              <w:t xml:space="preserve">分； </w:t>
            </w:r>
          </w:p>
          <w:p w:rsidR="00407695" w:rsidRPr="00407695" w:rsidP="00407695">
            <w:pPr>
              <w:jc w:val="left"/>
              <w:rPr>
                <w:rFonts w:ascii="宋体" w:hAnsi="宋体"/>
                <w:szCs w:val="21"/>
              </w:rPr>
            </w:pPr>
            <w:r w:rsidRPr="00407695">
              <w:rPr>
                <w:rFonts w:ascii="宋体" w:hAnsi="宋体" w:hint="eastAsia"/>
                <w:szCs w:val="21"/>
              </w:rPr>
              <w:t xml:space="preserve">（3）外地供应商承诺中标后设立本地经营（服务）网点的，得50分。 </w:t>
            </w:r>
          </w:p>
          <w:p w:rsidR="00407695" w:rsidRPr="00407695" w:rsidP="00407695">
            <w:pPr>
              <w:jc w:val="left"/>
              <w:rPr>
                <w:rFonts w:ascii="宋体" w:hAnsi="宋体"/>
                <w:szCs w:val="21"/>
              </w:rPr>
            </w:pPr>
            <w:r w:rsidRPr="00407695">
              <w:rPr>
                <w:rFonts w:ascii="宋体" w:hAnsi="宋体" w:hint="eastAsia"/>
                <w:b/>
                <w:szCs w:val="21"/>
              </w:rPr>
              <w:t>证明文件：</w:t>
            </w:r>
            <w:r w:rsidRPr="00407695">
              <w:rPr>
                <w:rFonts w:ascii="宋体" w:hAnsi="宋体" w:hint="eastAsia"/>
                <w:szCs w:val="21"/>
              </w:rPr>
              <w:t xml:space="preserve"> </w:t>
            </w:r>
          </w:p>
          <w:p w:rsidR="00407695" w:rsidRPr="00407695" w:rsidP="00407695">
            <w:pPr>
              <w:jc w:val="left"/>
              <w:rPr>
                <w:rFonts w:ascii="宋体" w:hAnsi="宋体"/>
                <w:szCs w:val="21"/>
              </w:rPr>
            </w:pPr>
            <w:r w:rsidRPr="00407695">
              <w:rPr>
                <w:rFonts w:ascii="宋体" w:hAnsi="宋体" w:hint="eastAsia"/>
                <w:szCs w:val="21"/>
              </w:rPr>
              <w:t xml:space="preserve">1）深圳供应商要求提供营业执照扫描件 ； </w:t>
            </w:r>
          </w:p>
          <w:p w:rsidR="00407695" w:rsidRPr="00407695" w:rsidP="00407695">
            <w:pPr>
              <w:jc w:val="left"/>
              <w:rPr>
                <w:rFonts w:ascii="宋体" w:hAnsi="宋体"/>
                <w:szCs w:val="21"/>
              </w:rPr>
            </w:pPr>
            <w:r w:rsidRPr="00407695">
              <w:rPr>
                <w:rFonts w:ascii="宋体" w:hAnsi="宋体" w:hint="eastAsia"/>
                <w:szCs w:val="21"/>
              </w:rPr>
              <w:t xml:space="preserve">2）分公司要求提供营业执照扫描件 ；售后机构必须同时提供售后服务合作合同（或售后服务合作协议）及售后机构营业执照证明文件。 </w:t>
            </w:r>
          </w:p>
          <w:p w:rsidR="00407695" w:rsidRPr="00407695" w:rsidP="00407695">
            <w:pPr>
              <w:jc w:val="left"/>
              <w:rPr>
                <w:rFonts w:ascii="宋体" w:hAnsi="宋体"/>
                <w:szCs w:val="21"/>
              </w:rPr>
            </w:pPr>
            <w:r w:rsidRPr="00407695">
              <w:rPr>
                <w:rFonts w:ascii="宋体" w:hAnsi="宋体" w:hint="eastAsia"/>
                <w:szCs w:val="21"/>
              </w:rPr>
              <w:t xml:space="preserve">3）外地供应商提供承诺函（格式自拟）证明文件。 </w:t>
            </w:r>
          </w:p>
          <w:p w:rsidR="00823AB8" w:rsidP="00407695">
            <w:pPr>
              <w:wordWrap w:val="0"/>
              <w:rPr>
                <w:rFonts w:ascii="宋体" w:hAnsi="宋体" w:cs="宋体"/>
                <w:szCs w:val="21"/>
              </w:rPr>
            </w:pPr>
            <w:r w:rsidRPr="00407695">
              <w:rPr>
                <w:rFonts w:ascii="宋体" w:hAnsi="宋体" w:hint="eastAsia"/>
                <w:szCs w:val="21"/>
              </w:rPr>
              <w:t>备注：评分中出现无证明资料或专家无法凭所提供资料判断是否得分的情况，一律作不得分处理。</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val="restart"/>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b/>
                <w:bCs/>
                <w:color w:val="0000FF"/>
                <w:sz w:val="24"/>
              </w:rPr>
            </w:pPr>
            <w:r>
              <w:rPr>
                <w:b/>
                <w:bCs/>
                <w:color w:val="0000FF"/>
              </w:rPr>
              <w:t>4</w:t>
            </w:r>
          </w:p>
        </w:tc>
        <w:tc>
          <w:tcPr>
            <w:tcW w:w="4196" w:type="dxa"/>
            <w:gridSpan w:val="3"/>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b/>
                <w:bCs/>
                <w:color w:val="0000FF"/>
                <w:sz w:val="24"/>
              </w:rPr>
            </w:pPr>
            <w:r>
              <w:rPr>
                <w:b/>
                <w:bCs/>
                <w:color w:val="0000FF"/>
              </w:rPr>
              <w:t>诚信情况</w:t>
            </w:r>
          </w:p>
        </w:tc>
        <w:tc>
          <w:tcPr>
            <w:tcW w:w="4196"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b/>
                <w:bCs/>
                <w:color w:val="0000FF"/>
                <w:sz w:val="24"/>
              </w:rPr>
            </w:pPr>
            <w:r>
              <w:rPr>
                <w:b/>
                <w:bCs/>
                <w:color w:val="0000FF"/>
              </w:rPr>
              <w:t>5</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shd w:val="clear" w:color="auto" w:fill="E6EFFA"/>
            <w:vAlign w:val="center"/>
          </w:tcPr>
          <w:p w:rsidR="00823AB8" w:rsidP="00823AB8">
            <w:pPr>
              <w:rPr>
                <w:rFonts w:ascii="宋体" w:hAnsi="宋体" w:cs="宋体"/>
                <w:b/>
                <w:bCs/>
                <w:color w:val="0000FF"/>
                <w:sz w:val="24"/>
              </w:rPr>
            </w:pPr>
          </w:p>
        </w:tc>
        <w:tc>
          <w:tcPr>
            <w:tcW w:w="680"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序号</w:t>
            </w:r>
          </w:p>
        </w:tc>
        <w:tc>
          <w:tcPr>
            <w:tcW w:w="2835"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评分因素</w:t>
            </w:r>
          </w:p>
        </w:tc>
        <w:tc>
          <w:tcPr>
            <w:tcW w:w="681"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权重</w:t>
            </w:r>
            <w:r>
              <w:rPr>
                <w:szCs w:val="21"/>
              </w:rPr>
              <w:t>(%)</w:t>
            </w:r>
          </w:p>
        </w:tc>
        <w:tc>
          <w:tcPr>
            <w:tcW w:w="4196" w:type="dxa"/>
            <w:tcBorders>
              <w:top w:val="outset" w:sz="6" w:space="0" w:color="000000"/>
              <w:left w:val="outset" w:sz="6" w:space="0" w:color="000000"/>
              <w:bottom w:val="outset" w:sz="6" w:space="0" w:color="000000"/>
              <w:right w:val="outset" w:sz="6" w:space="0" w:color="000000"/>
            </w:tcBorders>
            <w:shd w:val="clear" w:color="auto" w:fill="E6EFFA"/>
            <w:vAlign w:val="center"/>
          </w:tcPr>
          <w:p w:rsidR="00823AB8" w:rsidP="00823AB8">
            <w:pPr>
              <w:wordWrap w:val="0"/>
              <w:jc w:val="center"/>
              <w:rPr>
                <w:rFonts w:ascii="宋体" w:hAnsi="宋体" w:cs="宋体"/>
                <w:szCs w:val="21"/>
              </w:rPr>
            </w:pPr>
            <w:r>
              <w:rPr>
                <w:szCs w:val="21"/>
              </w:rPr>
              <w:t>评分准则</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680"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szCs w:val="21"/>
              </w:rPr>
              <w:t>1</w:t>
            </w:r>
          </w:p>
        </w:tc>
        <w:tc>
          <w:tcPr>
            <w:tcW w:w="2835" w:type="dxa"/>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r>
              <w:rPr>
                <w:szCs w:val="21"/>
              </w:rPr>
              <w:t>诚信情况</w:t>
            </w:r>
          </w:p>
        </w:tc>
        <w:tc>
          <w:tcPr>
            <w:tcW w:w="681" w:type="dxa"/>
            <w:tcBorders>
              <w:top w:val="single" w:sz="8" w:space="0" w:color="000000"/>
              <w:left w:val="single" w:sz="8" w:space="0" w:color="000000"/>
              <w:bottom w:val="single" w:sz="8" w:space="0" w:color="000000"/>
              <w:right w:val="single" w:sz="8" w:space="0" w:color="000000"/>
            </w:tcBorders>
          </w:tcPr>
          <w:p w:rsidR="00823AB8" w:rsidP="00823AB8">
            <w:pPr>
              <w:wordWrap w:val="0"/>
              <w:jc w:val="center"/>
              <w:rPr>
                <w:rFonts w:ascii="宋体" w:hAnsi="宋体" w:cs="宋体"/>
                <w:szCs w:val="21"/>
              </w:rPr>
            </w:pPr>
            <w:r>
              <w:rPr>
                <w:szCs w:val="21"/>
              </w:rPr>
              <w:t>5</w:t>
            </w:r>
          </w:p>
        </w:tc>
        <w:tc>
          <w:tcPr>
            <w:tcW w:w="4196" w:type="dxa"/>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r>
              <w:rPr>
                <w:szCs w:val="21"/>
              </w:rPr>
              <w:t>投标人在参与政府采购活动中存在诚信相关问题且在主管部门相关处理措施实施期限内的，本项不得分，否则得满分。投标人无需提供任何证明材料，由评审委员会</w:t>
            </w:r>
            <w:r>
              <w:rPr>
                <w:rFonts w:hint="eastAsia"/>
                <w:szCs w:val="21"/>
              </w:rPr>
              <w:t>现场系统查询</w:t>
            </w:r>
            <w:r>
              <w:rPr>
                <w:szCs w:val="21"/>
              </w:rPr>
              <w:t>相关信息。</w:t>
            </w:r>
          </w:p>
        </w:tc>
      </w:tr>
      <w:tr>
        <w:tblPrEx>
          <w:tblW w:w="9520" w:type="dxa"/>
          <w:jc w:val="center"/>
          <w:tblCellSpacing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left w:w="108" w:type="dxa"/>
            <w:bottom w:w="20" w:type="dxa"/>
            <w:right w:w="108" w:type="dxa"/>
          </w:tblCellMar>
          <w:tblLook w:val="04A0"/>
        </w:tblPrEx>
        <w:trPr>
          <w:gridAfter w:val="2"/>
          <w:wAfter w:w="448" w:type="dxa"/>
          <w:tblCellSpacing w:w="0" w:type="dxa"/>
          <w:jc w:val="center"/>
        </w:trPr>
        <w:tc>
          <w:tcPr>
            <w:tcW w:w="680" w:type="dxa"/>
            <w:gridSpan w:val="2"/>
            <w:vMerge/>
            <w:tcBorders>
              <w:top w:val="single" w:sz="8" w:space="0" w:color="000000"/>
              <w:left w:val="single" w:sz="8" w:space="0" w:color="000000"/>
              <w:bottom w:val="single" w:sz="8" w:space="0" w:color="000000"/>
              <w:right w:val="single" w:sz="8" w:space="0" w:color="000000"/>
            </w:tcBorders>
            <w:vAlign w:val="center"/>
          </w:tcPr>
          <w:p w:rsidR="00823AB8" w:rsidP="00823AB8">
            <w:pPr>
              <w:rPr>
                <w:rFonts w:ascii="宋体" w:hAnsi="宋体" w:cs="宋体"/>
                <w:b/>
                <w:bCs/>
                <w:color w:val="0000FF"/>
                <w:sz w:val="24"/>
              </w:rPr>
            </w:pPr>
          </w:p>
        </w:tc>
        <w:tc>
          <w:tcPr>
            <w:tcW w:w="8392" w:type="dxa"/>
            <w:gridSpan w:val="4"/>
            <w:tcBorders>
              <w:top w:val="single" w:sz="8" w:space="0" w:color="000000"/>
              <w:left w:val="single" w:sz="8" w:space="0" w:color="000000"/>
              <w:bottom w:val="single" w:sz="8" w:space="0" w:color="000000"/>
              <w:right w:val="single" w:sz="8" w:space="0" w:color="000000"/>
            </w:tcBorders>
          </w:tcPr>
          <w:p w:rsidR="00823AB8" w:rsidP="00823AB8">
            <w:pPr>
              <w:wordWrap w:val="0"/>
              <w:rPr>
                <w:rFonts w:ascii="宋体" w:hAnsi="宋体" w:cs="宋体"/>
                <w:szCs w:val="21"/>
              </w:rPr>
            </w:pPr>
          </w:p>
        </w:tc>
      </w:tr>
    </w:tbl>
    <w:p w:rsidR="00582FD1">
      <w:pPr>
        <w:rPr>
          <w:vanish/>
          <w:sz w:val="24"/>
        </w:rPr>
      </w:pPr>
    </w:p>
    <w:p w:rsidR="00582FD1">
      <w:pPr>
        <w:pStyle w:val="NormalWeb"/>
        <w:widowControl/>
        <w:jc w:val="center"/>
        <w:outlineLvl w:val="1"/>
        <w:rPr>
          <w:rFonts w:ascii="黑体" w:eastAsia="黑体" w:hAnsi="宋体" w:cs="黑体"/>
          <w:sz w:val="40"/>
          <w:szCs w:val="40"/>
        </w:rPr>
      </w:pPr>
      <w:bookmarkStart w:id="7" w:name="_Hlk72360569"/>
      <w:r>
        <w:rPr>
          <w:rFonts w:ascii="黑体" w:eastAsia="黑体" w:hAnsi="宋体" w:cs="黑体" w:hint="eastAsia"/>
          <w:sz w:val="40"/>
          <w:szCs w:val="40"/>
        </w:rPr>
        <w:t>投标书目录</w:t>
      </w:r>
    </w:p>
    <w:tbl>
      <w:tblPr>
        <w:tblStyle w:val="TableNormal"/>
        <w:tblW w:w="9078" w:type="dxa"/>
        <w:jc w:val="center"/>
        <w:tblCellSpacing w:w="0" w:type="dxa"/>
        <w:tblCellMar>
          <w:top w:w="45" w:type="dxa"/>
          <w:left w:w="45" w:type="dxa"/>
          <w:bottom w:w="45" w:type="dxa"/>
          <w:right w:w="45" w:type="dxa"/>
        </w:tblCellMar>
        <w:tblLook w:val="04A0"/>
      </w:tblPr>
      <w:tblGrid>
        <w:gridCol w:w="9078"/>
      </w:tblGrid>
      <w:tr>
        <w:tblPrEx>
          <w:tblW w:w="9078" w:type="dxa"/>
          <w:jc w:val="center"/>
          <w:tblCellSpacing w:w="0" w:type="dxa"/>
          <w:tblCellMar>
            <w:top w:w="45" w:type="dxa"/>
            <w:left w:w="45" w:type="dxa"/>
            <w:bottom w:w="45" w:type="dxa"/>
            <w:right w:w="45" w:type="dxa"/>
          </w:tblCellMar>
          <w:tblLook w:val="04A0"/>
        </w:tblPrEx>
        <w:trPr>
          <w:tblCellSpacing w:w="0" w:type="dxa"/>
          <w:jc w:val="center"/>
        </w:trPr>
        <w:tc>
          <w:tcPr>
            <w:tcW w:w="0" w:type="auto"/>
            <w:shd w:val="clear" w:color="auto" w:fill="auto"/>
            <w:vAlign w:val="center"/>
          </w:tcPr>
          <w:p w:rsidR="00582FD1">
            <w:pPr>
              <w:widowControl/>
              <w:numPr>
                <w:ilvl w:val="0"/>
                <w:numId w:val="1"/>
              </w:numPr>
              <w:spacing w:beforeAutospacing="1" w:afterAutospacing="1" w:line="15" w:lineRule="atLeast"/>
              <w:rPr>
                <w:szCs w:val="21"/>
              </w:rPr>
            </w:pPr>
            <w:r>
              <w:rPr>
                <w:rFonts w:hint="eastAsia"/>
                <w:szCs w:val="21"/>
              </w:rPr>
              <w:t>根据项目情况设定，与招标文件正文保持一致。</w:t>
            </w:r>
          </w:p>
          <w:p w:rsidR="00582FD1">
            <w:pPr>
              <w:widowControl/>
              <w:tabs>
                <w:tab w:val="left" w:pos="720"/>
              </w:tabs>
              <w:spacing w:beforeAutospacing="1" w:afterAutospacing="1" w:line="15" w:lineRule="atLeast"/>
              <w:rPr>
                <w:szCs w:val="21"/>
              </w:rPr>
            </w:pPr>
          </w:p>
          <w:p w:rsidR="00582FD1">
            <w:pPr>
              <w:widowControl/>
              <w:tabs>
                <w:tab w:val="left" w:pos="720"/>
              </w:tabs>
              <w:spacing w:beforeAutospacing="1" w:afterAutospacing="1" w:line="15" w:lineRule="atLeast"/>
              <w:rPr>
                <w:szCs w:val="21"/>
              </w:rPr>
            </w:pPr>
          </w:p>
          <w:p w:rsidR="00582FD1">
            <w:pPr>
              <w:widowControl/>
              <w:tabs>
                <w:tab w:val="left" w:pos="720"/>
              </w:tabs>
              <w:spacing w:beforeAutospacing="1" w:afterAutospacing="1" w:line="15" w:lineRule="atLeast"/>
              <w:rPr>
                <w:szCs w:val="21"/>
              </w:rPr>
            </w:pPr>
          </w:p>
          <w:p w:rsidR="00582FD1">
            <w:pPr>
              <w:widowControl/>
              <w:tabs>
                <w:tab w:val="left" w:pos="720"/>
              </w:tabs>
              <w:spacing w:beforeAutospacing="1" w:afterAutospacing="1" w:line="15" w:lineRule="atLeast"/>
              <w:rPr>
                <w:szCs w:val="21"/>
              </w:rPr>
            </w:pPr>
          </w:p>
          <w:p w:rsidR="00582FD1">
            <w:pPr>
              <w:widowControl/>
              <w:tabs>
                <w:tab w:val="left" w:pos="720"/>
              </w:tabs>
              <w:spacing w:beforeAutospacing="1" w:afterAutospacing="1" w:line="15" w:lineRule="atLeast"/>
              <w:rPr>
                <w:szCs w:val="21"/>
              </w:rPr>
            </w:pPr>
          </w:p>
          <w:p w:rsidR="00582FD1">
            <w:pPr>
              <w:widowControl/>
              <w:tabs>
                <w:tab w:val="left" w:pos="720"/>
              </w:tabs>
              <w:spacing w:beforeAutospacing="1" w:afterAutospacing="1" w:line="15" w:lineRule="atLeast"/>
              <w:rPr>
                <w:szCs w:val="21"/>
              </w:rPr>
            </w:pPr>
          </w:p>
          <w:p w:rsidR="00582FD1">
            <w:bookmarkStart w:id="8" w:name="_Hlk71456823"/>
            <w:r>
              <w:rPr>
                <w:rFonts w:hint="eastAsia"/>
                <w:u w:val="single"/>
              </w:rPr>
              <w:t xml:space="preserve"> </w:t>
            </w:r>
            <w:r>
              <w:rPr>
                <w:u w:val="single"/>
              </w:rPr>
              <w:t xml:space="preserve">                                                                                      </w:t>
            </w:r>
          </w:p>
          <w:p w:rsidR="00582FD1">
            <w:r>
              <w:rPr>
                <w:rFonts w:hint="eastAsia"/>
              </w:rPr>
              <w:t xml:space="preserve"> </w:t>
            </w:r>
            <w:r>
              <w:t xml:space="preserve">                 </w:t>
            </w:r>
            <w:r>
              <w:rPr>
                <w:rFonts w:hint="eastAsia"/>
              </w:rPr>
              <w:t>（以上内容通过招标文件编制软件进行编制或填写）</w:t>
            </w:r>
          </w:p>
          <w:p w:rsidR="00582FD1">
            <w:pPr>
              <w:widowControl/>
              <w:tabs>
                <w:tab w:val="left" w:pos="720"/>
              </w:tabs>
              <w:spacing w:beforeAutospacing="1" w:afterAutospacing="1" w:line="15" w:lineRule="atLeast"/>
            </w:pPr>
            <w:bookmarkEnd w:id="8"/>
          </w:p>
        </w:tc>
      </w:tr>
    </w:tbl>
    <w:p w:rsidR="00582FD1">
      <w:bookmarkEnd w:id="7"/>
    </w:p>
    <w:p w:rsidR="00582FD1"/>
    <w:p w:rsidR="00582FD1">
      <w:pPr>
        <w:jc w:val="center"/>
        <w:rPr>
          <w:b/>
          <w:sz w:val="84"/>
          <w:szCs w:val="84"/>
        </w:rPr>
      </w:pPr>
    </w:p>
    <w:p w:rsidR="00582FD1">
      <w:pPr>
        <w:jc w:val="center"/>
        <w:rPr>
          <w:b/>
          <w:sz w:val="84"/>
          <w:szCs w:val="84"/>
        </w:rPr>
      </w:pPr>
    </w:p>
    <w:p w:rsidR="00582FD1">
      <w:pPr>
        <w:jc w:val="center"/>
        <w:rPr>
          <w:b/>
          <w:sz w:val="84"/>
          <w:szCs w:val="84"/>
        </w:rPr>
      </w:pPr>
    </w:p>
    <w:p w:rsidR="00582FD1">
      <w:pPr>
        <w:jc w:val="center"/>
        <w:rPr>
          <w:b/>
          <w:sz w:val="120"/>
          <w:szCs w:val="120"/>
        </w:rPr>
      </w:pPr>
      <w:r>
        <w:rPr>
          <w:rFonts w:hint="eastAsia"/>
          <w:b/>
          <w:sz w:val="120"/>
          <w:szCs w:val="120"/>
        </w:rPr>
        <w:t>政府采购</w:t>
      </w:r>
    </w:p>
    <w:p w:rsidR="00582FD1">
      <w:pPr>
        <w:jc w:val="center"/>
        <w:rPr>
          <w:b/>
          <w:sz w:val="120"/>
          <w:szCs w:val="120"/>
        </w:rPr>
      </w:pPr>
      <w:r>
        <w:rPr>
          <w:rFonts w:hint="eastAsia"/>
          <w:b/>
          <w:sz w:val="120"/>
          <w:szCs w:val="120"/>
        </w:rPr>
        <w:t>招标文件</w:t>
      </w:r>
    </w:p>
    <w:p w:rsidR="00582FD1">
      <w:pPr>
        <w:jc w:val="center"/>
        <w:rPr>
          <w:b/>
          <w:sz w:val="52"/>
          <w:szCs w:val="52"/>
        </w:rPr>
      </w:pPr>
      <w:r>
        <w:rPr>
          <w:rFonts w:hint="eastAsia"/>
          <w:b/>
          <w:sz w:val="52"/>
          <w:szCs w:val="52"/>
        </w:rPr>
        <w:t>（服务类）</w:t>
      </w:r>
    </w:p>
    <w:p w:rsidR="00582FD1"/>
    <w:p w:rsidR="00582FD1"/>
    <w:p w:rsidR="00582FD1"/>
    <w:p w:rsidR="00582FD1"/>
    <w:p w:rsidR="00582FD1"/>
    <w:p w:rsidR="00582FD1"/>
    <w:p w:rsidR="00582FD1"/>
    <w:p w:rsidR="00582FD1"/>
    <w:p w:rsidR="00582FD1"/>
    <w:p w:rsidR="00582FD1"/>
    <w:p w:rsidR="00582FD1"/>
    <w:p w:rsidR="00582FD1"/>
    <w:p w:rsidR="00582FD1"/>
    <w:p w:rsidR="00582FD1"/>
    <w:p w:rsidR="00582FD1"/>
    <w:p w:rsidR="00582FD1"/>
    <w:p w:rsidR="00582FD1"/>
    <w:p w:rsidR="00582FD1"/>
    <w:p w:rsidR="00582FD1"/>
    <w:p w:rsidR="00582FD1">
      <w:pPr>
        <w:jc w:val="center"/>
        <w:rPr>
          <w:b/>
          <w:sz w:val="44"/>
          <w:szCs w:val="44"/>
        </w:rPr>
      </w:pPr>
      <w:bookmarkStart w:id="9" w:name="_Hlk71465316"/>
      <w:r>
        <w:rPr>
          <w:rFonts w:hint="eastAsia"/>
          <w:b/>
          <w:sz w:val="44"/>
          <w:szCs w:val="44"/>
        </w:rPr>
        <w:t>深圳公共资源交易中心</w:t>
      </w:r>
    </w:p>
    <w:p w:rsidR="00582FD1">
      <w:pPr>
        <w:jc w:val="center"/>
        <w:rPr>
          <w:b/>
          <w:sz w:val="44"/>
          <w:szCs w:val="44"/>
        </w:rPr>
      </w:pPr>
      <w:r>
        <w:rPr>
          <w:rFonts w:hint="eastAsia"/>
          <w:b/>
          <w:sz w:val="44"/>
          <w:szCs w:val="44"/>
        </w:rPr>
        <w:t>（</w:t>
      </w:r>
      <w:r>
        <w:rPr>
          <w:b/>
          <w:sz w:val="44"/>
          <w:szCs w:val="44"/>
        </w:rPr>
        <w:t>2022</w:t>
      </w:r>
      <w:r>
        <w:rPr>
          <w:rFonts w:hint="eastAsia"/>
          <w:b/>
          <w:sz w:val="44"/>
          <w:szCs w:val="44"/>
        </w:rPr>
        <w:t>）</w:t>
      </w:r>
      <w:bookmarkEnd w:id="9"/>
    </w:p>
    <w:p w:rsidR="00582FD1">
      <w:pPr>
        <w:ind w:firstLine="435"/>
        <w:jc w:val="left"/>
      </w:pPr>
    </w:p>
    <w:p w:rsidR="00582FD1">
      <w:pPr>
        <w:widowControl/>
        <w:jc w:val="left"/>
      </w:pPr>
      <w:r>
        <w:br w:type="page"/>
      </w:r>
    </w:p>
    <w:p w:rsidR="00582FD1">
      <w:pPr>
        <w:ind w:firstLine="3120" w:firstLineChars="1300"/>
        <w:rPr>
          <w:rFonts w:ascii="宋体" w:hAnsi="宋体"/>
          <w:color w:val="0000FF"/>
          <w:szCs w:val="21"/>
        </w:rPr>
      </w:pPr>
      <w:bookmarkStart w:id="10" w:name="_Hlk73564573"/>
      <w:r>
        <w:rPr>
          <w:rFonts w:ascii="宋体" w:eastAsia="黑体" w:hAnsi="宋体" w:hint="eastAsia"/>
          <w:b/>
          <w:bCs/>
          <w:color w:val="0000FF"/>
          <w:kern w:val="44"/>
          <w:sz w:val="28"/>
          <w:szCs w:val="44"/>
        </w:rPr>
        <w:t>警示条款</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一、</w:t>
      </w:r>
      <w:r>
        <w:rPr>
          <w:rFonts w:ascii="宋体" w:hAnsi="宋体" w:hint="eastAsia"/>
          <w:b/>
          <w:bCs/>
          <w:color w:val="0000FF"/>
          <w:sz w:val="20"/>
          <w:szCs w:val="20"/>
        </w:rPr>
        <w:t>《深圳经济特区政府采购条例》第五十七条</w:t>
      </w:r>
      <w:r>
        <w:rPr>
          <w:rFonts w:ascii="宋体" w:hAnsi="宋体" w:hint="eastAsia"/>
          <w:color w:val="0000FF"/>
          <w:sz w:val="20"/>
          <w:szCs w:val="20"/>
        </w:rPr>
        <w:t xml:space="preserve">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（一）在采购活动中应当回避而未回避的；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（二）未按本条例规定签订、履行采购合同，造成严重后果的；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（三）隐瞒真实情况，提供虚假资料的；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（四）以非法手段排斥其他供应商参与竞争的；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（五）与其他采购参加人串通投标的；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（六）恶意投诉的；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（七）向采购项目相关人行贿或者提供其他不当利益的；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（八）阻碍、抗拒主管部门监督检查的；</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（九）其他违反本条例规定的行为。</w:t>
      </w:r>
    </w:p>
    <w:p w:rsidR="00277B6F" w:rsidP="00277B6F">
      <w:pPr>
        <w:ind w:firstLine="480" w:firstLineChars="200"/>
        <w:rPr>
          <w:rFonts w:ascii="宋体" w:hAnsi="宋体"/>
          <w:color w:val="0000FF"/>
          <w:sz w:val="20"/>
          <w:szCs w:val="20"/>
        </w:rPr>
      </w:pPr>
      <w:r>
        <w:rPr>
          <w:rFonts w:ascii="宋体" w:hAnsi="宋体" w:hint="eastAsia"/>
          <w:b/>
          <w:bCs/>
          <w:color w:val="0000FF"/>
          <w:sz w:val="20"/>
          <w:szCs w:val="20"/>
        </w:rPr>
        <w:t>二、《深圳经济特区政府采购条例实施细则》第七十九条 </w:t>
      </w:r>
      <w:r>
        <w:rPr>
          <w:rFonts w:ascii="宋体" w:hAnsi="宋体" w:hint="eastAsia"/>
          <w:color w:val="0000FF"/>
          <w:sz w:val="20"/>
          <w:szCs w:val="20"/>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rsidR="00277B6F" w:rsidP="00277B6F">
      <w:pPr>
        <w:ind w:firstLine="480" w:firstLineChars="200"/>
        <w:rPr>
          <w:rFonts w:ascii="宋体" w:hAnsi="宋体"/>
          <w:color w:val="0000FF"/>
          <w:sz w:val="20"/>
          <w:szCs w:val="20"/>
        </w:rPr>
      </w:pPr>
      <w:r>
        <w:rPr>
          <w:rFonts w:ascii="宋体" w:hAnsi="宋体" w:hint="eastAsia"/>
          <w:b/>
          <w:bCs/>
          <w:color w:val="0000FF"/>
          <w:sz w:val="20"/>
          <w:szCs w:val="20"/>
        </w:rPr>
        <w:t>三、《深圳经济特区政府采购条例实施细则》第八十一条 </w:t>
      </w:r>
      <w:r>
        <w:rPr>
          <w:rFonts w:ascii="宋体" w:hAnsi="宋体" w:hint="eastAsia"/>
          <w:color w:val="0000FF"/>
          <w:sz w:val="20"/>
          <w:szCs w:val="20"/>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rsidR="00277B6F" w:rsidP="00277B6F">
      <w:pPr>
        <w:ind w:firstLine="480" w:firstLineChars="200"/>
        <w:rPr>
          <w:rFonts w:ascii="宋体" w:hAnsi="宋体"/>
          <w:color w:val="0000FF"/>
          <w:sz w:val="20"/>
          <w:szCs w:val="20"/>
        </w:rPr>
      </w:pPr>
      <w:r>
        <w:rPr>
          <w:rFonts w:ascii="宋体" w:hAnsi="宋体" w:hint="eastAsia"/>
          <w:color w:val="0000FF"/>
          <w:sz w:val="20"/>
          <w:szCs w:val="20"/>
        </w:rPr>
        <w:t>投标供应商不能提供项目负责人或者主要技术人员的劳动合同、社会保险等劳动关系证明材料的，视为存在前款第（三）项规定的情形。</w:t>
      </w:r>
    </w:p>
    <w:p w:rsidR="00582FD1" w:rsidRPr="00277B6F">
      <w:pPr>
        <w:ind w:firstLine="480" w:firstLineChars="200"/>
        <w:rPr>
          <w:rFonts w:ascii="宋体" w:hAnsi="宋体"/>
          <w:color w:val="0000FF"/>
          <w:sz w:val="20"/>
          <w:szCs w:val="20"/>
        </w:rPr>
      </w:pPr>
    </w:p>
    <w:p w:rsidR="00582FD1">
      <w:pPr>
        <w:ind w:firstLine="480" w:firstLineChars="200"/>
        <w:rPr>
          <w:rFonts w:ascii="宋体" w:hAnsi="宋体"/>
          <w:color w:val="FF0000"/>
          <w:sz w:val="20"/>
          <w:szCs w:val="20"/>
        </w:rPr>
      </w:pPr>
      <w:bookmarkEnd w:id="10"/>
    </w:p>
    <w:p w:rsidR="00582FD1"/>
    <w:p w:rsidR="00277B6F">
      <w:pPr>
        <w:widowControl/>
        <w:jc w:val="left"/>
        <w:rPr>
          <w:rFonts w:ascii="宋体" w:eastAsia="黑体" w:hAnsi="宋体"/>
          <w:b/>
          <w:bCs/>
          <w:kern w:val="44"/>
          <w:sz w:val="28"/>
          <w:szCs w:val="44"/>
        </w:rPr>
      </w:pPr>
      <w:bookmarkStart w:id="11" w:name="_Hlk72218009"/>
      <w:r>
        <w:br w:type="page"/>
      </w:r>
    </w:p>
    <w:p w:rsidR="00582FD1">
      <w:pPr>
        <w:pStyle w:val="Heading1"/>
      </w:pPr>
      <w:r>
        <w:rPr>
          <w:rFonts w:hint="eastAsia"/>
        </w:rPr>
        <w:t>目</w:t>
      </w:r>
      <w:r>
        <w:rPr>
          <w:rFonts w:hint="eastAsia"/>
        </w:rPr>
        <w:t xml:space="preserve">   </w:t>
      </w:r>
      <w:r>
        <w:rPr>
          <w:rFonts w:hint="eastAsia"/>
        </w:rPr>
        <w:t>录</w:t>
      </w:r>
    </w:p>
    <w:p w:rsidR="00582FD1">
      <w:pPr>
        <w:jc w:val="center"/>
        <w:outlineLvl w:val="0"/>
        <w:rPr>
          <w:b/>
          <w:sz w:val="24"/>
        </w:rPr>
      </w:pPr>
      <w:r>
        <w:rPr>
          <w:rFonts w:hint="eastAsia"/>
          <w:b/>
          <w:sz w:val="24"/>
        </w:rPr>
        <w:t>第一册</w:t>
      </w:r>
      <w:r>
        <w:rPr>
          <w:rFonts w:hint="eastAsia"/>
          <w:b/>
          <w:sz w:val="24"/>
        </w:rPr>
        <w:t xml:space="preserve">  </w:t>
      </w:r>
      <w:r>
        <w:rPr>
          <w:rFonts w:hint="eastAsia"/>
          <w:b/>
          <w:sz w:val="24"/>
        </w:rPr>
        <w:t>专用条款</w:t>
      </w:r>
    </w:p>
    <w:p w:rsidR="00582FD1">
      <w:pPr>
        <w:rPr>
          <w:sz w:val="24"/>
        </w:rPr>
      </w:pPr>
      <w:r>
        <w:rPr>
          <w:rFonts w:hint="eastAsia"/>
          <w:sz w:val="24"/>
        </w:rPr>
        <w:t xml:space="preserve">          </w:t>
      </w:r>
      <w:r>
        <w:rPr>
          <w:rFonts w:hint="eastAsia"/>
          <w:sz w:val="24"/>
        </w:rPr>
        <w:t>关键信息</w:t>
      </w:r>
    </w:p>
    <w:p w:rsidR="00582FD1">
      <w:pPr>
        <w:spacing w:line="480" w:lineRule="auto"/>
        <w:ind w:left="720" w:firstLine="720" w:leftChars="300" w:firstLineChars="300"/>
        <w:rPr>
          <w:rFonts w:ascii="宋体" w:hAnsi="宋体"/>
          <w:szCs w:val="21"/>
        </w:rPr>
      </w:pPr>
      <w:r>
        <w:rPr>
          <w:rFonts w:ascii="宋体" w:hAnsi="宋体" w:hint="eastAsia"/>
          <w:szCs w:val="21"/>
        </w:rPr>
        <w:t>第一章  招标公告</w:t>
      </w:r>
    </w:p>
    <w:p w:rsidR="00582FD1">
      <w:pPr>
        <w:spacing w:line="480" w:lineRule="auto"/>
        <w:ind w:left="720" w:firstLine="720" w:leftChars="300" w:firstLineChars="300"/>
        <w:rPr>
          <w:rFonts w:ascii="宋体" w:hAnsi="宋体"/>
          <w:szCs w:val="21"/>
        </w:rPr>
      </w:pPr>
      <w:r>
        <w:rPr>
          <w:rFonts w:ascii="宋体" w:hAnsi="宋体" w:hint="eastAsia"/>
          <w:szCs w:val="21"/>
        </w:rPr>
        <w:t xml:space="preserve">第二章  </w:t>
      </w:r>
      <w:bookmarkStart w:id="12" w:name="_Hlk71994379"/>
      <w:r>
        <w:rPr>
          <w:rFonts w:ascii="宋体" w:hAnsi="宋体" w:hint="eastAsia"/>
          <w:szCs w:val="21"/>
        </w:rPr>
        <w:t>对通用条款的补充内容及其他关键信息</w:t>
      </w:r>
      <w:bookmarkEnd w:id="12"/>
    </w:p>
    <w:p w:rsidR="00582FD1">
      <w:pPr>
        <w:spacing w:line="480" w:lineRule="auto"/>
        <w:ind w:left="720" w:firstLine="720" w:leftChars="300" w:firstLineChars="300"/>
        <w:rPr>
          <w:rFonts w:ascii="宋体" w:hAnsi="宋体"/>
          <w:szCs w:val="21"/>
        </w:rPr>
      </w:pPr>
      <w:r>
        <w:rPr>
          <w:rFonts w:ascii="宋体" w:hAnsi="宋体" w:hint="eastAsia"/>
          <w:szCs w:val="21"/>
        </w:rPr>
        <w:t xml:space="preserve">第三章 </w:t>
      </w:r>
      <w:r>
        <w:rPr>
          <w:rFonts w:ascii="宋体" w:hAnsi="宋体"/>
          <w:szCs w:val="21"/>
        </w:rPr>
        <w:t xml:space="preserve"> </w:t>
      </w:r>
      <w:r>
        <w:rPr>
          <w:rFonts w:ascii="宋体" w:hAnsi="宋体" w:hint="eastAsia"/>
          <w:szCs w:val="21"/>
        </w:rPr>
        <w:t>用户需求书</w:t>
      </w:r>
    </w:p>
    <w:p w:rsidR="00582FD1">
      <w:pPr>
        <w:spacing w:line="480" w:lineRule="auto"/>
        <w:ind w:left="720" w:firstLine="720" w:leftChars="300" w:firstLineChars="300"/>
        <w:rPr>
          <w:rFonts w:ascii="宋体" w:hAnsi="宋体"/>
          <w:szCs w:val="21"/>
        </w:rPr>
      </w:pPr>
      <w:r>
        <w:rPr>
          <w:rFonts w:ascii="宋体" w:hAnsi="宋体" w:hint="eastAsia"/>
          <w:szCs w:val="21"/>
        </w:rPr>
        <w:t xml:space="preserve">第四章 </w:t>
      </w:r>
      <w:r>
        <w:rPr>
          <w:rFonts w:ascii="宋体" w:hAnsi="宋体"/>
          <w:szCs w:val="21"/>
        </w:rPr>
        <w:t xml:space="preserve"> </w:t>
      </w:r>
      <w:r>
        <w:rPr>
          <w:rFonts w:ascii="宋体" w:hAnsi="宋体" w:hint="eastAsia"/>
          <w:szCs w:val="21"/>
        </w:rPr>
        <w:t>投标文件组成要求及格式</w:t>
      </w:r>
    </w:p>
    <w:p w:rsidR="00582FD1">
      <w:pPr>
        <w:spacing w:line="480" w:lineRule="auto"/>
        <w:ind w:left="720" w:firstLine="720" w:leftChars="300" w:firstLineChars="300"/>
        <w:rPr>
          <w:rFonts w:ascii="宋体" w:hAnsi="宋体"/>
          <w:szCs w:val="21"/>
        </w:rPr>
      </w:pPr>
      <w:r>
        <w:rPr>
          <w:rFonts w:ascii="宋体" w:hAnsi="宋体" w:hint="eastAsia"/>
          <w:szCs w:val="21"/>
        </w:rPr>
        <w:t>第五章  合同及履约情况反馈格式</w:t>
      </w:r>
    </w:p>
    <w:p w:rsidR="00582FD1">
      <w:pPr>
        <w:rPr>
          <w:b/>
          <w:sz w:val="24"/>
        </w:rPr>
      </w:pPr>
    </w:p>
    <w:p w:rsidR="00582FD1">
      <w:pPr>
        <w:jc w:val="center"/>
        <w:outlineLvl w:val="0"/>
        <w:rPr>
          <w:b/>
          <w:sz w:val="24"/>
        </w:rPr>
      </w:pPr>
      <w:r>
        <w:rPr>
          <w:rFonts w:hint="eastAsia"/>
          <w:b/>
          <w:sz w:val="24"/>
        </w:rPr>
        <w:t>第二册</w:t>
      </w:r>
      <w:r>
        <w:rPr>
          <w:rFonts w:hint="eastAsia"/>
          <w:b/>
          <w:sz w:val="24"/>
        </w:rPr>
        <w:t xml:space="preserve">  </w:t>
      </w:r>
      <w:r>
        <w:rPr>
          <w:rFonts w:hint="eastAsia"/>
          <w:b/>
          <w:sz w:val="24"/>
        </w:rPr>
        <w:t>通用条款</w:t>
      </w:r>
    </w:p>
    <w:p w:rsidR="00582FD1">
      <w:pPr>
        <w:spacing w:line="480" w:lineRule="auto"/>
        <w:ind w:left="720" w:firstLine="470" w:leftChars="300" w:firstLineChars="196"/>
        <w:rPr>
          <w:rFonts w:ascii="宋体" w:hAnsi="宋体"/>
          <w:szCs w:val="21"/>
        </w:rPr>
      </w:pPr>
      <w:r>
        <w:rPr>
          <w:rFonts w:ascii="宋体" w:hAnsi="宋体" w:hint="eastAsia"/>
          <w:szCs w:val="21"/>
        </w:rPr>
        <w:t>第一章  总则</w:t>
      </w:r>
    </w:p>
    <w:p w:rsidR="00582FD1">
      <w:pPr>
        <w:spacing w:line="480" w:lineRule="auto"/>
        <w:ind w:left="720" w:firstLine="470" w:leftChars="300" w:firstLineChars="196"/>
        <w:rPr>
          <w:rFonts w:ascii="宋体" w:hAnsi="宋体"/>
          <w:szCs w:val="21"/>
        </w:rPr>
      </w:pPr>
      <w:r>
        <w:rPr>
          <w:rFonts w:ascii="宋体" w:hAnsi="宋体" w:hint="eastAsia"/>
          <w:szCs w:val="21"/>
        </w:rPr>
        <w:t>第二章  招标文件</w:t>
      </w:r>
    </w:p>
    <w:p w:rsidR="00582FD1">
      <w:pPr>
        <w:spacing w:line="480" w:lineRule="auto"/>
        <w:ind w:left="720" w:firstLine="470" w:leftChars="300" w:firstLineChars="196"/>
        <w:rPr>
          <w:rFonts w:ascii="宋体" w:hAnsi="宋体"/>
          <w:szCs w:val="21"/>
        </w:rPr>
      </w:pPr>
      <w:r>
        <w:rPr>
          <w:rFonts w:ascii="宋体" w:hAnsi="宋体" w:hint="eastAsia"/>
          <w:szCs w:val="21"/>
        </w:rPr>
        <w:t>第三章  投标文件的编制</w:t>
      </w:r>
    </w:p>
    <w:p w:rsidR="00582FD1">
      <w:pPr>
        <w:spacing w:line="480" w:lineRule="auto"/>
        <w:ind w:left="720" w:firstLine="470" w:leftChars="300" w:firstLineChars="196"/>
        <w:rPr>
          <w:rFonts w:ascii="宋体" w:hAnsi="宋体"/>
          <w:szCs w:val="21"/>
        </w:rPr>
      </w:pPr>
      <w:r>
        <w:rPr>
          <w:rFonts w:ascii="宋体" w:hAnsi="宋体" w:hint="eastAsia"/>
          <w:szCs w:val="21"/>
        </w:rPr>
        <w:t>第四章  投标文件的递交</w:t>
      </w:r>
    </w:p>
    <w:p w:rsidR="00582FD1">
      <w:pPr>
        <w:spacing w:line="480" w:lineRule="auto"/>
        <w:ind w:left="720" w:firstLine="470" w:leftChars="300" w:firstLineChars="196"/>
        <w:rPr>
          <w:rFonts w:ascii="宋体" w:hAnsi="宋体"/>
          <w:szCs w:val="21"/>
        </w:rPr>
      </w:pPr>
      <w:r>
        <w:rPr>
          <w:rFonts w:ascii="宋体" w:hAnsi="宋体" w:hint="eastAsia"/>
          <w:szCs w:val="21"/>
        </w:rPr>
        <w:t>第五章  开标</w:t>
      </w:r>
    </w:p>
    <w:p w:rsidR="00582FD1">
      <w:pPr>
        <w:spacing w:line="480" w:lineRule="auto"/>
        <w:ind w:left="720" w:firstLine="470" w:leftChars="300" w:firstLineChars="196"/>
        <w:rPr>
          <w:rFonts w:ascii="宋体" w:hAnsi="宋体"/>
          <w:szCs w:val="21"/>
        </w:rPr>
      </w:pPr>
      <w:r>
        <w:rPr>
          <w:rFonts w:ascii="宋体" w:hAnsi="宋体" w:hint="eastAsia"/>
          <w:szCs w:val="21"/>
        </w:rPr>
        <w:t>第六章  评审要求</w:t>
      </w:r>
    </w:p>
    <w:p w:rsidR="00582FD1">
      <w:pPr>
        <w:spacing w:line="480" w:lineRule="auto"/>
        <w:ind w:left="720" w:firstLine="470" w:leftChars="300" w:firstLineChars="196"/>
        <w:rPr>
          <w:rFonts w:ascii="宋体" w:hAnsi="宋体"/>
          <w:szCs w:val="21"/>
        </w:rPr>
      </w:pPr>
      <w:r>
        <w:rPr>
          <w:rFonts w:ascii="宋体" w:hAnsi="宋体" w:hint="eastAsia"/>
          <w:szCs w:val="21"/>
        </w:rPr>
        <w:t>第七章  评审程序及评审方法</w:t>
      </w:r>
    </w:p>
    <w:p w:rsidR="00582FD1">
      <w:pPr>
        <w:spacing w:line="480" w:lineRule="auto"/>
        <w:ind w:left="720" w:firstLine="470" w:leftChars="300" w:firstLineChars="196"/>
        <w:rPr>
          <w:rFonts w:ascii="宋体" w:hAnsi="宋体"/>
          <w:szCs w:val="21"/>
        </w:rPr>
      </w:pPr>
      <w:r>
        <w:rPr>
          <w:rFonts w:ascii="宋体" w:hAnsi="宋体" w:hint="eastAsia"/>
          <w:szCs w:val="21"/>
        </w:rPr>
        <w:t>第八章  定标及公示</w:t>
      </w:r>
    </w:p>
    <w:p w:rsidR="00582FD1">
      <w:pPr>
        <w:spacing w:line="480" w:lineRule="auto"/>
        <w:ind w:left="720" w:firstLine="470" w:leftChars="300" w:firstLineChars="196"/>
        <w:rPr>
          <w:rFonts w:ascii="宋体" w:hAnsi="宋体"/>
          <w:szCs w:val="21"/>
        </w:rPr>
      </w:pPr>
      <w:r>
        <w:rPr>
          <w:rFonts w:ascii="宋体" w:hAnsi="宋体" w:hint="eastAsia"/>
          <w:szCs w:val="21"/>
        </w:rPr>
        <w:t>第九章  公开招标失败的后续处理</w:t>
      </w:r>
    </w:p>
    <w:p w:rsidR="00582FD1">
      <w:pPr>
        <w:spacing w:line="480" w:lineRule="auto"/>
        <w:ind w:left="720" w:firstLine="470" w:leftChars="300" w:firstLineChars="196"/>
        <w:rPr>
          <w:rFonts w:ascii="宋体" w:hAnsi="宋体"/>
          <w:szCs w:val="21"/>
        </w:rPr>
      </w:pPr>
      <w:r>
        <w:rPr>
          <w:rFonts w:ascii="宋体" w:hAnsi="宋体" w:hint="eastAsia"/>
          <w:szCs w:val="21"/>
        </w:rPr>
        <w:t>第十章  合同的授予与备案</w:t>
      </w:r>
    </w:p>
    <w:p w:rsidR="00582FD1">
      <w:pPr>
        <w:spacing w:line="480" w:lineRule="auto"/>
        <w:ind w:left="720" w:firstLine="470" w:leftChars="300" w:firstLineChars="196"/>
        <w:rPr>
          <w:rFonts w:ascii="宋体" w:hAnsi="宋体"/>
          <w:szCs w:val="21"/>
        </w:rPr>
      </w:pPr>
      <w:r>
        <w:rPr>
          <w:rFonts w:ascii="宋体" w:hAnsi="宋体" w:hint="eastAsia"/>
          <w:szCs w:val="21"/>
        </w:rPr>
        <w:t>第十一章  质疑处理</w:t>
      </w:r>
    </w:p>
    <w:p w:rsidR="00582FD1">
      <w:pPr>
        <w:pStyle w:val="Heading1"/>
        <w:pageBreakBefore/>
        <w:rPr>
          <w:color w:val="FF0000"/>
          <w:sz w:val="24"/>
        </w:rPr>
      </w:pPr>
      <w:bookmarkStart w:id="13" w:name="bt合同条款及格式"/>
      <w:bookmarkStart w:id="14" w:name="bt投标函"/>
      <w:bookmarkStart w:id="15" w:name="bt商务标投标文件格式"/>
      <w:bookmarkStart w:id="16" w:name="合同格式"/>
      <w:bookmarkStart w:id="17" w:name="bt投标文件签署授权委托书"/>
      <w:bookmarkStart w:id="18" w:name="bt开标一览表"/>
      <w:bookmarkStart w:id="19" w:name="bt合同格式"/>
      <w:bookmarkStart w:id="20" w:name="bt项目管理班子配备情况"/>
      <w:bookmarkStart w:id="21" w:name="bt投标报价汇总表"/>
      <w:bookmarkStart w:id="22" w:name="bt投标人情况介绍"/>
      <w:bookmarkStart w:id="23" w:name="bt其他资料2"/>
      <w:bookmarkStart w:id="24" w:name="bt本工程承诺书"/>
      <w:bookmarkStart w:id="25" w:name="bt投标人须知"/>
      <w:bookmarkStart w:id="26" w:name="bt其他资料由投标人自定"/>
      <w:bookmarkStart w:id="27" w:name="bt技术标投标文件格式"/>
      <w:bookmarkStart w:id="28" w:name="bt说明"/>
      <w:bookmarkStart w:id="29" w:name="bt合同条款"/>
      <w:bookmarkEnd w:id="11"/>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rPr>
        <w:t>第一册</w:t>
      </w:r>
      <w:r>
        <w:rPr>
          <w:rFonts w:hint="eastAsia"/>
        </w:rPr>
        <w:t xml:space="preserve">  </w:t>
      </w:r>
      <w:r>
        <w:rPr>
          <w:rFonts w:hint="eastAsia"/>
        </w:rPr>
        <w:t>专用条款</w:t>
      </w:r>
    </w:p>
    <w:p w:rsidR="00582FD1">
      <w:pPr>
        <w:pStyle w:val="Heading2"/>
        <w:rPr>
          <w:sz w:val="28"/>
          <w:szCs w:val="28"/>
        </w:rPr>
      </w:pPr>
      <w:r>
        <w:rPr>
          <w:rFonts w:hint="eastAsia"/>
          <w:sz w:val="28"/>
          <w:szCs w:val="28"/>
        </w:rPr>
        <w:t>第一章  招标公告</w:t>
      </w:r>
    </w:p>
    <w:p w:rsidR="00582FD1">
      <w:pPr>
        <w:pStyle w:val="NormalIndent"/>
        <w:spacing w:before="60" w:beforeLines="25" w:after="60" w:afterLines="25"/>
        <w:ind w:firstLine="449" w:firstLineChars="187"/>
        <w:rPr>
          <w:rFonts w:ascii="宋体" w:hAnsi="宋体" w:cs="宋体"/>
          <w:b/>
          <w:kern w:val="0"/>
          <w:szCs w:val="21"/>
        </w:rPr>
      </w:pPr>
      <w:r>
        <w:rPr>
          <w:rFonts w:ascii="宋体" w:hAnsi="宋体" w:cs="宋体" w:hint="eastAsia"/>
          <w:b/>
          <w:kern w:val="0"/>
          <w:szCs w:val="21"/>
        </w:rPr>
        <w:t>投标人资格要求：</w:t>
      </w:r>
    </w:p>
    <w:p w:rsidR="00582FD1">
      <w:pPr>
        <w:pStyle w:val="NormalIndent"/>
        <w:spacing w:before="60" w:beforeLines="25" w:after="60" w:afterLines="25"/>
        <w:ind w:firstLine="449" w:firstLineChars="187"/>
        <w:rPr>
          <w:rFonts w:ascii="宋体" w:hAnsi="宋体"/>
          <w:szCs w:val="21"/>
        </w:rPr>
      </w:pPr>
      <w:r>
        <w:rPr>
          <w:rFonts w:ascii="宋体" w:hAnsi="宋体" w:hint="eastAsia"/>
          <w:szCs w:val="21"/>
        </w:rPr>
        <w:t>（1）具有独立法人资格或具有独立承担民事责任的能力的其它组织（提供营业执照或事业单位法人证等法人证明扫描件，原件备查）。</w:t>
      </w:r>
    </w:p>
    <w:p w:rsidR="00582FD1">
      <w:pPr>
        <w:pStyle w:val="NormalIndent"/>
        <w:spacing w:before="60" w:beforeLines="25" w:after="60" w:afterLines="25"/>
        <w:ind w:firstLine="449" w:firstLineChars="187"/>
        <w:rPr>
          <w:rFonts w:ascii="宋体" w:hAnsi="宋体"/>
          <w:szCs w:val="21"/>
        </w:rPr>
      </w:pPr>
      <w:r>
        <w:rPr>
          <w:rFonts w:ascii="宋体" w:hAnsi="宋体" w:hint="eastAsia"/>
          <w:szCs w:val="21"/>
        </w:rPr>
        <w:t>（2）本项目不接受联合体投标，不接受投标人选用进口产品参与投标。</w:t>
      </w:r>
    </w:p>
    <w:p w:rsidR="00582FD1">
      <w:pPr>
        <w:pStyle w:val="NormalIndent"/>
        <w:spacing w:before="60" w:beforeLines="25" w:after="60" w:afterLines="25"/>
        <w:ind w:firstLine="449" w:firstLineChars="187"/>
        <w:rPr>
          <w:rFonts w:ascii="宋体" w:hAnsi="宋体"/>
          <w:szCs w:val="21"/>
        </w:rPr>
      </w:pPr>
      <w:r>
        <w:rPr>
          <w:rFonts w:ascii="宋体" w:hAnsi="宋体" w:hint="eastAsia"/>
          <w:szCs w:val="21"/>
        </w:rPr>
        <w:t>（3）参与本项目投标前三年内，在经营活动中没有重大违法记录（由供应商在《政府采购投标及履约承诺函》中作出声明）。</w:t>
      </w:r>
    </w:p>
    <w:p w:rsidR="00582FD1">
      <w:pPr>
        <w:pStyle w:val="NormalIndent"/>
        <w:spacing w:before="60" w:beforeLines="25" w:after="60" w:afterLines="25"/>
        <w:ind w:firstLine="449" w:firstLineChars="187"/>
        <w:rPr>
          <w:rFonts w:ascii="宋体" w:hAnsi="宋体"/>
          <w:szCs w:val="21"/>
        </w:rPr>
      </w:pPr>
      <w:r>
        <w:rPr>
          <w:rFonts w:ascii="宋体" w:hAnsi="宋体" w:hint="eastAsia"/>
          <w:szCs w:val="21"/>
        </w:rPr>
        <w:t>（4）参与本项目政府采购活动时不存在被有关部门禁止参与政府采购活动且在有效期内的情况（由供应商在《政府采购投标及履约承诺函》中作出声明）。</w:t>
      </w:r>
    </w:p>
    <w:p w:rsidR="00582FD1">
      <w:pPr>
        <w:pStyle w:val="NormalIndent"/>
        <w:spacing w:before="60" w:beforeLines="25" w:after="60" w:afterLines="25"/>
        <w:ind w:firstLine="449" w:firstLineChars="187"/>
        <w:rPr>
          <w:rFonts w:ascii="宋体" w:hAnsi="宋体"/>
          <w:szCs w:val="21"/>
        </w:rPr>
      </w:pPr>
      <w:r>
        <w:rPr>
          <w:rFonts w:ascii="宋体" w:hAnsi="宋体" w:hint="eastAsia"/>
          <w:szCs w:val="21"/>
        </w:rPr>
        <w:t>（5）具备《中华人民共和国政府采购法》第二十二条第一款的条件（由供应商在《政府采购投标及履约承诺函》中作出声明）。</w:t>
      </w:r>
    </w:p>
    <w:p w:rsidR="00582FD1">
      <w:pPr>
        <w:pStyle w:val="NormalIndent"/>
        <w:spacing w:before="60" w:beforeLines="25" w:after="60" w:afterLines="25"/>
        <w:ind w:firstLine="449" w:firstLineChars="187"/>
        <w:rPr>
          <w:rFonts w:ascii="宋体" w:hAnsi="宋体"/>
          <w:szCs w:val="21"/>
        </w:rPr>
      </w:pPr>
      <w:r>
        <w:rPr>
          <w:rFonts w:ascii="宋体" w:hAnsi="宋体" w:hint="eastAsia"/>
          <w:szCs w:val="21"/>
        </w:rPr>
        <w:t>（6）未被列入失信被执行人、重大税收违法案件当事人名单、政府采购严重违法失信行为记录名单（由供应商在《政府采购投标及履约承诺函》中作出声明）。</w:t>
      </w:r>
    </w:p>
    <w:p w:rsidR="00582FD1" w:rsidRPr="00B611D0" w:rsidP="00B611D0">
      <w:pPr>
        <w:pStyle w:val="NormalIndent"/>
        <w:spacing w:before="60" w:beforeLines="25" w:after="60" w:afterLines="25"/>
        <w:ind w:firstLine="449" w:firstLineChars="187"/>
        <w:rPr>
          <w:rFonts w:ascii="宋体" w:hAnsi="宋体"/>
          <w:szCs w:val="21"/>
        </w:rPr>
      </w:pPr>
      <w:r w:rsidRPr="00B611D0">
        <w:rPr>
          <w:rFonts w:ascii="宋体" w:hAnsi="宋体" w:hint="eastAsia"/>
          <w:szCs w:val="21"/>
        </w:rPr>
        <w:t>（7）</w:t>
      </w:r>
      <w:r w:rsidRPr="00B611D0" w:rsidR="00B611D0">
        <w:rPr>
          <w:rFonts w:ascii="宋体" w:hAnsi="宋体" w:hint="eastAsia"/>
          <w:szCs w:val="21"/>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在《政府采购投标及履约承诺函》中作出声明）。</w:t>
      </w:r>
    </w:p>
    <w:p w:rsidR="009C40C2" w:rsidRPr="00F036E7" w:rsidP="009C40C2">
      <w:pPr>
        <w:pStyle w:val="NormalIndent"/>
        <w:spacing w:before="60" w:beforeLines="25" w:after="60" w:afterLines="25"/>
        <w:ind w:firstLine="449" w:firstLineChars="187"/>
        <w:rPr>
          <w:rFonts w:ascii="宋体" w:hAnsi="宋体"/>
          <w:szCs w:val="21"/>
        </w:rPr>
      </w:pPr>
      <w:r w:rsidRPr="00F036E7">
        <w:rPr>
          <w:rFonts w:ascii="宋体" w:hAnsi="宋体" w:hint="eastAsia"/>
          <w:szCs w:val="21"/>
        </w:rPr>
        <w:t>（8）</w:t>
      </w:r>
      <w:r w:rsidRPr="00F036E7">
        <w:rPr>
          <w:rFonts w:ascii="宋体" w:hAnsi="宋体" w:hint="eastAsia"/>
          <w:szCs w:val="21"/>
        </w:rPr>
        <w:t>本项目是（否）专门面向中小企业采购：否。</w:t>
      </w:r>
    </w:p>
    <w:p w:rsidR="008E19EC" w:rsidRPr="009C40C2">
      <w:pPr>
        <w:pStyle w:val="NormalIndent"/>
        <w:spacing w:before="60" w:beforeLines="25" w:after="60" w:afterLines="25"/>
        <w:ind w:firstLine="449" w:firstLineChars="187"/>
      </w:pPr>
    </w:p>
    <w:p w:rsidR="00582FD1">
      <w:pPr>
        <w:ind w:firstLine="720" w:firstLineChars="300"/>
      </w:pPr>
      <w:r>
        <w:rPr>
          <w:rFonts w:asciiTheme="minorEastAsia" w:hAnsiTheme="minorEastAsia" w:hint="eastAsia"/>
        </w:rPr>
        <w:t>注：“信用中国”、“中国政府采购网”、“深圳信用网”以及“深圳市政府采购监管网”为供应商信用信息的查询渠道，相关信息以开标当日的查询结果为准。</w:t>
      </w:r>
    </w:p>
    <w:p w:rsidR="00582FD1">
      <w:pPr>
        <w:ind w:firstLine="720" w:firstLineChars="300"/>
      </w:pPr>
      <w:r>
        <w:rPr>
          <w:rFonts w:hint="eastAsia"/>
          <w:b/>
          <w:bCs/>
        </w:rPr>
        <w:t>备注：如联合体投标，投标人还必须提供《联合体共同投标协议》（格式自定，加盖联合体各方公章），并在协议中明确牵头人和</w:t>
      </w:r>
      <w:r>
        <w:rPr>
          <w:rFonts w:ascii="方正书宋简体" w:eastAsia="方正书宋简体" w:hint="eastAsia"/>
          <w:b/>
          <w:szCs w:val="21"/>
        </w:rPr>
        <w:t>各参与方各自承担的工作和义务。</w:t>
      </w:r>
    </w:p>
    <w:p w:rsidR="00582FD1">
      <w:pPr>
        <w:ind w:firstLine="720" w:firstLineChars="300"/>
      </w:pPr>
    </w:p>
    <w:p w:rsidR="00582FD1">
      <w:pPr>
        <w:ind w:firstLine="720" w:firstLineChars="300"/>
      </w:pPr>
    </w:p>
    <w:p w:rsidR="00582FD1">
      <w:pPr>
        <w:ind w:firstLine="720" w:firstLineChars="300"/>
      </w:pPr>
    </w:p>
    <w:p w:rsidR="00582FD1">
      <w:pPr>
        <w:pStyle w:val="NormalIndent"/>
        <w:spacing w:before="60" w:beforeLines="25" w:after="60" w:afterLines="25"/>
        <w:ind w:firstLine="449" w:firstLineChars="187"/>
        <w:rPr>
          <w:b/>
          <w:bCs/>
          <w:color w:val="0000FF"/>
          <w:sz w:val="24"/>
          <w:szCs w:val="24"/>
        </w:rPr>
      </w:pPr>
      <w:r>
        <w:rPr>
          <w:rFonts w:hint="eastAsia"/>
          <w:b/>
          <w:bCs/>
          <w:color w:val="0000FF"/>
          <w:sz w:val="24"/>
          <w:szCs w:val="24"/>
        </w:rPr>
        <w:t>完整公告内容详见：</w:t>
      </w:r>
      <w:r>
        <w:rPr>
          <w:rFonts w:hint="eastAsia"/>
          <w:b/>
          <w:bCs/>
          <w:color w:val="0000FF"/>
          <w:sz w:val="24"/>
          <w:szCs w:val="24"/>
        </w:rPr>
        <w:t>http://zfcg.szggzy.com:8081/</w:t>
      </w:r>
    </w:p>
    <w:p w:rsidR="00582FD1">
      <w:pPr>
        <w:pStyle w:val="NormalIndent"/>
        <w:spacing w:before="60" w:beforeLines="25" w:after="60" w:afterLines="25"/>
        <w:ind w:firstLine="449" w:firstLineChars="187"/>
      </w:pPr>
    </w:p>
    <w:p w:rsidR="00582FD1">
      <w:pPr>
        <w:pStyle w:val="NormalIndent"/>
        <w:spacing w:before="60" w:beforeLines="25" w:after="60" w:afterLines="25"/>
        <w:ind w:firstLine="449" w:firstLineChars="187"/>
        <w:jc w:val="right"/>
        <w:rPr>
          <w:rFonts w:ascii="宋体" w:hAnsi="宋体"/>
          <w:szCs w:val="21"/>
        </w:rPr>
      </w:pPr>
    </w:p>
    <w:p w:rsidR="00582FD1">
      <w:pPr>
        <w:ind w:firstLine="7200" w:firstLineChars="3000"/>
        <w:rPr>
          <w:sz w:val="24"/>
        </w:rPr>
      </w:pPr>
      <w:r>
        <w:rPr>
          <w:sz w:val="24"/>
        </w:rPr>
        <w:br w:type="page"/>
      </w:r>
    </w:p>
    <w:p w:rsidR="00582FD1">
      <w:pPr>
        <w:pStyle w:val="Heading2"/>
        <w:rPr>
          <w:sz w:val="28"/>
          <w:szCs w:val="28"/>
        </w:rPr>
      </w:pPr>
      <w:r>
        <w:rPr>
          <w:rFonts w:hint="eastAsia"/>
          <w:sz w:val="28"/>
          <w:szCs w:val="28"/>
        </w:rPr>
        <w:t xml:space="preserve">第二章 </w:t>
      </w:r>
      <w:bookmarkStart w:id="30" w:name="_Hlk71926094"/>
      <w:r>
        <w:rPr>
          <w:rFonts w:hint="eastAsia"/>
          <w:sz w:val="28"/>
          <w:szCs w:val="28"/>
        </w:rPr>
        <w:t>对通用条款的补充内容及其他关键信息</w:t>
      </w:r>
      <w:bookmarkEnd w:id="30"/>
    </w:p>
    <w:p w:rsidR="00582FD1">
      <w:pPr>
        <w:pStyle w:val="Heading3"/>
        <w:jc w:val="center"/>
        <w:rPr>
          <w:rFonts w:ascii="黑体" w:eastAsia="黑体"/>
          <w:b w:val="0"/>
          <w:sz w:val="24"/>
        </w:rPr>
      </w:pPr>
      <w:bookmarkStart w:id="31" w:name="_Toc60560625"/>
      <w:bookmarkStart w:id="32" w:name="_Toc60631620"/>
      <w:bookmarkStart w:id="33" w:name="_Toc73521547"/>
      <w:bookmarkStart w:id="34" w:name="_Toc101074876"/>
      <w:bookmarkStart w:id="35" w:name="_Toc73518117"/>
      <w:bookmarkStart w:id="36" w:name="_Toc100052364"/>
      <w:bookmarkStart w:id="37" w:name="_Toc73521635"/>
      <w:bookmarkStart w:id="38" w:name="_Toc73517639"/>
      <w:r>
        <w:rPr>
          <w:rFonts w:ascii="黑体" w:eastAsia="黑体" w:hint="eastAsia"/>
          <w:b w:val="0"/>
          <w:sz w:val="24"/>
        </w:rPr>
        <w:t>一、对通用条款的补充内容</w:t>
      </w:r>
    </w:p>
    <w:tbl>
      <w:tblPr>
        <w:tblStyle w:val="TableNormal"/>
        <w:tblW w:w="83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978"/>
        <w:gridCol w:w="2409"/>
        <w:gridCol w:w="4980"/>
      </w:tblGrid>
      <w:tr>
        <w:tblPrEx>
          <w:tblW w:w="83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Ex>
        <w:trPr>
          <w:cantSplit/>
          <w:trHeight w:val="20"/>
          <w:jc w:val="center"/>
        </w:trPr>
        <w:tc>
          <w:tcPr>
            <w:tcW w:w="978" w:type="dxa"/>
            <w:vAlign w:val="center"/>
          </w:tcPr>
          <w:p w:rsidR="00582FD1">
            <w:pPr>
              <w:jc w:val="center"/>
              <w:rPr>
                <w:rFonts w:ascii="宋体" w:hAnsi="宋体"/>
                <w:b/>
                <w:bCs/>
              </w:rPr>
            </w:pPr>
            <w:bookmarkStart w:id="39" w:name="_Hlk72218097"/>
            <w:bookmarkEnd w:id="31"/>
            <w:bookmarkEnd w:id="32"/>
            <w:bookmarkEnd w:id="33"/>
            <w:bookmarkEnd w:id="34"/>
            <w:bookmarkEnd w:id="35"/>
            <w:bookmarkEnd w:id="36"/>
            <w:bookmarkEnd w:id="37"/>
            <w:bookmarkEnd w:id="38"/>
            <w:r>
              <w:rPr>
                <w:rFonts w:ascii="宋体" w:hAnsi="宋体" w:hint="eastAsia"/>
                <w:b/>
                <w:bCs/>
              </w:rPr>
              <w:t>通用条款序号</w:t>
            </w:r>
          </w:p>
        </w:tc>
        <w:tc>
          <w:tcPr>
            <w:tcW w:w="2409" w:type="dxa"/>
            <w:vAlign w:val="center"/>
          </w:tcPr>
          <w:p w:rsidR="00582FD1">
            <w:pPr>
              <w:jc w:val="center"/>
              <w:rPr>
                <w:rFonts w:ascii="宋体" w:hAnsi="宋体"/>
                <w:b/>
                <w:bCs/>
              </w:rPr>
            </w:pPr>
            <w:r>
              <w:rPr>
                <w:rFonts w:ascii="宋体" w:hAnsi="宋体" w:hint="eastAsia"/>
                <w:b/>
                <w:bCs/>
              </w:rPr>
              <w:t>涉及事项</w:t>
            </w:r>
          </w:p>
        </w:tc>
        <w:tc>
          <w:tcPr>
            <w:tcW w:w="4980" w:type="dxa"/>
            <w:vAlign w:val="center"/>
          </w:tcPr>
          <w:p w:rsidR="00582FD1">
            <w:pPr>
              <w:jc w:val="center"/>
              <w:rPr>
                <w:rFonts w:ascii="宋体" w:hAnsi="宋体"/>
                <w:b/>
                <w:bCs/>
              </w:rPr>
            </w:pPr>
            <w:r>
              <w:rPr>
                <w:rFonts w:ascii="宋体" w:hAnsi="宋体" w:hint="eastAsia"/>
                <w:b/>
                <w:bCs/>
              </w:rPr>
              <w:t xml:space="preserve">具 </w:t>
            </w:r>
            <w:r>
              <w:rPr>
                <w:rFonts w:ascii="宋体" w:hAnsi="宋体"/>
                <w:b/>
                <w:bCs/>
              </w:rPr>
              <w:t xml:space="preserve"> </w:t>
            </w:r>
            <w:r>
              <w:rPr>
                <w:rFonts w:ascii="宋体" w:hAnsi="宋体" w:hint="eastAsia"/>
                <w:b/>
                <w:bCs/>
              </w:rPr>
              <w:t xml:space="preserve">体 </w:t>
            </w:r>
            <w:r>
              <w:rPr>
                <w:rFonts w:ascii="宋体" w:hAnsi="宋体"/>
                <w:b/>
                <w:bCs/>
              </w:rPr>
              <w:t xml:space="preserve"> </w:t>
            </w:r>
            <w:r>
              <w:rPr>
                <w:rFonts w:ascii="宋体" w:hAnsi="宋体" w:hint="eastAsia"/>
                <w:b/>
                <w:bCs/>
              </w:rPr>
              <w:t xml:space="preserve">补 </w:t>
            </w:r>
            <w:r>
              <w:rPr>
                <w:rFonts w:ascii="宋体" w:hAnsi="宋体"/>
                <w:b/>
                <w:bCs/>
              </w:rPr>
              <w:t xml:space="preserve"> </w:t>
            </w:r>
            <w:r>
              <w:rPr>
                <w:rFonts w:ascii="宋体" w:hAnsi="宋体" w:hint="eastAsia"/>
                <w:b/>
                <w:bCs/>
              </w:rPr>
              <w:t xml:space="preserve">充 </w:t>
            </w:r>
            <w:r>
              <w:rPr>
                <w:rFonts w:ascii="宋体" w:hAnsi="宋体"/>
                <w:b/>
                <w:bCs/>
              </w:rPr>
              <w:t xml:space="preserve"> </w:t>
            </w:r>
            <w:r>
              <w:rPr>
                <w:rFonts w:ascii="宋体" w:hAnsi="宋体" w:hint="eastAsia"/>
                <w:b/>
                <w:bCs/>
              </w:rPr>
              <w:t xml:space="preserve">内 </w:t>
            </w:r>
            <w:r>
              <w:rPr>
                <w:rFonts w:ascii="宋体" w:hAnsi="宋体"/>
                <w:b/>
                <w:bCs/>
              </w:rPr>
              <w:t xml:space="preserve"> </w:t>
            </w:r>
            <w:r>
              <w:rPr>
                <w:rFonts w:ascii="宋体" w:hAnsi="宋体" w:hint="eastAsia"/>
                <w:b/>
                <w:bCs/>
              </w:rPr>
              <w:t>容</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3</w:t>
            </w:r>
            <w:r>
              <w:rPr>
                <w:rFonts w:ascii="宋体" w:hAnsi="宋体"/>
              </w:rPr>
              <w:t>.1</w:t>
            </w:r>
          </w:p>
        </w:tc>
        <w:tc>
          <w:tcPr>
            <w:tcW w:w="2409" w:type="dxa"/>
            <w:vAlign w:val="center"/>
          </w:tcPr>
          <w:p w:rsidR="00582FD1">
            <w:pPr>
              <w:jc w:val="center"/>
            </w:pPr>
            <w:r>
              <w:rPr>
                <w:rFonts w:hint="eastAsia"/>
              </w:rPr>
              <w:t>采购人</w:t>
            </w:r>
          </w:p>
        </w:tc>
        <w:tc>
          <w:tcPr>
            <w:tcW w:w="4980" w:type="dxa"/>
            <w:vAlign w:val="center"/>
          </w:tcPr>
          <w:p w:rsidR="00582FD1">
            <w:pPr>
              <w:jc w:val="center"/>
              <w:rPr>
                <w:rFonts w:ascii="宋体" w:hAnsi="宋体"/>
              </w:rPr>
            </w:pPr>
            <w:r w:rsidRPr="00F036E7">
              <w:rPr>
                <w:rFonts w:hint="eastAsia"/>
              </w:rPr>
              <w:t>深圳市福田区石厦学校</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3</w:t>
            </w:r>
            <w:r>
              <w:rPr>
                <w:rFonts w:ascii="宋体" w:hAnsi="宋体"/>
              </w:rPr>
              <w:t>.2</w:t>
            </w:r>
          </w:p>
        </w:tc>
        <w:tc>
          <w:tcPr>
            <w:tcW w:w="2409" w:type="dxa"/>
            <w:vAlign w:val="center"/>
          </w:tcPr>
          <w:p w:rsidR="00582FD1">
            <w:pPr>
              <w:jc w:val="center"/>
              <w:rPr>
                <w:rFonts w:ascii="宋体" w:hAnsi="宋体"/>
              </w:rPr>
            </w:pPr>
            <w:r>
              <w:rPr>
                <w:rFonts w:ascii="宋体" w:hAnsi="宋体" w:hint="eastAsia"/>
              </w:rPr>
              <w:t>政府集中采购机构</w:t>
            </w:r>
          </w:p>
        </w:tc>
        <w:tc>
          <w:tcPr>
            <w:tcW w:w="4980" w:type="dxa"/>
            <w:vAlign w:val="center"/>
          </w:tcPr>
          <w:p w:rsidR="00582FD1">
            <w:pPr>
              <w:jc w:val="center"/>
              <w:rPr>
                <w:rFonts w:ascii="宋体" w:hAnsi="宋体"/>
              </w:rPr>
            </w:pPr>
            <w:r>
              <w:rPr>
                <w:rFonts w:ascii="宋体" w:hAnsi="宋体" w:hint="eastAsia"/>
              </w:rPr>
              <w:t>深圳公共资源交易中心（深圳交易集团有限公司福田分公司）</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5</w:t>
            </w:r>
            <w:r>
              <w:rPr>
                <w:rFonts w:ascii="宋体" w:hAnsi="宋体"/>
              </w:rPr>
              <w:t>.3</w:t>
            </w:r>
          </w:p>
        </w:tc>
        <w:tc>
          <w:tcPr>
            <w:tcW w:w="2409" w:type="dxa"/>
            <w:vAlign w:val="center"/>
          </w:tcPr>
          <w:p w:rsidR="00582FD1">
            <w:pPr>
              <w:jc w:val="center"/>
              <w:rPr>
                <w:rFonts w:ascii="宋体" w:hAnsi="宋体"/>
              </w:rPr>
            </w:pPr>
            <w:r>
              <w:rPr>
                <w:rFonts w:ascii="宋体" w:hAnsi="宋体" w:hint="eastAsia"/>
              </w:rPr>
              <w:t>联合体投标</w:t>
            </w:r>
          </w:p>
        </w:tc>
        <w:tc>
          <w:tcPr>
            <w:tcW w:w="4980" w:type="dxa"/>
            <w:vAlign w:val="center"/>
          </w:tcPr>
          <w:p w:rsidR="00582FD1" w:rsidP="00F036E7">
            <w:pPr>
              <w:jc w:val="center"/>
              <w:rPr>
                <w:rFonts w:ascii="宋体" w:hAnsi="宋体"/>
              </w:rPr>
            </w:pPr>
            <w:r>
              <w:rPr>
                <w:rFonts w:ascii="宋体" w:hAnsi="宋体" w:hint="eastAsia"/>
              </w:rPr>
              <w:t xml:space="preserve"> 口接受   ■不接受；</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9</w:t>
            </w:r>
          </w:p>
        </w:tc>
        <w:tc>
          <w:tcPr>
            <w:tcW w:w="2409" w:type="dxa"/>
            <w:vAlign w:val="center"/>
          </w:tcPr>
          <w:p w:rsidR="00582FD1">
            <w:pPr>
              <w:jc w:val="center"/>
              <w:rPr>
                <w:rFonts w:ascii="宋体" w:hAnsi="宋体"/>
              </w:rPr>
            </w:pPr>
            <w:r>
              <w:rPr>
                <w:rFonts w:ascii="宋体" w:hAnsi="宋体" w:hint="eastAsia"/>
              </w:rPr>
              <w:t>踏勘现场</w:t>
            </w:r>
          </w:p>
        </w:tc>
        <w:tc>
          <w:tcPr>
            <w:tcW w:w="4980" w:type="dxa"/>
            <w:vAlign w:val="center"/>
          </w:tcPr>
          <w:p w:rsidR="00582FD1">
            <w:pPr>
              <w:jc w:val="center"/>
              <w:rPr>
                <w:rFonts w:ascii="宋体" w:hAnsi="宋体"/>
              </w:rPr>
            </w:pPr>
            <w:r>
              <w:rPr>
                <w:rFonts w:ascii="宋体" w:hAnsi="宋体" w:hint="eastAsia"/>
              </w:rPr>
              <w:t>口组织   ■不组织</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1</w:t>
            </w:r>
            <w:r>
              <w:rPr>
                <w:rFonts w:ascii="宋体" w:hAnsi="宋体"/>
              </w:rPr>
              <w:t>0</w:t>
            </w:r>
          </w:p>
        </w:tc>
        <w:tc>
          <w:tcPr>
            <w:tcW w:w="2409" w:type="dxa"/>
            <w:vAlign w:val="center"/>
          </w:tcPr>
          <w:p w:rsidR="00582FD1">
            <w:pPr>
              <w:jc w:val="center"/>
              <w:rPr>
                <w:rFonts w:ascii="宋体" w:hAnsi="宋体"/>
              </w:rPr>
            </w:pPr>
            <w:r>
              <w:rPr>
                <w:rFonts w:ascii="宋体" w:hAnsi="宋体" w:hint="eastAsia"/>
              </w:rPr>
              <w:t>标前会议</w:t>
            </w:r>
          </w:p>
        </w:tc>
        <w:tc>
          <w:tcPr>
            <w:tcW w:w="4980" w:type="dxa"/>
            <w:vAlign w:val="center"/>
          </w:tcPr>
          <w:p w:rsidR="00582FD1">
            <w:pPr>
              <w:jc w:val="center"/>
              <w:rPr>
                <w:rFonts w:ascii="宋体" w:hAnsi="宋体"/>
              </w:rPr>
            </w:pPr>
            <w:r>
              <w:rPr>
                <w:rFonts w:ascii="宋体" w:hAnsi="宋体" w:hint="eastAsia"/>
              </w:rPr>
              <w:t>口组织   ■不组织</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1</w:t>
            </w:r>
            <w:r>
              <w:rPr>
                <w:rFonts w:ascii="宋体" w:hAnsi="宋体"/>
              </w:rPr>
              <w:t>2</w:t>
            </w:r>
            <w:r>
              <w:rPr>
                <w:rFonts w:ascii="宋体" w:hAnsi="宋体" w:hint="eastAsia"/>
              </w:rPr>
              <w:t>/1</w:t>
            </w:r>
            <w:r>
              <w:rPr>
                <w:rFonts w:ascii="宋体" w:hAnsi="宋体"/>
              </w:rPr>
              <w:t>3</w:t>
            </w:r>
          </w:p>
        </w:tc>
        <w:tc>
          <w:tcPr>
            <w:tcW w:w="2409" w:type="dxa"/>
            <w:vAlign w:val="center"/>
          </w:tcPr>
          <w:p w:rsidR="00582FD1">
            <w:pPr>
              <w:jc w:val="center"/>
              <w:rPr>
                <w:rFonts w:ascii="宋体" w:hAnsi="宋体"/>
              </w:rPr>
            </w:pPr>
            <w:r>
              <w:rPr>
                <w:rFonts w:ascii="宋体" w:hAnsi="宋体" w:hint="eastAsia"/>
              </w:rPr>
              <w:t>招标文件的澄清和修改</w:t>
            </w:r>
          </w:p>
        </w:tc>
        <w:tc>
          <w:tcPr>
            <w:tcW w:w="4980" w:type="dxa"/>
            <w:vAlign w:val="center"/>
          </w:tcPr>
          <w:p w:rsidR="00582FD1">
            <w:pPr>
              <w:jc w:val="left"/>
              <w:rPr>
                <w:rFonts w:ascii="宋体" w:hAnsi="宋体"/>
              </w:rPr>
            </w:pPr>
            <w:r>
              <w:rPr>
                <w:rFonts w:ascii="宋体" w:hAnsi="宋体" w:hint="eastAsia"/>
              </w:rPr>
              <w:t>不晚于投标截止日三日前，投标人有义务在招标期间在政府集中采购机构网站浏览与本项目有关的澄清和修改信息</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2</w:t>
            </w:r>
            <w:r>
              <w:rPr>
                <w:rFonts w:ascii="宋体" w:hAnsi="宋体"/>
              </w:rPr>
              <w:t>0</w:t>
            </w:r>
          </w:p>
        </w:tc>
        <w:tc>
          <w:tcPr>
            <w:tcW w:w="2409" w:type="dxa"/>
            <w:vAlign w:val="center"/>
          </w:tcPr>
          <w:p w:rsidR="00582FD1">
            <w:pPr>
              <w:jc w:val="center"/>
              <w:rPr>
                <w:rFonts w:ascii="宋体" w:hAnsi="宋体"/>
              </w:rPr>
            </w:pPr>
            <w:r>
              <w:rPr>
                <w:rFonts w:ascii="宋体" w:hAnsi="宋体" w:hint="eastAsia"/>
              </w:rPr>
              <w:t>投标有效期</w:t>
            </w:r>
          </w:p>
        </w:tc>
        <w:tc>
          <w:tcPr>
            <w:tcW w:w="4980" w:type="dxa"/>
            <w:vAlign w:val="center"/>
          </w:tcPr>
          <w:p w:rsidR="00582FD1">
            <w:pPr>
              <w:jc w:val="center"/>
              <w:rPr>
                <w:rFonts w:ascii="宋体" w:hAnsi="宋体"/>
              </w:rPr>
            </w:pPr>
            <w:r>
              <w:rPr>
                <w:rFonts w:ascii="宋体" w:hAnsi="宋体" w:hint="eastAsia"/>
              </w:rPr>
              <w:t>120个日历日</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2</w:t>
            </w:r>
            <w:r>
              <w:rPr>
                <w:rFonts w:ascii="宋体" w:hAnsi="宋体"/>
              </w:rPr>
              <w:t>2</w:t>
            </w:r>
          </w:p>
        </w:tc>
        <w:tc>
          <w:tcPr>
            <w:tcW w:w="2409" w:type="dxa"/>
            <w:vAlign w:val="center"/>
          </w:tcPr>
          <w:p w:rsidR="00582FD1">
            <w:pPr>
              <w:jc w:val="center"/>
              <w:rPr>
                <w:rFonts w:ascii="宋体" w:hAnsi="宋体"/>
              </w:rPr>
            </w:pPr>
            <w:r>
              <w:rPr>
                <w:rFonts w:ascii="宋体" w:hAnsi="宋体" w:hint="eastAsia"/>
              </w:rPr>
              <w:t>投标人的替代方案</w:t>
            </w:r>
          </w:p>
        </w:tc>
        <w:tc>
          <w:tcPr>
            <w:tcW w:w="4980" w:type="dxa"/>
            <w:vAlign w:val="center"/>
          </w:tcPr>
          <w:p w:rsidR="00582FD1">
            <w:pPr>
              <w:jc w:val="center"/>
              <w:rPr>
                <w:rFonts w:ascii="宋体" w:hAnsi="宋体"/>
              </w:rPr>
            </w:pPr>
            <w:r>
              <w:rPr>
                <w:rFonts w:ascii="宋体" w:hAnsi="宋体" w:hint="eastAsia"/>
              </w:rPr>
              <w:t>不接受</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2</w:t>
            </w:r>
            <w:r>
              <w:rPr>
                <w:rFonts w:ascii="宋体" w:hAnsi="宋体"/>
              </w:rPr>
              <w:t>5</w:t>
            </w:r>
          </w:p>
        </w:tc>
        <w:tc>
          <w:tcPr>
            <w:tcW w:w="2409" w:type="dxa"/>
            <w:vAlign w:val="center"/>
          </w:tcPr>
          <w:p w:rsidR="00582FD1">
            <w:pPr>
              <w:jc w:val="center"/>
              <w:rPr>
                <w:rFonts w:ascii="宋体" w:hAnsi="宋体"/>
              </w:rPr>
            </w:pPr>
            <w:r>
              <w:rPr>
                <w:rFonts w:ascii="宋体" w:hAnsi="宋体" w:hint="eastAsia"/>
              </w:rPr>
              <w:t>投标文件的大小</w:t>
            </w:r>
          </w:p>
        </w:tc>
        <w:tc>
          <w:tcPr>
            <w:tcW w:w="4980" w:type="dxa"/>
            <w:vAlign w:val="center"/>
          </w:tcPr>
          <w:p w:rsidR="00582FD1">
            <w:pPr>
              <w:jc w:val="center"/>
              <w:rPr>
                <w:rFonts w:ascii="宋体" w:hAnsi="宋体"/>
              </w:rPr>
            </w:pPr>
            <w:r>
              <w:rPr>
                <w:rFonts w:ascii="宋体" w:hAnsi="宋体" w:hint="eastAsia"/>
              </w:rPr>
              <w:t>投标文件大小不得超过</w:t>
            </w:r>
            <w:r w:rsidR="005D699D">
              <w:rPr>
                <w:rFonts w:ascii="宋体" w:hAnsi="宋体"/>
              </w:rPr>
              <w:t>1</w:t>
            </w:r>
            <w:r>
              <w:rPr>
                <w:rFonts w:ascii="宋体" w:hAnsi="宋体" w:hint="eastAsia"/>
              </w:rPr>
              <w:t>00MB</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2</w:t>
            </w:r>
            <w:r>
              <w:rPr>
                <w:rFonts w:ascii="宋体" w:hAnsi="宋体"/>
              </w:rPr>
              <w:t>6</w:t>
            </w:r>
          </w:p>
        </w:tc>
        <w:tc>
          <w:tcPr>
            <w:tcW w:w="2409" w:type="dxa"/>
            <w:vAlign w:val="center"/>
          </w:tcPr>
          <w:p w:rsidR="00582FD1">
            <w:pPr>
              <w:jc w:val="center"/>
              <w:rPr>
                <w:rFonts w:ascii="宋体" w:hAnsi="宋体"/>
              </w:rPr>
            </w:pPr>
            <w:bookmarkStart w:id="40" w:name="_Hlk71664860"/>
            <w:r>
              <w:rPr>
                <w:rFonts w:ascii="宋体" w:hAnsi="宋体" w:hint="eastAsia"/>
              </w:rPr>
              <w:t>样品、现场演示、方案讲解</w:t>
            </w:r>
            <w:bookmarkEnd w:id="40"/>
          </w:p>
        </w:tc>
        <w:tc>
          <w:tcPr>
            <w:tcW w:w="4980" w:type="dxa"/>
            <w:vAlign w:val="center"/>
          </w:tcPr>
          <w:p w:rsidR="00582FD1">
            <w:pPr>
              <w:jc w:val="center"/>
              <w:rPr>
                <w:rFonts w:ascii="宋体" w:hAnsi="宋体"/>
              </w:rPr>
            </w:pPr>
            <w:r>
              <w:rPr>
                <w:rFonts w:ascii="宋体" w:hAnsi="宋体" w:hint="eastAsia"/>
              </w:rPr>
              <w:t>口需要   ■不需要；</w:t>
            </w:r>
          </w:p>
          <w:p w:rsidR="00582FD1">
            <w:pPr>
              <w:jc w:val="center"/>
              <w:rPr>
                <w:rFonts w:ascii="宋体" w:hAnsi="宋体"/>
              </w:rPr>
            </w:pPr>
            <w:r>
              <w:rPr>
                <w:rFonts w:ascii="宋体" w:hAnsi="宋体" w:hint="eastAsia"/>
              </w:rPr>
              <w:t>具体安排见其他关键信息章节。</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3</w:t>
            </w:r>
            <w:r>
              <w:rPr>
                <w:rFonts w:ascii="宋体" w:hAnsi="宋体"/>
              </w:rPr>
              <w:t>7</w:t>
            </w:r>
          </w:p>
        </w:tc>
        <w:tc>
          <w:tcPr>
            <w:tcW w:w="2409" w:type="dxa"/>
            <w:vAlign w:val="center"/>
          </w:tcPr>
          <w:p w:rsidR="00582FD1">
            <w:pPr>
              <w:jc w:val="center"/>
              <w:rPr>
                <w:rFonts w:ascii="宋体" w:hAnsi="宋体"/>
              </w:rPr>
            </w:pPr>
            <w:r>
              <w:rPr>
                <w:rFonts w:ascii="宋体" w:hAnsi="宋体" w:hint="eastAsia"/>
              </w:rPr>
              <w:t>评审方法</w:t>
            </w:r>
          </w:p>
        </w:tc>
        <w:tc>
          <w:tcPr>
            <w:tcW w:w="4980" w:type="dxa"/>
            <w:vAlign w:val="center"/>
          </w:tcPr>
          <w:p w:rsidR="00582FD1">
            <w:pPr>
              <w:jc w:val="center"/>
              <w:rPr>
                <w:rFonts w:ascii="宋体" w:hAnsi="宋体"/>
              </w:rPr>
            </w:pPr>
            <w:r>
              <w:rPr>
                <w:rFonts w:ascii="宋体" w:hAnsi="宋体" w:hint="eastAsia"/>
              </w:rPr>
              <w:t>口最低价法   ■综合评分法</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3</w:t>
            </w:r>
            <w:r>
              <w:rPr>
                <w:rFonts w:ascii="宋体" w:hAnsi="宋体"/>
              </w:rPr>
              <w:t>8</w:t>
            </w:r>
          </w:p>
        </w:tc>
        <w:tc>
          <w:tcPr>
            <w:tcW w:w="2409" w:type="dxa"/>
            <w:vAlign w:val="center"/>
          </w:tcPr>
          <w:p w:rsidR="00582FD1">
            <w:pPr>
              <w:jc w:val="center"/>
              <w:rPr>
                <w:rFonts w:ascii="宋体" w:hAnsi="宋体"/>
              </w:rPr>
            </w:pPr>
            <w:r>
              <w:rPr>
                <w:rFonts w:ascii="宋体" w:hAnsi="宋体" w:hint="eastAsia"/>
              </w:rPr>
              <w:t>定标方法</w:t>
            </w:r>
          </w:p>
        </w:tc>
        <w:tc>
          <w:tcPr>
            <w:tcW w:w="4980" w:type="dxa"/>
            <w:vAlign w:val="center"/>
          </w:tcPr>
          <w:p w:rsidR="00582FD1">
            <w:pPr>
              <w:jc w:val="center"/>
              <w:rPr>
                <w:rFonts w:ascii="宋体" w:hAnsi="宋体"/>
              </w:rPr>
            </w:pPr>
            <w:r>
              <w:rPr>
                <w:rFonts w:ascii="宋体" w:hAnsi="宋体" w:hint="eastAsia"/>
              </w:rPr>
              <w:t>■非评定分离   口评定分离</w:t>
            </w:r>
          </w:p>
        </w:tc>
      </w:tr>
      <w:tr>
        <w:tblPrEx>
          <w:tblW w:w="8367" w:type="dxa"/>
          <w:jc w:val="center"/>
          <w:tblLook w:val="04A0"/>
        </w:tblPrEx>
        <w:trPr>
          <w:cantSplit/>
          <w:trHeight w:val="20"/>
          <w:jc w:val="center"/>
        </w:trPr>
        <w:tc>
          <w:tcPr>
            <w:tcW w:w="978" w:type="dxa"/>
            <w:vAlign w:val="center"/>
          </w:tcPr>
          <w:p w:rsidR="00582FD1">
            <w:pPr>
              <w:jc w:val="center"/>
              <w:rPr>
                <w:rFonts w:ascii="宋体" w:hAnsi="宋体"/>
              </w:rPr>
            </w:pPr>
            <w:r>
              <w:rPr>
                <w:rFonts w:ascii="宋体" w:hAnsi="宋体" w:hint="eastAsia"/>
              </w:rPr>
              <w:t>4</w:t>
            </w:r>
            <w:r>
              <w:rPr>
                <w:rFonts w:ascii="宋体" w:hAnsi="宋体"/>
              </w:rPr>
              <w:t>6</w:t>
            </w:r>
          </w:p>
        </w:tc>
        <w:tc>
          <w:tcPr>
            <w:tcW w:w="2409" w:type="dxa"/>
            <w:vAlign w:val="center"/>
          </w:tcPr>
          <w:p w:rsidR="00582FD1">
            <w:pPr>
              <w:jc w:val="center"/>
              <w:rPr>
                <w:rFonts w:ascii="宋体" w:hAnsi="宋体"/>
              </w:rPr>
            </w:pPr>
            <w:r>
              <w:rPr>
                <w:rFonts w:ascii="宋体" w:hAnsi="宋体" w:hint="eastAsia"/>
              </w:rPr>
              <w:t>履约担保</w:t>
            </w:r>
          </w:p>
        </w:tc>
        <w:tc>
          <w:tcPr>
            <w:tcW w:w="4980" w:type="dxa"/>
            <w:vAlign w:val="center"/>
          </w:tcPr>
          <w:p w:rsidR="00582FD1" w:rsidP="00F036E7">
            <w:pPr>
              <w:jc w:val="center"/>
              <w:rPr>
                <w:rFonts w:ascii="宋体" w:hAnsi="宋体"/>
              </w:rPr>
            </w:pPr>
            <w:r>
              <w:rPr>
                <w:rFonts w:ascii="宋体" w:hAnsi="宋体" w:hint="eastAsia"/>
              </w:rPr>
              <w:t>口需要   ■不需要；</w:t>
            </w:r>
          </w:p>
        </w:tc>
      </w:tr>
    </w:tbl>
    <w:p w:rsidR="00582FD1">
      <w:pPr>
        <w:rPr>
          <w:b/>
        </w:rPr>
      </w:pPr>
      <w:r>
        <w:rPr>
          <w:rFonts w:hint="eastAsia"/>
          <w:szCs w:val="21"/>
        </w:rPr>
        <w:t>备注：本表是通用条款相关条款的补充和明确，如与通用条款内容相冲突的，以本表为准。</w:t>
      </w:r>
    </w:p>
    <w:p w:rsidR="00582FD1">
      <w:pPr>
        <w:pStyle w:val="Heading3"/>
        <w:jc w:val="center"/>
        <w:rPr>
          <w:rFonts w:ascii="黑体" w:eastAsia="黑体"/>
          <w:b w:val="0"/>
          <w:sz w:val="24"/>
        </w:rPr>
      </w:pPr>
      <w:bookmarkStart w:id="41" w:name="_Hlk72218117"/>
      <w:bookmarkEnd w:id="39"/>
      <w:r>
        <w:rPr>
          <w:rFonts w:ascii="黑体" w:eastAsia="黑体" w:hint="eastAsia"/>
          <w:b w:val="0"/>
          <w:sz w:val="24"/>
        </w:rPr>
        <w:t>二、其他关键信息</w:t>
      </w:r>
    </w:p>
    <w:p w:rsidR="00582FD1">
      <w:pPr>
        <w:ind w:firstLine="480" w:firstLineChars="200"/>
        <w:rPr>
          <w:b/>
          <w:bCs/>
        </w:rPr>
      </w:pPr>
      <w:bookmarkStart w:id="42" w:name="_Hlk72579427"/>
      <w:r>
        <w:rPr>
          <w:rFonts w:hint="eastAsia"/>
          <w:b/>
          <w:bCs/>
        </w:rPr>
        <w:t>（一）与“对通用条款的补充内容”章节相关的事项</w:t>
      </w:r>
    </w:p>
    <w:p w:rsidR="00582FD1">
      <w:pPr>
        <w:ind w:firstLine="480" w:firstLineChars="200"/>
        <w:rPr>
          <w:rFonts w:ascii="宋体" w:hAnsi="宋体"/>
          <w:b/>
        </w:rPr>
      </w:pPr>
      <w:r>
        <w:rPr>
          <w:rFonts w:ascii="宋体" w:hAnsi="宋体" w:hint="eastAsia"/>
          <w:b/>
        </w:rPr>
        <w:t>1、投标报价要求</w:t>
      </w:r>
    </w:p>
    <w:p w:rsidR="00582FD1">
      <w:pPr>
        <w:ind w:firstLine="480" w:firstLineChars="200"/>
      </w:pPr>
      <w:r>
        <w:rPr>
          <w:rFonts w:hint="eastAsia"/>
        </w:rPr>
        <w:t>（</w:t>
      </w:r>
      <w:r>
        <w:rPr>
          <w:rFonts w:hint="eastAsia"/>
        </w:rPr>
        <w:t>1</w:t>
      </w:r>
      <w:r>
        <w:rPr>
          <w:rFonts w:hint="eastAsia"/>
        </w:rPr>
        <w:t>）投标总价必须是完成该项目的一切费用总和，包括设备费、运输费、装卸费、保险费、技术培训费、设备安装费、调试费、售后服务费、国家规定的各项税费等；</w:t>
      </w:r>
    </w:p>
    <w:p w:rsidR="00582FD1">
      <w:pPr>
        <w:ind w:firstLine="480" w:firstLineChars="200"/>
      </w:pPr>
      <w:r>
        <w:rPr>
          <w:rFonts w:hint="eastAsia"/>
        </w:rPr>
        <w:t>（</w:t>
      </w:r>
      <w:r>
        <w:t>2</w:t>
      </w:r>
      <w:r>
        <w:rPr>
          <w:rFonts w:hint="eastAsia"/>
        </w:rPr>
        <w:t>）投标币种：人民币；</w:t>
      </w:r>
    </w:p>
    <w:p w:rsidR="00582FD1">
      <w:pPr>
        <w:ind w:firstLine="480" w:firstLineChars="200"/>
      </w:pPr>
      <w:r>
        <w:rPr>
          <w:rFonts w:hint="eastAsia"/>
        </w:rPr>
        <w:t>（</w:t>
      </w:r>
      <w:r>
        <w:rPr>
          <w:rFonts w:hint="eastAsia"/>
        </w:rPr>
        <w:t>3</w:t>
      </w:r>
      <w:r>
        <w:rPr>
          <w:rFonts w:hint="eastAsia"/>
        </w:rPr>
        <w:t>）投标报价超出财政预算，或者项目报价表中单个采购预算条目报价超过对应的财政预算的，投标将被否决。</w:t>
      </w:r>
    </w:p>
    <w:p w:rsidR="00582FD1" w:rsidRPr="00F036E7">
      <w:pPr>
        <w:ind w:firstLine="480" w:firstLineChars="200"/>
      </w:pPr>
      <w:r w:rsidRPr="00F036E7">
        <w:rPr>
          <w:rFonts w:hint="eastAsia"/>
        </w:rPr>
        <w:t>（</w:t>
      </w:r>
      <w:r w:rsidRPr="00F036E7">
        <w:t>a</w:t>
      </w:r>
      <w:r w:rsidRPr="00F036E7">
        <w:rPr>
          <w:rFonts w:hint="eastAsia"/>
        </w:rPr>
        <w:t>）财政预算金额为：</w:t>
      </w:r>
      <w:r w:rsidRPr="00F036E7" w:rsidR="00F036E7">
        <w:t>960480.00</w:t>
      </w:r>
      <w:r w:rsidRPr="00F036E7">
        <w:rPr>
          <w:rFonts w:hint="eastAsia"/>
        </w:rPr>
        <w:t>元</w:t>
      </w:r>
    </w:p>
    <w:p w:rsidR="00582FD1" w:rsidRPr="00F036E7">
      <w:pPr>
        <w:ind w:firstLine="480" w:firstLineChars="200"/>
      </w:pPr>
      <w:r w:rsidRPr="00F036E7">
        <w:rPr>
          <w:rFonts w:hint="eastAsia"/>
        </w:rPr>
        <w:t>（</w:t>
      </w:r>
      <w:r w:rsidRPr="00F036E7">
        <w:t>b</w:t>
      </w:r>
      <w:r w:rsidRPr="00F036E7">
        <w:rPr>
          <w:rFonts w:hint="eastAsia"/>
        </w:rPr>
        <w:t>）财政预算以下的最高限价金额为（如有）：</w:t>
      </w:r>
      <w:r w:rsidRPr="00F036E7" w:rsidR="00F036E7">
        <w:rPr>
          <w:rFonts w:hint="eastAsia"/>
        </w:rPr>
        <w:t>无</w:t>
      </w:r>
    </w:p>
    <w:p w:rsidR="00582FD1" w:rsidP="00F036E7">
      <w:pPr>
        <w:ind w:firstLine="480" w:firstLineChars="200"/>
      </w:pPr>
      <w:r>
        <w:rPr>
          <w:rFonts w:hint="eastAsia"/>
        </w:rPr>
        <w:t>（</w:t>
      </w:r>
      <w:r>
        <w:rPr>
          <w:rFonts w:hint="eastAsia"/>
        </w:rPr>
        <w:t>4</w:t>
      </w:r>
      <w:r>
        <w:rPr>
          <w:rFonts w:hint="eastAsia"/>
        </w:rPr>
        <w:t>）合理评判供应商报价；</w:t>
      </w:r>
    </w:p>
    <w:p w:rsidR="00582FD1">
      <w:pPr>
        <w:ind w:firstLine="480" w:firstLineChars="200"/>
      </w:pPr>
      <w:r>
        <w:rPr>
          <w:rFonts w:hint="eastAsia"/>
        </w:rPr>
        <w:t>根据《政府采购货物和服务招标投标管理办法》（财政部令第</w:t>
      </w:r>
      <w:r>
        <w:rPr>
          <w:rFonts w:hint="eastAsia"/>
        </w:rPr>
        <w:t xml:space="preserve"> 87 </w:t>
      </w:r>
      <w:r>
        <w:rPr>
          <w:rFonts w:hint="eastAsia"/>
        </w:rPr>
        <w:t>号）第六十条规定，投标人的报价明显低于其他通过符合性审查投标人的报价，有可能影响产品质量或者不能诚信履约的，评委会有权要求投标供应商在规定时间内提供书面说明以及必要的证明材料，并根据投标人的说明作相应处理。</w:t>
      </w:r>
    </w:p>
    <w:p w:rsidR="00582FD1">
      <w:pPr>
        <w:ind w:firstLine="480" w:firstLineChars="200"/>
      </w:pPr>
      <w:r>
        <w:rPr>
          <w:rFonts w:hint="eastAsia"/>
        </w:rPr>
        <w:t>若评标委员会成员对是否须由投标人作出报价合理性说明，以及书面说明是否采纳等判断不一致的，按照“少数服从多数”的原则确定评标委员会的意见。</w:t>
      </w:r>
    </w:p>
    <w:p w:rsidR="00582FD1">
      <w:pPr>
        <w:ind w:firstLine="480" w:firstLineChars="200"/>
        <w:rPr>
          <w:b/>
        </w:rPr>
      </w:pPr>
      <w:r>
        <w:rPr>
          <w:rFonts w:hint="eastAsia"/>
          <w:b/>
        </w:rPr>
        <w:t>（二）其他事项</w:t>
      </w:r>
      <w:bookmarkEnd w:id="42"/>
    </w:p>
    <w:p w:rsidR="00582FD1">
      <w:pPr>
        <w:ind w:firstLine="480" w:firstLineChars="200"/>
        <w:rPr>
          <w:b/>
          <w:bCs/>
        </w:rPr>
      </w:pPr>
      <w:r>
        <w:rPr>
          <w:rFonts w:hint="eastAsia"/>
          <w:b/>
          <w:bCs/>
        </w:rPr>
        <w:t>1</w:t>
      </w:r>
      <w:r>
        <w:rPr>
          <w:rFonts w:hint="eastAsia"/>
          <w:b/>
          <w:bCs/>
        </w:rPr>
        <w:t>、关于享受优惠政策的主体及价格扣除比例</w:t>
      </w:r>
    </w:p>
    <w:p w:rsidR="00582FD1">
      <w:pPr>
        <w:ind w:firstLine="480" w:firstLineChars="200"/>
        <w:rPr>
          <w:rFonts w:ascii="宋体" w:hAnsi="宋体"/>
          <w:szCs w:val="21"/>
        </w:rPr>
      </w:pPr>
      <w:r>
        <w:rPr>
          <w:rFonts w:ascii="宋体" w:hAnsi="宋体" w:hint="eastAsia"/>
          <w:szCs w:val="21"/>
        </w:rPr>
        <w:t>（1）投标人提供的服务全部均由优惠主体承接，则对其投标总价给予</w:t>
      </w:r>
      <w:r>
        <w:rPr>
          <w:rFonts w:hint="eastAsia"/>
          <w:b/>
          <w:color w:val="0000FF"/>
        </w:rPr>
        <w:t>（</w:t>
      </w:r>
      <w:r w:rsidR="009C40C2">
        <w:rPr>
          <w:b/>
          <w:color w:val="0000FF"/>
        </w:rPr>
        <w:t>10</w:t>
      </w:r>
      <w:r>
        <w:rPr>
          <w:b/>
          <w:color w:val="0000FF"/>
        </w:rPr>
        <w:t>%</w:t>
      </w:r>
      <w:r>
        <w:rPr>
          <w:rFonts w:hint="eastAsia"/>
          <w:b/>
          <w:color w:val="0000FF"/>
        </w:rPr>
        <w:t>）</w:t>
      </w:r>
      <w:r>
        <w:rPr>
          <w:rFonts w:ascii="宋体" w:hAnsi="宋体" w:hint="eastAsia"/>
          <w:szCs w:val="21"/>
        </w:rPr>
        <w:t>的扣除，用扣除后的价格参与评审。满足多项优惠政策的企业，不重复享受多项价格扣除政策。</w:t>
      </w:r>
    </w:p>
    <w:p w:rsidR="00582FD1">
      <w:pPr>
        <w:ind w:firstLine="480" w:firstLineChars="200"/>
        <w:rPr>
          <w:rFonts w:ascii="宋体" w:hAnsi="宋体"/>
          <w:szCs w:val="21"/>
        </w:rPr>
      </w:pPr>
      <w:r>
        <w:rPr>
          <w:rFonts w:ascii="宋体" w:hAnsi="宋体" w:hint="eastAsia"/>
          <w:szCs w:val="21"/>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b)优惠主体承接是指提供服务的人员为中小企业依照《中华人民共和国劳动合同法》订立劳动合同的从业人员。</w:t>
      </w:r>
    </w:p>
    <w:p w:rsidR="00582FD1">
      <w:pPr>
        <w:ind w:firstLine="480" w:firstLineChars="200"/>
        <w:rPr>
          <w:rFonts w:ascii="宋体" w:hAnsi="宋体"/>
          <w:szCs w:val="21"/>
        </w:rPr>
      </w:pPr>
      <w:r>
        <w:rPr>
          <w:rFonts w:ascii="宋体" w:hAnsi="宋体" w:hint="eastAsia"/>
          <w:szCs w:val="21"/>
        </w:rPr>
        <w:t>（2）根据《工业和信息化部、国家统计局、国家发展和改革委员会、财政部关于印发中小企业划型标准规定的通知》（工信部联企业〔2011〕300 号），本项目采购标的</w:t>
      </w:r>
      <w:r>
        <w:rPr>
          <w:rFonts w:hint="eastAsia"/>
          <w:b/>
          <w:color w:val="0000FF"/>
          <w:szCs w:val="20"/>
        </w:rPr>
        <w:t>（服务需求）</w:t>
      </w:r>
      <w:r>
        <w:rPr>
          <w:rFonts w:ascii="宋体" w:hAnsi="宋体" w:hint="eastAsia"/>
          <w:szCs w:val="21"/>
        </w:rPr>
        <w:t>对应的中小企业划分标准所属行业为</w:t>
      </w:r>
      <w:r>
        <w:rPr>
          <w:rFonts w:hint="eastAsia"/>
          <w:b/>
          <w:color w:val="0000FF"/>
        </w:rPr>
        <w:t>（</w:t>
      </w:r>
      <w:r w:rsidRPr="00F036E7" w:rsidR="00F036E7">
        <w:rPr>
          <w:rFonts w:hint="eastAsia"/>
          <w:b/>
          <w:color w:val="0000FF"/>
        </w:rPr>
        <w:t>其他未列明行业</w:t>
      </w:r>
      <w:r>
        <w:rPr>
          <w:rFonts w:hint="eastAsia"/>
          <w:b/>
          <w:color w:val="0000FF"/>
        </w:rPr>
        <w:t>）</w:t>
      </w:r>
      <w:r>
        <w:rPr>
          <w:rFonts w:ascii="宋体" w:hAnsi="宋体" w:hint="eastAsia"/>
          <w:szCs w:val="21"/>
        </w:rPr>
        <w:t xml:space="preserve">。 </w:t>
      </w:r>
    </w:p>
    <w:p w:rsidR="00582FD1">
      <w:pPr>
        <w:ind w:firstLine="480" w:firstLineChars="200"/>
        <w:rPr>
          <w:rFonts w:ascii="宋体" w:hAnsi="宋体"/>
          <w:szCs w:val="21"/>
        </w:rPr>
      </w:pPr>
      <w:r>
        <w:rPr>
          <w:rFonts w:ascii="宋体" w:hAnsi="宋体" w:hint="eastAsia"/>
          <w:szCs w:val="21"/>
        </w:rPr>
        <w:t>（3）小型企业、微型企业、残疾人福利性单位作为优惠主体的认定资料为《中小企业声明函》、《残疾人福利性单位声明函》；监狱企业作为优惠主体的认定资料为省级以上监狱管理局、戒毒管理局出具的监狱企业证明文件。</w:t>
      </w:r>
      <w:r>
        <w:rPr>
          <w:rFonts w:hint="eastAsia"/>
        </w:rPr>
        <w:t>声明函样式见</w:t>
      </w:r>
      <w:r>
        <w:rPr>
          <w:rFonts w:hint="eastAsia"/>
          <w:b/>
          <w:bCs/>
          <w:color w:val="0000FF"/>
        </w:rPr>
        <w:t>“第四章</w:t>
      </w:r>
      <w:r>
        <w:rPr>
          <w:b/>
          <w:bCs/>
          <w:color w:val="0000FF"/>
        </w:rPr>
        <w:t xml:space="preserve"> </w:t>
      </w:r>
      <w:r>
        <w:rPr>
          <w:rFonts w:hint="eastAsia"/>
          <w:b/>
          <w:bCs/>
          <w:color w:val="0000FF"/>
        </w:rPr>
        <w:t>投标文件组成要求及格式”的“投标人情况及资格证明文件”</w:t>
      </w:r>
      <w:r>
        <w:rPr>
          <w:rFonts w:ascii="宋体" w:hAnsi="宋体" w:hint="eastAsia"/>
          <w:szCs w:val="21"/>
        </w:rPr>
        <w:t>，声明函须放入投标文件正文，否则不享受相应的价格扣除，但不作投标无效处理。</w:t>
      </w:r>
    </w:p>
    <w:p w:rsidR="00582FD1">
      <w:pPr>
        <w:ind w:firstLine="480" w:firstLineChars="200"/>
        <w:rPr>
          <w:rFonts w:ascii="宋体" w:hAnsi="宋体"/>
          <w:szCs w:val="21"/>
        </w:rPr>
      </w:pPr>
      <w:r>
        <w:rPr>
          <w:rFonts w:ascii="宋体" w:hAnsi="宋体" w:hint="eastAsia"/>
          <w:szCs w:val="21"/>
        </w:rPr>
        <w:t>（4）享受价格扣除获得政府采购合同的，小微企业不得将合同分包给大中型企业。</w:t>
      </w:r>
    </w:p>
    <w:p w:rsidR="009C40C2" w:rsidP="009C40C2">
      <w:pPr>
        <w:ind w:firstLine="480" w:firstLineChars="200"/>
        <w:rPr>
          <w:color w:val="0000FF"/>
        </w:rPr>
      </w:pPr>
      <w:r>
        <w:rPr>
          <w:rFonts w:ascii="宋体" w:hAnsi="宋体" w:hint="eastAsia"/>
          <w:szCs w:val="21"/>
        </w:rPr>
        <w:t>（5）</w:t>
      </w:r>
      <w:r>
        <w:rPr>
          <w:rFonts w:hint="eastAsia"/>
          <w:b/>
          <w:color w:val="0000FF"/>
        </w:rPr>
        <w:t>（不接受联合体投标的项目，本条不适用）</w:t>
      </w:r>
      <w:r>
        <w:rPr>
          <w:rFonts w:ascii="宋体" w:hAnsi="宋体" w:hint="eastAsia"/>
          <w:szCs w:val="21"/>
        </w:rPr>
        <w:t>联合体投标的情况下：1、联合体各方均为优惠主体的，该联合体视同为优惠主体享受同比例价格扣除；2、联合体共同投标协议中明确注明约定优惠主体的协议合同金额占到联合体协议总金额30%以上的，对该联合体的投标总价给予</w:t>
      </w:r>
      <w:r>
        <w:rPr>
          <w:rFonts w:hint="eastAsia"/>
          <w:b/>
          <w:color w:val="0000FF"/>
        </w:rPr>
        <w:t>（</w:t>
      </w:r>
      <w:r>
        <w:rPr>
          <w:b/>
          <w:color w:val="0000FF"/>
        </w:rPr>
        <w:t>4</w:t>
      </w:r>
      <w:r>
        <w:rPr>
          <w:b/>
          <w:color w:val="0000FF"/>
        </w:rPr>
        <w:t>%-</w:t>
      </w:r>
      <w:r>
        <w:rPr>
          <w:b/>
          <w:color w:val="0000FF"/>
        </w:rPr>
        <w:t>6</w:t>
      </w:r>
      <w:r>
        <w:rPr>
          <w:b/>
          <w:color w:val="0000FF"/>
        </w:rPr>
        <w:t>%</w:t>
      </w:r>
      <w:r>
        <w:rPr>
          <w:rFonts w:hint="eastAsia"/>
          <w:b/>
          <w:color w:val="0000FF"/>
        </w:rPr>
        <w:t>）</w:t>
      </w:r>
      <w:r>
        <w:rPr>
          <w:rFonts w:ascii="宋体" w:hAnsi="宋体" w:hint="eastAsia"/>
          <w:szCs w:val="21"/>
        </w:rPr>
        <w:t>的扣除，用扣除后的价格参与评审</w:t>
      </w:r>
      <w:r>
        <w:rPr>
          <w:rFonts w:hint="eastAsia"/>
          <w:color w:val="0000FF"/>
        </w:rPr>
        <w:t>。</w:t>
      </w:r>
    </w:p>
    <w:p w:rsidR="009C40C2" w:rsidP="009C40C2">
      <w:pPr>
        <w:ind w:firstLine="480" w:firstLineChars="200"/>
        <w:rPr>
          <w:color w:val="0000FF"/>
        </w:rPr>
      </w:pPr>
      <w:r w:rsidRPr="005D22DC">
        <w:rPr>
          <w:rFonts w:hint="eastAsia"/>
          <w:color w:val="0000FF"/>
        </w:rPr>
        <w:t>（</w:t>
      </w:r>
      <w:r w:rsidRPr="005D22DC">
        <w:rPr>
          <w:rFonts w:hint="eastAsia"/>
          <w:color w:val="0000FF"/>
        </w:rPr>
        <w:t>2</w:t>
      </w:r>
      <w:r w:rsidRPr="005D22DC">
        <w:rPr>
          <w:rFonts w:hint="eastAsia"/>
          <w:color w:val="0000FF"/>
        </w:rPr>
        <w:t>）关于政府采购订单融资政策：</w:t>
      </w:r>
      <w:r w:rsidR="003F3047">
        <w:rPr>
          <w:rFonts w:hint="eastAsia"/>
          <w:color w:val="0000FF"/>
        </w:rPr>
        <w:t>为进一步拓宽企业融资渠道，降低企业融资成本，我市推出政府采购订单融资服务，中标（成交）供应商可以凭借中标（成交）通知书或政府采购合同向金融机构提出融资申请。订单融资具体流程可登录深圳交易集团融资服务平台（</w:t>
      </w:r>
      <w:r w:rsidR="003F3047">
        <w:rPr>
          <w:color w:val="0000FF"/>
        </w:rPr>
        <w:t>http://zfcg.szggzy.com:8081/financeplatform/</w:t>
      </w:r>
      <w:r w:rsidR="003F3047">
        <w:rPr>
          <w:rFonts w:hint="eastAsia"/>
          <w:color w:val="0000FF"/>
        </w:rPr>
        <w:t>），相关政策法规参阅深圳市政府采购监管网（</w:t>
      </w:r>
      <w:r w:rsidR="003F3047">
        <w:rPr>
          <w:color w:val="0000FF"/>
        </w:rPr>
        <w:t>http://zfcg.sz.gov.cn/</w:t>
      </w:r>
      <w:r w:rsidR="003F3047">
        <w:rPr>
          <w:rFonts w:hint="eastAsia"/>
          <w:color w:val="0000FF"/>
        </w:rPr>
        <w:t>）信息公开栏目。咨询电话：</w:t>
      </w:r>
      <w:r w:rsidR="003F3047">
        <w:rPr>
          <w:color w:val="0000FF"/>
        </w:rPr>
        <w:t>0755</w:t>
      </w:r>
      <w:r w:rsidR="003F3047">
        <w:rPr>
          <w:rFonts w:hint="eastAsia"/>
          <w:color w:val="0000FF"/>
        </w:rPr>
        <w:softHyphen/>
      </w:r>
      <w:r w:rsidR="003F3047">
        <w:rPr>
          <w:color w:val="0000FF"/>
        </w:rPr>
        <w:t>88653386</w:t>
      </w:r>
      <w:r w:rsidR="003F3047">
        <w:rPr>
          <w:rFonts w:hint="eastAsia"/>
          <w:color w:val="0000FF"/>
        </w:rPr>
        <w:t>。</w:t>
      </w:r>
    </w:p>
    <w:p w:rsidR="00582FD1">
      <w:pPr>
        <w:ind w:firstLine="480" w:firstLineChars="200"/>
        <w:rPr>
          <w:color w:val="0000FF"/>
        </w:rPr>
      </w:pPr>
    </w:p>
    <w:p w:rsidR="00582FD1">
      <w:pPr>
        <w:spacing w:line="540" w:lineRule="exact"/>
        <w:ind w:firstLine="480" w:firstLineChars="200"/>
        <w:rPr>
          <w:b/>
          <w:bCs/>
        </w:rPr>
      </w:pPr>
      <w:r>
        <w:rPr>
          <w:rFonts w:hint="eastAsia"/>
          <w:b/>
          <w:bCs/>
        </w:rPr>
        <w:t>2</w:t>
      </w:r>
      <w:r>
        <w:rPr>
          <w:rFonts w:hint="eastAsia"/>
          <w:b/>
          <w:bCs/>
        </w:rPr>
        <w:t>、服务期</w:t>
      </w:r>
    </w:p>
    <w:p w:rsidR="00582FD1">
      <w:pPr>
        <w:spacing w:line="540" w:lineRule="exact"/>
        <w:ind w:firstLine="480" w:firstLineChars="200"/>
        <w:rPr>
          <w:b/>
          <w:bCs/>
        </w:rPr>
      </w:pPr>
      <w:r>
        <w:rPr>
          <w:rFonts w:hint="eastAsia"/>
          <w:b/>
          <w:bCs/>
        </w:rPr>
        <w:t>服务期：</w:t>
      </w:r>
      <w:r w:rsidRPr="00F036E7" w:rsidR="00F036E7">
        <w:rPr>
          <w:rFonts w:hint="eastAsia"/>
          <w:b/>
          <w:bCs/>
        </w:rPr>
        <w:t>本项目服务期限最长为</w:t>
      </w:r>
      <w:r w:rsidRPr="00F036E7" w:rsidR="00F036E7">
        <w:rPr>
          <w:rFonts w:hint="eastAsia"/>
          <w:b/>
          <w:bCs/>
        </w:rPr>
        <w:t>36</w:t>
      </w:r>
      <w:r w:rsidRPr="00F036E7" w:rsidR="00F036E7">
        <w:rPr>
          <w:rFonts w:hint="eastAsia"/>
          <w:b/>
          <w:bCs/>
        </w:rPr>
        <w:t>个月，每一年合同期满前对供应商进行履约评价，履约评价合格及以上并经甲方同意后可续签</w:t>
      </w:r>
      <w:r w:rsidRPr="00F036E7" w:rsidR="00F036E7">
        <w:rPr>
          <w:rFonts w:hint="eastAsia"/>
          <w:b/>
          <w:bCs/>
        </w:rPr>
        <w:t>1</w:t>
      </w:r>
      <w:r w:rsidRPr="00F036E7" w:rsidR="00F036E7">
        <w:rPr>
          <w:rFonts w:hint="eastAsia"/>
          <w:b/>
          <w:bCs/>
        </w:rPr>
        <w:t>年合同。</w:t>
      </w:r>
      <w:r>
        <w:rPr>
          <w:rFonts w:hint="eastAsia"/>
          <w:b/>
          <w:bCs/>
        </w:rPr>
        <w:t>。</w:t>
      </w:r>
    </w:p>
    <w:p w:rsidR="00582FD1">
      <w:pPr>
        <w:spacing w:line="540" w:lineRule="exact"/>
        <w:ind w:firstLine="480" w:firstLineChars="200"/>
        <w:rPr>
          <w:rFonts w:ascii="仿宋_GB2312" w:hAnsi="仿宋_GB2312" w:cs="仿宋_GB2312"/>
          <w:b/>
          <w:bCs/>
          <w:color w:val="FF0000"/>
          <w:sz w:val="32"/>
          <w:szCs w:val="32"/>
        </w:rPr>
      </w:pPr>
      <w:r>
        <w:rPr>
          <w:rFonts w:hint="eastAsia"/>
          <w:b/>
          <w:bCs/>
          <w:color w:val="FF0000"/>
        </w:rPr>
        <w:t>3</w:t>
      </w:r>
      <w:r>
        <w:rPr>
          <w:rFonts w:hint="eastAsia"/>
          <w:b/>
          <w:bCs/>
          <w:color w:val="FF0000"/>
        </w:rPr>
        <w:t>、</w:t>
      </w:r>
      <w:bookmarkStart w:id="43" w:name="_Hlk76855768"/>
      <w:bookmarkStart w:id="44" w:name="_Hlk72594729"/>
      <w:r>
        <w:rPr>
          <w:rFonts w:ascii="宋体" w:hAnsi="宋体"/>
          <w:b/>
          <w:bCs/>
          <w:color w:val="FF0000"/>
        </w:rPr>
        <w:t>本项目为代理服务项目，将向中标供应商收取代理服务费</w:t>
      </w:r>
      <w:r>
        <w:rPr>
          <w:rFonts w:ascii="宋体" w:hAnsi="宋体" w:hint="eastAsia"/>
          <w:b/>
          <w:bCs/>
          <w:color w:val="FF0000"/>
        </w:rPr>
        <w:t>。</w:t>
      </w:r>
    </w:p>
    <w:p w:rsidR="00582FD1">
      <w:pPr>
        <w:spacing w:before="50" w:after="50" w:line="540" w:lineRule="exact"/>
        <w:ind w:firstLine="480" w:firstLineChars="200"/>
        <w:rPr>
          <w:rFonts w:asciiTheme="minorEastAsia" w:eastAsiaTheme="minorEastAsia" w:hAnsiTheme="minorEastAsia" w:cstheme="minorEastAsia"/>
          <w:szCs w:val="21"/>
        </w:rPr>
      </w:pPr>
      <w:bookmarkEnd w:id="43"/>
      <w:bookmarkEnd w:id="44"/>
      <w:r>
        <w:rPr>
          <w:rFonts w:asciiTheme="minorEastAsia" w:eastAsiaTheme="minorEastAsia" w:hAnsiTheme="minorEastAsia" w:cstheme="minorEastAsia" w:hint="eastAsia"/>
          <w:szCs w:val="21"/>
        </w:rPr>
        <w:t>“中标供应商在领取《中标通知书》之前须向深圳公共资源交易中心（深圳交易集团有限公司福田分公司）交纳代理服务费。若因中标供应商交纳代理服务费所产生的时间影响到合同签订的，由中标供应商自行承担责任。代理服务费标准参照</w:t>
      </w:r>
      <w:r w:rsidRPr="003867F0" w:rsidR="003867F0">
        <w:rPr>
          <w:rFonts w:asciiTheme="minorEastAsia" w:eastAsiaTheme="minorEastAsia" w:hAnsiTheme="minorEastAsia" w:cstheme="minorEastAsia" w:hint="eastAsia"/>
          <w:szCs w:val="21"/>
        </w:rPr>
        <w:t>《深圳交易集团有限公司关于业务收费标准的通知》（深交易[2020]123号）</w:t>
      </w:r>
      <w:r>
        <w:rPr>
          <w:rFonts w:asciiTheme="minorEastAsia" w:eastAsiaTheme="minorEastAsia" w:hAnsiTheme="minorEastAsia" w:cstheme="minorEastAsia" w:hint="eastAsia"/>
          <w:szCs w:val="21"/>
        </w:rPr>
        <w:t>收取。本项目类型为</w:t>
      </w:r>
      <w:r>
        <w:rPr>
          <w:rFonts w:asciiTheme="minorEastAsia" w:eastAsiaTheme="minorEastAsia" w:hAnsiTheme="minorEastAsia" w:cstheme="minorEastAsia" w:hint="eastAsia"/>
          <w:b/>
          <w:bCs/>
          <w:szCs w:val="21"/>
          <w:u w:val="single"/>
        </w:rPr>
        <w:t>服务类</w:t>
      </w:r>
      <w:r>
        <w:rPr>
          <w:rFonts w:asciiTheme="minorEastAsia" w:eastAsiaTheme="minorEastAsia" w:hAnsiTheme="minorEastAsia" w:cstheme="minorEastAsia" w:hint="eastAsia"/>
          <w:szCs w:val="21"/>
        </w:rPr>
        <w:t>：</w:t>
      </w:r>
    </w:p>
    <w:p w:rsidR="00582FD1">
      <w:pPr>
        <w:spacing w:line="540" w:lineRule="exact"/>
        <w:ind w:firstLine="480" w:firstLineChars="20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（一）代理服务费以《中标通知书》确定的中标金额作为计算基数，按差额定率累进法计算。</w:t>
      </w:r>
    </w:p>
    <w:p w:rsidR="00582FD1">
      <w:pPr>
        <w:spacing w:line="540" w:lineRule="exact"/>
        <w:ind w:firstLine="480" w:firstLineChars="20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1"/>
        </w:rPr>
        <w:t>（二）中标金额的各部分费率如下表：</w:t>
      </w:r>
    </w:p>
    <w:tbl>
      <w:tblPr>
        <w:tblStyle w:val="TableNormal"/>
        <w:tblW w:w="0" w:type="auto"/>
        <w:jc w:val="center"/>
        <w:tblLayout w:type="fixed"/>
        <w:tblLook w:val="04A0"/>
      </w:tblPr>
      <w:tblGrid>
        <w:gridCol w:w="2887"/>
        <w:gridCol w:w="1440"/>
        <w:gridCol w:w="1395"/>
        <w:gridCol w:w="1439"/>
      </w:tblGrid>
      <w:tr>
        <w:tblPrEx>
          <w:tblW w:w="0" w:type="auto"/>
          <w:jc w:val="center"/>
          <w:tblLayout w:type="fixed"/>
          <w:tblLook w:val="04A0"/>
        </w:tblPrEx>
        <w:trPr>
          <w:trHeight w:val="1328"/>
          <w:jc w:val="center"/>
        </w:trPr>
        <w:tc>
          <w:tcPr>
            <w:tcW w:w="2887" w:type="dxa"/>
            <w:tcBorders>
              <w:top w:val="single" w:sz="4" w:space="0" w:color="auto"/>
              <w:left w:val="single" w:sz="4" w:space="0" w:color="auto"/>
              <w:bottom w:val="single" w:sz="4" w:space="0" w:color="auto"/>
              <w:right w:val="single" w:sz="4" w:space="0" w:color="auto"/>
              <w:tl2br w:val="single" w:sz="4" w:space="0" w:color="auto"/>
            </w:tcBorders>
            <w:vAlign w:val="center"/>
          </w:tcPr>
          <w:p w:rsidR="00582FD1">
            <w:pPr>
              <w:widowControl/>
              <w:snapToGrid w:val="0"/>
              <w:spacing w:before="120" w:beforeLines="50" w:after="120" w:afterLines="50" w:line="240" w:lineRule="atLeast"/>
              <w:ind w:firstLine="1680" w:firstLineChars="700"/>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类别</w:t>
            </w:r>
          </w:p>
          <w:p w:rsidR="00582FD1">
            <w:pPr>
              <w:widowControl/>
              <w:snapToGrid w:val="0"/>
              <w:spacing w:before="120" w:beforeLines="50" w:after="120" w:afterLines="50" w:line="240" w:lineRule="atLeast"/>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金额(万元)</w:t>
            </w:r>
          </w:p>
        </w:tc>
        <w:tc>
          <w:tcPr>
            <w:tcW w:w="1440" w:type="dxa"/>
            <w:tcBorders>
              <w:top w:val="single" w:sz="4" w:space="0" w:color="auto"/>
              <w:left w:val="single" w:sz="4" w:space="0" w:color="auto"/>
              <w:bottom w:val="single" w:sz="4" w:space="0" w:color="auto"/>
              <w:right w:val="single" w:sz="4" w:space="0" w:color="auto"/>
            </w:tcBorders>
            <w:vAlign w:val="center"/>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工程采购</w:t>
            </w:r>
          </w:p>
        </w:tc>
        <w:tc>
          <w:tcPr>
            <w:tcW w:w="1395" w:type="dxa"/>
            <w:tcBorders>
              <w:top w:val="single" w:sz="4" w:space="0" w:color="auto"/>
              <w:left w:val="nil"/>
              <w:bottom w:val="single" w:sz="4" w:space="0" w:color="auto"/>
              <w:right w:val="single" w:sz="4" w:space="0" w:color="auto"/>
            </w:tcBorders>
            <w:vAlign w:val="center"/>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货物采购</w:t>
            </w:r>
          </w:p>
        </w:tc>
        <w:tc>
          <w:tcPr>
            <w:tcW w:w="1439" w:type="dxa"/>
            <w:tcBorders>
              <w:top w:val="single" w:sz="4" w:space="0" w:color="auto"/>
              <w:left w:val="nil"/>
              <w:bottom w:val="single" w:sz="4" w:space="0" w:color="auto"/>
              <w:right w:val="single" w:sz="4" w:space="0" w:color="auto"/>
            </w:tcBorders>
            <w:vAlign w:val="center"/>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服务采购</w:t>
            </w:r>
          </w:p>
        </w:tc>
      </w:tr>
      <w:tr>
        <w:tblPrEx>
          <w:tblW w:w="0" w:type="auto"/>
          <w:jc w:val="center"/>
          <w:tblLayout w:type="fixed"/>
          <w:tblLook w:val="04A0"/>
        </w:tblPrEx>
        <w:trPr>
          <w:trHeight w:val="402"/>
          <w:jc w:val="center"/>
        </w:trPr>
        <w:tc>
          <w:tcPr>
            <w:tcW w:w="2887" w:type="dxa"/>
            <w:tcBorders>
              <w:top w:val="single" w:sz="4"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100以下</w:t>
            </w:r>
          </w:p>
        </w:tc>
        <w:tc>
          <w:tcPr>
            <w:tcW w:w="1440"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w:t>
            </w:r>
          </w:p>
        </w:tc>
        <w:tc>
          <w:tcPr>
            <w:tcW w:w="1395"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1.50%</w:t>
            </w:r>
          </w:p>
        </w:tc>
        <w:tc>
          <w:tcPr>
            <w:tcW w:w="1439"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1.50%</w:t>
            </w:r>
          </w:p>
        </w:tc>
      </w:tr>
      <w:tr>
        <w:tblPrEx>
          <w:tblW w:w="0" w:type="auto"/>
          <w:jc w:val="center"/>
          <w:tblLayout w:type="fixed"/>
          <w:tblLook w:val="04A0"/>
        </w:tblPrEx>
        <w:trPr>
          <w:trHeight w:val="402"/>
          <w:jc w:val="center"/>
        </w:trPr>
        <w:tc>
          <w:tcPr>
            <w:tcW w:w="2887" w:type="dxa"/>
            <w:tcBorders>
              <w:top w:val="nil"/>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100-500</w:t>
            </w:r>
          </w:p>
        </w:tc>
        <w:tc>
          <w:tcPr>
            <w:tcW w:w="1440"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0.70%</w:t>
            </w:r>
          </w:p>
        </w:tc>
        <w:tc>
          <w:tcPr>
            <w:tcW w:w="1395"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1.10%</w:t>
            </w:r>
          </w:p>
        </w:tc>
        <w:tc>
          <w:tcPr>
            <w:tcW w:w="1439"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0.80%</w:t>
            </w:r>
          </w:p>
        </w:tc>
      </w:tr>
      <w:tr>
        <w:tblPrEx>
          <w:tblW w:w="0" w:type="auto"/>
          <w:jc w:val="center"/>
          <w:tblLayout w:type="fixed"/>
          <w:tblLook w:val="04A0"/>
        </w:tblPrEx>
        <w:trPr>
          <w:trHeight w:val="402"/>
          <w:jc w:val="center"/>
        </w:trPr>
        <w:tc>
          <w:tcPr>
            <w:tcW w:w="2887" w:type="dxa"/>
            <w:tcBorders>
              <w:top w:val="nil"/>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500-1000</w:t>
            </w:r>
          </w:p>
        </w:tc>
        <w:tc>
          <w:tcPr>
            <w:tcW w:w="1440"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0.55%</w:t>
            </w:r>
          </w:p>
        </w:tc>
        <w:tc>
          <w:tcPr>
            <w:tcW w:w="1395"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0.80%</w:t>
            </w:r>
          </w:p>
        </w:tc>
        <w:tc>
          <w:tcPr>
            <w:tcW w:w="1439"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0.45%</w:t>
            </w:r>
          </w:p>
        </w:tc>
      </w:tr>
      <w:tr>
        <w:tblPrEx>
          <w:tblW w:w="0" w:type="auto"/>
          <w:jc w:val="center"/>
          <w:tblLayout w:type="fixed"/>
          <w:tblLook w:val="04A0"/>
        </w:tblPrEx>
        <w:trPr>
          <w:trHeight w:val="402"/>
          <w:jc w:val="center"/>
        </w:trPr>
        <w:tc>
          <w:tcPr>
            <w:tcW w:w="2887" w:type="dxa"/>
            <w:tcBorders>
              <w:top w:val="nil"/>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1000-5000</w:t>
            </w:r>
          </w:p>
        </w:tc>
        <w:tc>
          <w:tcPr>
            <w:tcW w:w="1440"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0.35%</w:t>
            </w:r>
          </w:p>
        </w:tc>
        <w:tc>
          <w:tcPr>
            <w:tcW w:w="1395"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0.50%</w:t>
            </w:r>
          </w:p>
        </w:tc>
        <w:tc>
          <w:tcPr>
            <w:tcW w:w="1439"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0.25%</w:t>
            </w:r>
          </w:p>
        </w:tc>
      </w:tr>
      <w:tr>
        <w:tblPrEx>
          <w:tblW w:w="0" w:type="auto"/>
          <w:jc w:val="center"/>
          <w:tblLayout w:type="fixed"/>
          <w:tblLook w:val="04A0"/>
        </w:tblPrEx>
        <w:trPr>
          <w:trHeight w:val="402"/>
          <w:jc w:val="center"/>
        </w:trPr>
        <w:tc>
          <w:tcPr>
            <w:tcW w:w="2887" w:type="dxa"/>
            <w:tcBorders>
              <w:top w:val="nil"/>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5000-10000</w:t>
            </w:r>
          </w:p>
        </w:tc>
        <w:tc>
          <w:tcPr>
            <w:tcW w:w="1440"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0.20%</w:t>
            </w:r>
          </w:p>
        </w:tc>
        <w:tc>
          <w:tcPr>
            <w:tcW w:w="1395"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0.25%</w:t>
            </w:r>
          </w:p>
        </w:tc>
        <w:tc>
          <w:tcPr>
            <w:tcW w:w="1439"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0.10%</w:t>
            </w:r>
          </w:p>
        </w:tc>
      </w:tr>
      <w:tr>
        <w:tblPrEx>
          <w:tblW w:w="0" w:type="auto"/>
          <w:jc w:val="center"/>
          <w:tblLayout w:type="fixed"/>
          <w:tblLook w:val="04A0"/>
        </w:tblPrEx>
        <w:trPr>
          <w:trHeight w:val="402"/>
          <w:jc w:val="center"/>
        </w:trPr>
        <w:tc>
          <w:tcPr>
            <w:tcW w:w="2887" w:type="dxa"/>
            <w:tcBorders>
              <w:top w:val="nil"/>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10000-50000</w:t>
            </w:r>
          </w:p>
        </w:tc>
        <w:tc>
          <w:tcPr>
            <w:tcW w:w="1440"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0.05%</w:t>
            </w:r>
          </w:p>
        </w:tc>
        <w:tc>
          <w:tcPr>
            <w:tcW w:w="1395"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0.05%</w:t>
            </w:r>
          </w:p>
        </w:tc>
        <w:tc>
          <w:tcPr>
            <w:tcW w:w="1439" w:type="dxa"/>
            <w:tcBorders>
              <w:top w:val="nil"/>
              <w:left w:val="nil"/>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0.05%</w:t>
            </w:r>
          </w:p>
        </w:tc>
      </w:tr>
      <w:tr>
        <w:tblPrEx>
          <w:tblW w:w="0" w:type="auto"/>
          <w:jc w:val="center"/>
          <w:tblLayout w:type="fixed"/>
          <w:tblLook w:val="04A0"/>
        </w:tblPrEx>
        <w:trPr>
          <w:trHeight w:val="402"/>
          <w:jc w:val="center"/>
        </w:trPr>
        <w:tc>
          <w:tcPr>
            <w:tcW w:w="2887"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50000-100000</w:t>
            </w:r>
          </w:p>
        </w:tc>
        <w:tc>
          <w:tcPr>
            <w:tcW w:w="1440"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0.035%</w:t>
            </w:r>
          </w:p>
        </w:tc>
        <w:tc>
          <w:tcPr>
            <w:tcW w:w="1395"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0.035%</w:t>
            </w:r>
          </w:p>
        </w:tc>
        <w:tc>
          <w:tcPr>
            <w:tcW w:w="1439"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0.035%</w:t>
            </w:r>
          </w:p>
        </w:tc>
      </w:tr>
      <w:tr>
        <w:tblPrEx>
          <w:tblW w:w="0" w:type="auto"/>
          <w:jc w:val="center"/>
          <w:tblLayout w:type="fixed"/>
          <w:tblLook w:val="04A0"/>
        </w:tblPrEx>
        <w:trPr>
          <w:trHeight w:val="402"/>
          <w:jc w:val="center"/>
        </w:trPr>
        <w:tc>
          <w:tcPr>
            <w:tcW w:w="2887"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100000-500000</w:t>
            </w:r>
          </w:p>
        </w:tc>
        <w:tc>
          <w:tcPr>
            <w:tcW w:w="1440"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0.008%</w:t>
            </w:r>
          </w:p>
        </w:tc>
        <w:tc>
          <w:tcPr>
            <w:tcW w:w="1395"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0.008%</w:t>
            </w:r>
          </w:p>
        </w:tc>
        <w:tc>
          <w:tcPr>
            <w:tcW w:w="1439"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0.008%</w:t>
            </w:r>
          </w:p>
        </w:tc>
      </w:tr>
      <w:tr>
        <w:tblPrEx>
          <w:tblW w:w="0" w:type="auto"/>
          <w:jc w:val="center"/>
          <w:tblLayout w:type="fixed"/>
          <w:tblLook w:val="04A0"/>
        </w:tblPrEx>
        <w:trPr>
          <w:trHeight w:val="402"/>
          <w:jc w:val="center"/>
        </w:trPr>
        <w:tc>
          <w:tcPr>
            <w:tcW w:w="2887"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500000-1000000</w:t>
            </w:r>
          </w:p>
        </w:tc>
        <w:tc>
          <w:tcPr>
            <w:tcW w:w="1440"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0.006%</w:t>
            </w:r>
          </w:p>
        </w:tc>
        <w:tc>
          <w:tcPr>
            <w:tcW w:w="1395"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0.006%</w:t>
            </w:r>
          </w:p>
        </w:tc>
        <w:tc>
          <w:tcPr>
            <w:tcW w:w="1439"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0.006%</w:t>
            </w:r>
          </w:p>
        </w:tc>
      </w:tr>
      <w:tr>
        <w:tblPrEx>
          <w:tblW w:w="0" w:type="auto"/>
          <w:jc w:val="center"/>
          <w:tblLayout w:type="fixed"/>
          <w:tblLook w:val="04A0"/>
        </w:tblPrEx>
        <w:trPr>
          <w:trHeight w:val="402"/>
          <w:jc w:val="center"/>
        </w:trPr>
        <w:tc>
          <w:tcPr>
            <w:tcW w:w="2887"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1000000以上</w:t>
            </w:r>
          </w:p>
        </w:tc>
        <w:tc>
          <w:tcPr>
            <w:tcW w:w="1440"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0.004%</w:t>
            </w:r>
          </w:p>
        </w:tc>
        <w:tc>
          <w:tcPr>
            <w:tcW w:w="1395"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0.004%</w:t>
            </w:r>
          </w:p>
        </w:tc>
        <w:tc>
          <w:tcPr>
            <w:tcW w:w="1439" w:type="dxa"/>
            <w:tcBorders>
              <w:top w:val="single" w:sz="8" w:space="0" w:color="auto"/>
              <w:left w:val="single" w:sz="8" w:space="0" w:color="auto"/>
              <w:bottom w:val="single" w:sz="8" w:space="0" w:color="auto"/>
              <w:right w:val="single" w:sz="8" w:space="0" w:color="auto"/>
            </w:tcBorders>
          </w:tcPr>
          <w:p w:rsidR="00582FD1">
            <w:pPr>
              <w:widowControl/>
              <w:snapToGrid w:val="0"/>
              <w:spacing w:before="120" w:beforeLines="50" w:after="120" w:afterLines="50" w:line="240" w:lineRule="atLeast"/>
              <w:jc w:val="center"/>
              <w:rPr>
                <w:rFonts w:asciiTheme="minorEastAsia" w:eastAsiaTheme="minorEastAsia" w:hAnsiTheme="minorEastAsia" w:cstheme="minorEastAsia"/>
                <w:bCs/>
                <w:kern w:val="0"/>
                <w:sz w:val="24"/>
              </w:rPr>
            </w:pPr>
            <w:r>
              <w:rPr>
                <w:rFonts w:asciiTheme="minorEastAsia" w:eastAsiaTheme="minorEastAsia" w:hAnsiTheme="minorEastAsia" w:cstheme="minorEastAsia" w:hint="eastAsia"/>
                <w:bCs/>
                <w:kern w:val="0"/>
                <w:sz w:val="24"/>
              </w:rPr>
              <w:t>0.004%</w:t>
            </w:r>
          </w:p>
        </w:tc>
      </w:tr>
    </w:tbl>
    <w:p w:rsidR="00582FD1">
      <w:pPr>
        <w:spacing w:line="540" w:lineRule="exact"/>
        <w:ind w:firstLine="480" w:firstLineChars="20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如某货物采购项目，中标金额为600万元，总共交纳的代理服务费的具体计算过程如下：</w:t>
      </w:r>
    </w:p>
    <w:p w:rsidR="00582FD1">
      <w:pPr>
        <w:spacing w:line="540" w:lineRule="exact"/>
        <w:ind w:firstLine="480" w:firstLineChars="20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标准代理服务费＝（100万以下部分的代理服务费）+（100万～500万部分的代理服务费）+（500万～600万部分的代理服务费）＝100万元×1.5%+（500-100）万元×1.1%+（600-500）万元×0.8%=1.5万元+4.4万元+0.8万元＝6.7万元</w:t>
      </w:r>
    </w:p>
    <w:p w:rsidR="00582FD1">
      <w:pPr>
        <w:spacing w:line="540" w:lineRule="exact"/>
        <w:ind w:firstLine="480" w:firstLineChars="20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（三）中标供应商中标后，必须按规定采用银行对公转账方式向深圳交易集团有限公司直接交纳代理服务费，交纳信息及要求按以下规定执行：</w:t>
      </w:r>
    </w:p>
    <w:p w:rsidR="00582FD1">
      <w:pPr>
        <w:spacing w:line="540" w:lineRule="exact"/>
        <w:ind w:firstLine="480" w:firstLineChars="200"/>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经营性账户信息如下：</w:t>
      </w:r>
    </w:p>
    <w:p w:rsidR="00582FD1">
      <w:pPr>
        <w:spacing w:line="540" w:lineRule="exact"/>
        <w:ind w:firstLine="480" w:firstLineChars="200"/>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账户名：深圳交易集团有限公司</w:t>
      </w:r>
    </w:p>
    <w:p w:rsidR="00582FD1">
      <w:pPr>
        <w:spacing w:line="540" w:lineRule="exact"/>
        <w:ind w:firstLine="480" w:firstLineChars="200"/>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开户行：民生银行深圳五洲支行</w:t>
      </w:r>
    </w:p>
    <w:p w:rsidR="00582FD1">
      <w:pPr>
        <w:spacing w:line="540" w:lineRule="exact"/>
        <w:ind w:firstLine="480" w:firstLineChars="200"/>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账号：632766030</w:t>
      </w:r>
    </w:p>
    <w:p w:rsidR="00582FD1">
      <w:pPr>
        <w:spacing w:line="540" w:lineRule="exact"/>
        <w:ind w:firstLine="480" w:firstLineChars="200"/>
        <w:rPr>
          <w:rFonts w:asciiTheme="minorEastAsia" w:eastAsiaTheme="minorEastAsia" w:hAnsiTheme="minorEastAsia" w:cstheme="minorEastAsia"/>
          <w:bCs/>
          <w:szCs w:val="21"/>
        </w:rPr>
      </w:pPr>
      <w:r>
        <w:rPr>
          <w:rFonts w:asciiTheme="minorEastAsia" w:eastAsiaTheme="minorEastAsia" w:hAnsiTheme="minorEastAsia" w:cstheme="minorEastAsia" w:hint="eastAsia"/>
          <w:b/>
          <w:bCs/>
          <w:szCs w:val="21"/>
        </w:rPr>
        <w:t>转账备注：</w:t>
      </w:r>
      <w:r>
        <w:rPr>
          <w:rFonts w:asciiTheme="minorEastAsia" w:eastAsiaTheme="minorEastAsia" w:hAnsiTheme="minorEastAsia" w:cstheme="minorEastAsia" w:hint="eastAsia"/>
          <w:bCs/>
          <w:szCs w:val="21"/>
        </w:rPr>
        <w:t xml:space="preserve">项目编号+项目名称+中标金额+中标供应商名称  </w:t>
      </w:r>
    </w:p>
    <w:p w:rsidR="00582FD1">
      <w:pPr>
        <w:rPr>
          <w:b/>
        </w:rPr>
      </w:pPr>
    </w:p>
    <w:p w:rsidR="00582FD1">
      <w:pPr>
        <w:pStyle w:val="Heading2"/>
        <w:pageBreakBefore/>
        <w:rPr>
          <w:sz w:val="28"/>
          <w:szCs w:val="28"/>
        </w:rPr>
      </w:pPr>
      <w:bookmarkEnd w:id="41"/>
      <w:r>
        <w:rPr>
          <w:rFonts w:hint="eastAsia"/>
          <w:sz w:val="28"/>
          <w:szCs w:val="28"/>
        </w:rPr>
        <w:t>第三章 用户需求书</w:t>
      </w:r>
    </w:p>
    <w:p w:rsidR="00582FD1">
      <w:pPr>
        <w:pStyle w:val="Heading3"/>
        <w:jc w:val="center"/>
        <w:rPr>
          <w:rFonts w:ascii="黑体" w:eastAsia="黑体"/>
          <w:bCs w:val="0"/>
          <w:sz w:val="24"/>
        </w:rPr>
      </w:pPr>
      <w:r>
        <w:rPr>
          <w:rFonts w:ascii="黑体" w:eastAsia="黑体" w:hint="eastAsia"/>
          <w:bCs w:val="0"/>
          <w:sz w:val="24"/>
        </w:rPr>
        <w:t>一、项目基本信息</w:t>
      </w:r>
    </w:p>
    <w:tbl>
      <w:tblPr>
        <w:tblStyle w:val="TableNormal"/>
        <w:tblW w:w="10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9"/>
        <w:gridCol w:w="1625"/>
        <w:gridCol w:w="2185"/>
        <w:gridCol w:w="2175"/>
        <w:gridCol w:w="1146"/>
        <w:gridCol w:w="2191"/>
      </w:tblGrid>
      <w:tr w:rsidTr="000E49DC">
        <w:tblPrEx>
          <w:tblW w:w="10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909" w:type="dxa"/>
          </w:tcPr>
          <w:p w:rsidR="00F036E7" w:rsidRPr="00F036E7" w:rsidP="00F036E7">
            <w:pPr>
              <w:jc w:val="center"/>
              <w:rPr>
                <w:rFonts w:ascii="宋体" w:hAnsi="宋体"/>
                <w:bCs/>
                <w:szCs w:val="21"/>
              </w:rPr>
            </w:pPr>
            <w:r w:rsidRPr="00F036E7">
              <w:rPr>
                <w:rFonts w:ascii="宋体" w:hAnsi="宋体" w:hint="eastAsia"/>
                <w:bCs/>
                <w:szCs w:val="21"/>
              </w:rPr>
              <w:t>序号</w:t>
            </w:r>
          </w:p>
        </w:tc>
        <w:tc>
          <w:tcPr>
            <w:tcW w:w="1625" w:type="dxa"/>
          </w:tcPr>
          <w:p w:rsidR="00F036E7" w:rsidRPr="00F036E7" w:rsidP="00F036E7">
            <w:pPr>
              <w:jc w:val="center"/>
              <w:rPr>
                <w:rFonts w:ascii="宋体" w:hAnsi="宋体"/>
                <w:bCs/>
                <w:szCs w:val="21"/>
              </w:rPr>
            </w:pPr>
            <w:r w:rsidRPr="00F036E7">
              <w:rPr>
                <w:rFonts w:hint="eastAsia"/>
                <w:szCs w:val="21"/>
              </w:rPr>
              <w:t>采购计划编号</w:t>
            </w:r>
          </w:p>
        </w:tc>
        <w:tc>
          <w:tcPr>
            <w:tcW w:w="2185" w:type="dxa"/>
          </w:tcPr>
          <w:p w:rsidR="00F036E7" w:rsidRPr="00F036E7" w:rsidP="00F036E7">
            <w:pPr>
              <w:jc w:val="center"/>
              <w:rPr>
                <w:rFonts w:ascii="宋体" w:hAnsi="宋体"/>
                <w:bCs/>
                <w:szCs w:val="21"/>
              </w:rPr>
            </w:pPr>
            <w:r w:rsidRPr="00F036E7">
              <w:rPr>
                <w:rFonts w:ascii="宋体" w:hAnsi="宋体" w:hint="eastAsia"/>
                <w:bCs/>
                <w:szCs w:val="21"/>
              </w:rPr>
              <w:t>服务名称</w:t>
            </w:r>
          </w:p>
        </w:tc>
        <w:tc>
          <w:tcPr>
            <w:tcW w:w="2175" w:type="dxa"/>
          </w:tcPr>
          <w:p w:rsidR="00F036E7" w:rsidRPr="00F036E7" w:rsidP="00F036E7">
            <w:pPr>
              <w:jc w:val="center"/>
              <w:rPr>
                <w:rFonts w:ascii="宋体" w:hAnsi="宋体"/>
                <w:bCs/>
                <w:szCs w:val="21"/>
              </w:rPr>
            </w:pPr>
            <w:r w:rsidRPr="00F036E7">
              <w:rPr>
                <w:rFonts w:ascii="宋体" w:hAnsi="宋体" w:hint="eastAsia"/>
                <w:bCs/>
                <w:szCs w:val="21"/>
              </w:rPr>
              <w:t>服务期限或完成时间</w:t>
            </w:r>
          </w:p>
        </w:tc>
        <w:tc>
          <w:tcPr>
            <w:tcW w:w="1146" w:type="dxa"/>
          </w:tcPr>
          <w:p w:rsidR="00F036E7" w:rsidRPr="00F036E7" w:rsidP="00F036E7">
            <w:pPr>
              <w:jc w:val="center"/>
              <w:rPr>
                <w:rFonts w:ascii="宋体" w:hAnsi="宋体"/>
                <w:bCs/>
                <w:szCs w:val="21"/>
              </w:rPr>
            </w:pPr>
            <w:r w:rsidRPr="00F036E7">
              <w:rPr>
                <w:rFonts w:ascii="宋体" w:hAnsi="宋体" w:hint="eastAsia"/>
                <w:bCs/>
                <w:szCs w:val="21"/>
              </w:rPr>
              <w:t>所属行业</w:t>
            </w:r>
          </w:p>
        </w:tc>
        <w:tc>
          <w:tcPr>
            <w:tcW w:w="2191" w:type="dxa"/>
          </w:tcPr>
          <w:p w:rsidR="00F036E7" w:rsidRPr="00F036E7" w:rsidP="00F036E7">
            <w:pPr>
              <w:jc w:val="center"/>
              <w:rPr>
                <w:rFonts w:ascii="宋体" w:hAnsi="宋体"/>
                <w:bCs/>
                <w:szCs w:val="21"/>
              </w:rPr>
            </w:pPr>
            <w:r w:rsidRPr="00F036E7">
              <w:rPr>
                <w:rFonts w:ascii="宋体" w:hAnsi="宋体" w:hint="eastAsia"/>
                <w:bCs/>
                <w:szCs w:val="21"/>
              </w:rPr>
              <w:t>财政预算限额（元）</w:t>
            </w:r>
          </w:p>
        </w:tc>
      </w:tr>
      <w:tr w:rsidTr="000E49DC">
        <w:tblPrEx>
          <w:tblW w:w="10231" w:type="dxa"/>
          <w:jc w:val="center"/>
          <w:tblLayout w:type="fixed"/>
          <w:tblLook w:val="04A0"/>
        </w:tblPrEx>
        <w:trPr>
          <w:jc w:val="center"/>
        </w:trPr>
        <w:tc>
          <w:tcPr>
            <w:tcW w:w="909" w:type="dxa"/>
          </w:tcPr>
          <w:p w:rsidR="00F036E7" w:rsidRPr="00F036E7" w:rsidP="00F036E7">
            <w:pPr>
              <w:jc w:val="center"/>
              <w:rPr>
                <w:rFonts w:ascii="宋体" w:hAnsi="宋体"/>
                <w:bCs/>
                <w:szCs w:val="21"/>
              </w:rPr>
            </w:pPr>
            <w:r w:rsidRPr="00F036E7">
              <w:rPr>
                <w:rFonts w:ascii="宋体" w:hAnsi="宋体" w:hint="eastAsia"/>
                <w:bCs/>
                <w:szCs w:val="21"/>
              </w:rPr>
              <w:t>1</w:t>
            </w:r>
          </w:p>
        </w:tc>
        <w:tc>
          <w:tcPr>
            <w:tcW w:w="1625" w:type="dxa"/>
          </w:tcPr>
          <w:p w:rsidR="00F036E7" w:rsidRPr="00F036E7" w:rsidP="00F036E7">
            <w:pPr>
              <w:jc w:val="center"/>
              <w:rPr>
                <w:rFonts w:ascii="宋体" w:hAnsi="宋体"/>
                <w:bCs/>
                <w:szCs w:val="21"/>
              </w:rPr>
            </w:pPr>
            <w:r w:rsidRPr="00F036E7">
              <w:rPr>
                <w:rFonts w:ascii="宋体" w:hAnsi="宋体"/>
                <w:bCs/>
                <w:szCs w:val="21"/>
              </w:rPr>
              <w:t>ZXBZ20224403041158</w:t>
            </w:r>
          </w:p>
        </w:tc>
        <w:tc>
          <w:tcPr>
            <w:tcW w:w="2185" w:type="dxa"/>
          </w:tcPr>
          <w:p w:rsidR="00F036E7" w:rsidRPr="00F036E7" w:rsidP="00F036E7">
            <w:pPr>
              <w:jc w:val="center"/>
              <w:rPr>
                <w:rFonts w:ascii="宋体" w:hAnsi="宋体"/>
                <w:bCs/>
                <w:szCs w:val="21"/>
              </w:rPr>
            </w:pPr>
            <w:r w:rsidRPr="00F036E7">
              <w:rPr>
                <w:rFonts w:ascii="宋体" w:hAnsi="宋体" w:hint="eastAsia"/>
                <w:bCs/>
                <w:szCs w:val="21"/>
              </w:rPr>
              <w:t>福田区石厦学校2022外籍教师需求项目</w:t>
            </w:r>
          </w:p>
        </w:tc>
        <w:tc>
          <w:tcPr>
            <w:tcW w:w="2175" w:type="dxa"/>
          </w:tcPr>
          <w:p w:rsidR="00F036E7" w:rsidRPr="00F036E7" w:rsidP="00F036E7">
            <w:pPr>
              <w:jc w:val="center"/>
              <w:rPr>
                <w:rFonts w:ascii="宋体" w:hAnsi="宋体"/>
                <w:bCs/>
                <w:szCs w:val="21"/>
              </w:rPr>
            </w:pPr>
            <w:bookmarkStart w:id="45" w:name="_Hlk108624164"/>
            <w:r w:rsidRPr="00F036E7">
              <w:rPr>
                <w:rFonts w:ascii="宋体" w:hAnsi="宋体" w:hint="eastAsia"/>
                <w:bCs/>
                <w:szCs w:val="21"/>
              </w:rPr>
              <w:t>本项目服务期限最长为36个月，每一年合同期满前对供应商进行履约评价，履约评价合格及以上并经甲方同意后可续签1年合同。</w:t>
            </w:r>
            <w:bookmarkEnd w:id="45"/>
          </w:p>
        </w:tc>
        <w:tc>
          <w:tcPr>
            <w:tcW w:w="1146" w:type="dxa"/>
          </w:tcPr>
          <w:p w:rsidR="00F036E7" w:rsidRPr="00F036E7" w:rsidP="00F036E7">
            <w:pPr>
              <w:jc w:val="center"/>
              <w:rPr>
                <w:rFonts w:ascii="宋体" w:hAnsi="宋体"/>
                <w:bCs/>
                <w:szCs w:val="21"/>
              </w:rPr>
            </w:pPr>
            <w:bookmarkStart w:id="46" w:name="_Hlk108624141"/>
            <w:r w:rsidRPr="00F036E7">
              <w:rPr>
                <w:rFonts w:ascii="宋体" w:hAnsi="宋体" w:hint="eastAsia"/>
                <w:bCs/>
                <w:szCs w:val="21"/>
              </w:rPr>
              <w:t>其他未列明行业</w:t>
            </w:r>
            <w:bookmarkEnd w:id="46"/>
          </w:p>
        </w:tc>
        <w:tc>
          <w:tcPr>
            <w:tcW w:w="2191" w:type="dxa"/>
          </w:tcPr>
          <w:p w:rsidR="00F036E7" w:rsidRPr="00F036E7" w:rsidP="00F036E7">
            <w:pPr>
              <w:jc w:val="center"/>
              <w:rPr>
                <w:rFonts w:ascii="宋体" w:hAnsi="宋体"/>
                <w:bCs/>
                <w:szCs w:val="21"/>
              </w:rPr>
            </w:pPr>
            <w:r w:rsidRPr="00F036E7">
              <w:rPr>
                <w:rFonts w:ascii="宋体" w:hAnsi="宋体" w:hint="eastAsia"/>
                <w:szCs w:val="21"/>
              </w:rPr>
              <w:t>960480</w:t>
            </w:r>
          </w:p>
        </w:tc>
      </w:tr>
    </w:tbl>
    <w:p w:rsidR="00582FD1">
      <w:pPr>
        <w:rPr>
          <w:rFonts w:ascii="宋体" w:hAnsi="宋体"/>
          <w:b/>
          <w:color w:val="FF0000"/>
          <w:szCs w:val="21"/>
        </w:rPr>
      </w:pPr>
    </w:p>
    <w:p w:rsidR="00582FD1">
      <w:pPr>
        <w:rPr>
          <w:rFonts w:ascii="宋体" w:hAnsi="宋体"/>
          <w:b/>
          <w:color w:val="FF0000"/>
          <w:szCs w:val="21"/>
        </w:rPr>
      </w:pPr>
    </w:p>
    <w:p w:rsidR="00582FD1">
      <w:pPr>
        <w:pStyle w:val="Heading3"/>
        <w:jc w:val="center"/>
        <w:rPr>
          <w:rFonts w:ascii="黑体" w:eastAsia="黑体"/>
          <w:bCs w:val="0"/>
          <w:sz w:val="24"/>
        </w:rPr>
      </w:pPr>
      <w:r>
        <w:rPr>
          <w:rFonts w:ascii="黑体" w:eastAsia="黑体" w:hint="eastAsia"/>
          <w:bCs w:val="0"/>
          <w:sz w:val="24"/>
        </w:rPr>
        <w:t>二、</w:t>
      </w:r>
      <w:bookmarkStart w:id="47" w:name="_Hlk72073432"/>
      <w:r>
        <w:rPr>
          <w:rFonts w:ascii="黑体" w:eastAsia="黑体" w:hint="eastAsia"/>
          <w:bCs w:val="0"/>
          <w:sz w:val="24"/>
        </w:rPr>
        <w:t>服务需求明细</w:t>
      </w:r>
      <w:bookmarkEnd w:id="47"/>
    </w:p>
    <w:tbl>
      <w:tblPr>
        <w:tblStyle w:val="TableNormal"/>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4"/>
        <w:gridCol w:w="2205"/>
        <w:gridCol w:w="5130"/>
        <w:gridCol w:w="675"/>
        <w:gridCol w:w="1188"/>
      </w:tblGrid>
      <w:tr w:rsidTr="00F036E7">
        <w:tblPrEx>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664" w:type="dxa"/>
            <w:vAlign w:val="center"/>
          </w:tcPr>
          <w:p w:rsidR="00F036E7" w:rsidRPr="00F036E7" w:rsidP="00F036E7">
            <w:pPr>
              <w:jc w:val="center"/>
              <w:rPr>
                <w:rFonts w:ascii="宋体" w:hAnsi="宋体"/>
                <w:bCs/>
                <w:szCs w:val="21"/>
              </w:rPr>
            </w:pPr>
            <w:r w:rsidRPr="00F036E7">
              <w:rPr>
                <w:rFonts w:ascii="宋体" w:hAnsi="宋体" w:hint="eastAsia"/>
                <w:bCs/>
                <w:szCs w:val="21"/>
              </w:rPr>
              <w:t>序号</w:t>
            </w:r>
          </w:p>
        </w:tc>
        <w:tc>
          <w:tcPr>
            <w:tcW w:w="2205" w:type="dxa"/>
            <w:vAlign w:val="center"/>
          </w:tcPr>
          <w:p w:rsidR="00F036E7" w:rsidRPr="00F036E7" w:rsidP="00F036E7">
            <w:pPr>
              <w:jc w:val="center"/>
              <w:rPr>
                <w:rFonts w:ascii="宋体" w:hAnsi="宋体"/>
                <w:bCs/>
                <w:szCs w:val="21"/>
              </w:rPr>
            </w:pPr>
            <w:r w:rsidRPr="00F036E7">
              <w:rPr>
                <w:rFonts w:ascii="宋体" w:hAnsi="宋体" w:hint="eastAsia"/>
                <w:bCs/>
                <w:szCs w:val="21"/>
              </w:rPr>
              <w:t>名称</w:t>
            </w:r>
          </w:p>
        </w:tc>
        <w:tc>
          <w:tcPr>
            <w:tcW w:w="5130" w:type="dxa"/>
            <w:vAlign w:val="center"/>
          </w:tcPr>
          <w:p w:rsidR="00F036E7" w:rsidRPr="00F036E7" w:rsidP="00F036E7">
            <w:pPr>
              <w:jc w:val="center"/>
              <w:rPr>
                <w:rFonts w:ascii="宋体" w:hAnsi="宋体"/>
                <w:bCs/>
                <w:szCs w:val="21"/>
              </w:rPr>
            </w:pPr>
            <w:r w:rsidRPr="00F036E7">
              <w:rPr>
                <w:rFonts w:ascii="宋体" w:hAnsi="宋体" w:hint="eastAsia"/>
                <w:bCs/>
                <w:szCs w:val="21"/>
              </w:rPr>
              <w:t>具体内容</w:t>
            </w:r>
          </w:p>
        </w:tc>
        <w:tc>
          <w:tcPr>
            <w:tcW w:w="675" w:type="dxa"/>
            <w:vAlign w:val="center"/>
          </w:tcPr>
          <w:p w:rsidR="00F036E7" w:rsidRPr="00F036E7" w:rsidP="00F036E7">
            <w:pPr>
              <w:jc w:val="center"/>
              <w:rPr>
                <w:rFonts w:ascii="宋体" w:hAnsi="宋体"/>
                <w:bCs/>
                <w:szCs w:val="21"/>
              </w:rPr>
            </w:pPr>
            <w:r w:rsidRPr="00F036E7">
              <w:rPr>
                <w:rFonts w:ascii="宋体" w:hAnsi="宋体" w:hint="eastAsia"/>
                <w:bCs/>
                <w:szCs w:val="21"/>
              </w:rPr>
              <w:t>标注</w:t>
            </w:r>
          </w:p>
        </w:tc>
        <w:tc>
          <w:tcPr>
            <w:tcW w:w="1188" w:type="dxa"/>
            <w:vAlign w:val="center"/>
          </w:tcPr>
          <w:p w:rsidR="00F036E7" w:rsidRPr="00F036E7" w:rsidP="00F036E7">
            <w:pPr>
              <w:jc w:val="center"/>
              <w:rPr>
                <w:rFonts w:ascii="宋体" w:hAnsi="宋体"/>
                <w:bCs/>
                <w:szCs w:val="21"/>
              </w:rPr>
            </w:pPr>
            <w:r w:rsidRPr="00F036E7">
              <w:rPr>
                <w:rFonts w:ascii="宋体" w:hAnsi="宋体" w:hint="eastAsia"/>
                <w:bCs/>
                <w:szCs w:val="21"/>
              </w:rPr>
              <w:t>其他说明</w:t>
            </w:r>
          </w:p>
        </w:tc>
      </w:tr>
      <w:tr w:rsidTr="00F036E7">
        <w:tblPrEx>
          <w:tblW w:w="9862" w:type="dxa"/>
          <w:jc w:val="center"/>
          <w:tblLayout w:type="fixed"/>
          <w:tblLook w:val="04A0"/>
        </w:tblPrEx>
        <w:trPr>
          <w:jc w:val="center"/>
        </w:trPr>
        <w:tc>
          <w:tcPr>
            <w:tcW w:w="664" w:type="dxa"/>
            <w:vAlign w:val="center"/>
          </w:tcPr>
          <w:p w:rsidR="00F036E7" w:rsidRPr="00F036E7" w:rsidP="00F036E7">
            <w:pPr>
              <w:rPr>
                <w:rFonts w:ascii="宋体" w:hAnsi="宋体"/>
                <w:bCs/>
                <w:szCs w:val="21"/>
              </w:rPr>
            </w:pPr>
            <w:r w:rsidRPr="00F036E7">
              <w:rPr>
                <w:rFonts w:ascii="宋体" w:hAnsi="宋体" w:hint="eastAsia"/>
                <w:bCs/>
                <w:szCs w:val="21"/>
              </w:rPr>
              <w:t>1</w:t>
            </w:r>
          </w:p>
        </w:tc>
        <w:tc>
          <w:tcPr>
            <w:tcW w:w="2205" w:type="dxa"/>
            <w:vAlign w:val="center"/>
          </w:tcPr>
          <w:p w:rsidR="00F036E7" w:rsidRPr="00F036E7" w:rsidP="00F036E7">
            <w:pPr>
              <w:jc w:val="center"/>
              <w:rPr>
                <w:rFonts w:ascii="宋体" w:hAnsi="宋体"/>
                <w:bCs/>
                <w:szCs w:val="21"/>
              </w:rPr>
            </w:pPr>
            <w:r w:rsidRPr="00F036E7">
              <w:rPr>
                <w:rFonts w:ascii="宋体" w:hAnsi="宋体" w:hint="eastAsia"/>
                <w:bCs/>
                <w:szCs w:val="21"/>
              </w:rPr>
              <w:t>项目概况</w:t>
            </w:r>
          </w:p>
        </w:tc>
        <w:tc>
          <w:tcPr>
            <w:tcW w:w="5130" w:type="dxa"/>
            <w:shd w:val="clear" w:color="auto" w:fill="auto"/>
            <w:vAlign w:val="center"/>
          </w:tcPr>
          <w:p w:rsidR="00F036E7" w:rsidRPr="00F036E7" w:rsidP="00F036E7">
            <w:pPr>
              <w:rPr>
                <w:rFonts w:ascii="宋体" w:hAnsi="宋体"/>
                <w:bCs/>
                <w:szCs w:val="21"/>
              </w:rPr>
            </w:pPr>
            <w:r w:rsidRPr="00F036E7">
              <w:rPr>
                <w:rFonts w:ascii="宋体" w:hAnsi="宋体"/>
                <w:bCs/>
                <w:szCs w:val="21"/>
              </w:rPr>
              <w:t>为深入贯彻落实十九大“优先发展教育，深化教育改革，加强教育现代化，办好人民满意教育”的精神，按照区委区政府奋力建设科技引领现代产业先锋区的战略部署，积极推进教育国际化工作，培养学生的国际视野和国际理解能力，深圳市福田区</w:t>
            </w:r>
            <w:r w:rsidRPr="00F036E7">
              <w:rPr>
                <w:rFonts w:ascii="宋体" w:hAnsi="宋体" w:hint="eastAsia"/>
                <w:bCs/>
                <w:szCs w:val="21"/>
              </w:rPr>
              <w:t>石厦学校</w:t>
            </w:r>
            <w:r w:rsidRPr="00F036E7">
              <w:rPr>
                <w:rFonts w:ascii="宋体" w:hAnsi="宋体"/>
                <w:bCs/>
                <w:szCs w:val="21"/>
              </w:rPr>
              <w:t>现采购引进外籍教师开设国际课程服务</w:t>
            </w:r>
            <w:r w:rsidRPr="00F036E7">
              <w:rPr>
                <w:rFonts w:ascii="宋体" w:hAnsi="宋体" w:hint="eastAsia"/>
                <w:bCs/>
                <w:szCs w:val="21"/>
              </w:rPr>
              <w:t>，满足2022-2023年的英语教学课程需求。</w:t>
            </w:r>
          </w:p>
        </w:tc>
        <w:tc>
          <w:tcPr>
            <w:tcW w:w="675" w:type="dxa"/>
            <w:vAlign w:val="center"/>
          </w:tcPr>
          <w:p w:rsidR="00F036E7" w:rsidRPr="00F036E7" w:rsidP="00F036E7">
            <w:pPr>
              <w:rPr>
                <w:rFonts w:ascii="宋体" w:hAnsi="宋体"/>
                <w:bCs/>
                <w:szCs w:val="21"/>
              </w:rPr>
            </w:pPr>
          </w:p>
        </w:tc>
        <w:tc>
          <w:tcPr>
            <w:tcW w:w="1188" w:type="dxa"/>
            <w:vAlign w:val="center"/>
          </w:tcPr>
          <w:p w:rsidR="00F036E7" w:rsidRPr="00F036E7" w:rsidP="00F036E7">
            <w:pPr>
              <w:rPr>
                <w:rFonts w:ascii="宋体" w:hAnsi="宋体"/>
                <w:bCs/>
                <w:szCs w:val="21"/>
              </w:rPr>
            </w:pPr>
          </w:p>
        </w:tc>
      </w:tr>
      <w:tr w:rsidTr="00F036E7">
        <w:tblPrEx>
          <w:tblW w:w="9862" w:type="dxa"/>
          <w:jc w:val="center"/>
          <w:tblLayout w:type="fixed"/>
          <w:tblLook w:val="04A0"/>
        </w:tblPrEx>
        <w:trPr>
          <w:jc w:val="center"/>
        </w:trPr>
        <w:tc>
          <w:tcPr>
            <w:tcW w:w="664" w:type="dxa"/>
            <w:vAlign w:val="center"/>
          </w:tcPr>
          <w:p w:rsidR="00F036E7" w:rsidRPr="00F036E7" w:rsidP="00F036E7">
            <w:pPr>
              <w:rPr>
                <w:rFonts w:ascii="宋体" w:hAnsi="宋体"/>
                <w:bCs/>
                <w:szCs w:val="21"/>
              </w:rPr>
            </w:pPr>
            <w:r w:rsidRPr="00F036E7">
              <w:rPr>
                <w:rFonts w:ascii="宋体" w:hAnsi="宋体" w:hint="eastAsia"/>
                <w:bCs/>
                <w:szCs w:val="21"/>
              </w:rPr>
              <w:t>2</w:t>
            </w:r>
          </w:p>
        </w:tc>
        <w:tc>
          <w:tcPr>
            <w:tcW w:w="2205" w:type="dxa"/>
            <w:vAlign w:val="center"/>
          </w:tcPr>
          <w:p w:rsidR="00F036E7" w:rsidRPr="00F036E7" w:rsidP="00F036E7">
            <w:pPr>
              <w:jc w:val="center"/>
              <w:rPr>
                <w:rFonts w:ascii="宋体" w:hAnsi="宋体"/>
                <w:bCs/>
                <w:szCs w:val="21"/>
              </w:rPr>
            </w:pPr>
            <w:r w:rsidRPr="00F036E7">
              <w:rPr>
                <w:rFonts w:ascii="宋体" w:hAnsi="宋体" w:hint="eastAsia"/>
                <w:bCs/>
                <w:szCs w:val="21"/>
              </w:rPr>
              <w:t>服务要求</w:t>
            </w:r>
          </w:p>
        </w:tc>
        <w:tc>
          <w:tcPr>
            <w:tcW w:w="5130" w:type="dxa"/>
            <w:vAlign w:val="center"/>
          </w:tcPr>
          <w:p w:rsidR="00F036E7" w:rsidRPr="00F036E7" w:rsidP="00F036E7">
            <w:pPr>
              <w:rPr>
                <w:rFonts w:ascii="宋体" w:hAnsi="宋体"/>
                <w:bCs/>
                <w:szCs w:val="21"/>
              </w:rPr>
            </w:pPr>
            <w:r w:rsidRPr="00F036E7">
              <w:rPr>
                <w:rFonts w:ascii="宋体" w:hAnsi="宋体" w:hint="eastAsia"/>
                <w:bCs/>
                <w:szCs w:val="21"/>
              </w:rPr>
              <w:t>1、负责所有课程服务的外国教师办理好深圳市外专局颁发的现行有效的《外国人工作许可证》，办理好深圳市公安局颁发的外国教师的深圳市工作居留许可等国家、省、市规定的外国人用工证件、签证和聘用合同签订等手续，承担聘用外国教师所产生的全部法律责任。不得在学校内从事与教学无关的政治、宗教等活动。</w:t>
            </w:r>
          </w:p>
          <w:p w:rsidR="00F036E7" w:rsidRPr="00F036E7" w:rsidP="00F036E7">
            <w:pPr>
              <w:rPr>
                <w:rFonts w:ascii="宋体" w:hAnsi="宋体"/>
                <w:bCs/>
                <w:szCs w:val="21"/>
              </w:rPr>
            </w:pPr>
          </w:p>
          <w:p w:rsidR="00F036E7" w:rsidRPr="00F036E7" w:rsidP="00F036E7">
            <w:pPr>
              <w:rPr>
                <w:rFonts w:ascii="宋体" w:hAnsi="宋体"/>
                <w:bCs/>
                <w:szCs w:val="21"/>
              </w:rPr>
            </w:pPr>
            <w:r w:rsidRPr="00F036E7">
              <w:rPr>
                <w:rFonts w:ascii="宋体" w:hAnsi="宋体" w:hint="eastAsia"/>
                <w:bCs/>
                <w:szCs w:val="21"/>
              </w:rPr>
              <w:t>2、负责所有外国教师的薪酬、社会保险等劳资管理工作，并提供为外国教师员工办理劳动用工手续、结算发放工资、缴纳社会保险、处理保险理赔等方面的管理服务。</w:t>
            </w:r>
          </w:p>
        </w:tc>
        <w:tc>
          <w:tcPr>
            <w:tcW w:w="675" w:type="dxa"/>
            <w:vAlign w:val="center"/>
          </w:tcPr>
          <w:p w:rsidR="00F036E7" w:rsidRPr="00F036E7" w:rsidP="00F036E7">
            <w:pPr>
              <w:rPr>
                <w:rFonts w:ascii="宋体" w:hAnsi="宋体"/>
                <w:bCs/>
                <w:szCs w:val="21"/>
              </w:rPr>
            </w:pPr>
          </w:p>
        </w:tc>
        <w:tc>
          <w:tcPr>
            <w:tcW w:w="1188" w:type="dxa"/>
            <w:vAlign w:val="center"/>
          </w:tcPr>
          <w:p w:rsidR="00F036E7" w:rsidRPr="00F036E7" w:rsidP="00F036E7">
            <w:pPr>
              <w:rPr>
                <w:rFonts w:ascii="宋体" w:hAnsi="宋体"/>
                <w:bCs/>
                <w:szCs w:val="21"/>
              </w:rPr>
            </w:pPr>
          </w:p>
        </w:tc>
      </w:tr>
      <w:tr w:rsidTr="00F036E7">
        <w:tblPrEx>
          <w:tblW w:w="9862" w:type="dxa"/>
          <w:jc w:val="center"/>
          <w:tblLayout w:type="fixed"/>
          <w:tblLook w:val="04A0"/>
        </w:tblPrEx>
        <w:trPr>
          <w:jc w:val="center"/>
        </w:trPr>
        <w:tc>
          <w:tcPr>
            <w:tcW w:w="664" w:type="dxa"/>
            <w:vAlign w:val="center"/>
          </w:tcPr>
          <w:p w:rsidR="00F036E7" w:rsidRPr="00F036E7" w:rsidP="00F036E7">
            <w:pPr>
              <w:rPr>
                <w:rFonts w:ascii="宋体" w:hAnsi="宋体"/>
                <w:bCs/>
                <w:szCs w:val="21"/>
              </w:rPr>
            </w:pPr>
            <w:r w:rsidRPr="00F036E7">
              <w:rPr>
                <w:rFonts w:ascii="宋体" w:hAnsi="宋体" w:hint="eastAsia"/>
                <w:bCs/>
                <w:szCs w:val="21"/>
              </w:rPr>
              <w:t>3</w:t>
            </w:r>
          </w:p>
        </w:tc>
        <w:tc>
          <w:tcPr>
            <w:tcW w:w="2205" w:type="dxa"/>
            <w:vAlign w:val="center"/>
          </w:tcPr>
          <w:p w:rsidR="00F036E7" w:rsidRPr="00F036E7" w:rsidP="00F036E7">
            <w:pPr>
              <w:jc w:val="center"/>
              <w:rPr>
                <w:rFonts w:ascii="宋体" w:hAnsi="宋体"/>
                <w:bCs/>
                <w:szCs w:val="21"/>
              </w:rPr>
            </w:pPr>
            <w:r w:rsidRPr="00F036E7">
              <w:rPr>
                <w:rFonts w:ascii="宋体" w:hAnsi="宋体" w:hint="eastAsia"/>
                <w:bCs/>
                <w:szCs w:val="21"/>
              </w:rPr>
              <w:t>人员要求</w:t>
            </w:r>
          </w:p>
        </w:tc>
        <w:tc>
          <w:tcPr>
            <w:tcW w:w="5130" w:type="dxa"/>
            <w:vAlign w:val="center"/>
          </w:tcPr>
          <w:p w:rsidR="00F036E7" w:rsidRPr="00F036E7" w:rsidP="00F036E7">
            <w:pPr>
              <w:numPr>
                <w:ilvl w:val="0"/>
                <w:numId w:val="2"/>
              </w:numPr>
              <w:jc w:val="left"/>
              <w:rPr>
                <w:rFonts w:ascii="宋体" w:hAnsi="宋体"/>
                <w:bCs/>
                <w:szCs w:val="21"/>
              </w:rPr>
            </w:pPr>
            <w:r w:rsidRPr="00F036E7">
              <w:rPr>
                <w:rFonts w:ascii="宋体" w:hAnsi="宋体" w:hint="eastAsia"/>
                <w:bCs/>
                <w:szCs w:val="21"/>
              </w:rPr>
              <w:t>人数：4名</w:t>
            </w:r>
          </w:p>
          <w:p w:rsidR="00F036E7" w:rsidRPr="00F036E7" w:rsidP="00F036E7">
            <w:pPr>
              <w:numPr>
                <w:ilvl w:val="0"/>
                <w:numId w:val="2"/>
              </w:numPr>
              <w:jc w:val="left"/>
              <w:rPr>
                <w:rFonts w:ascii="宋体" w:hAnsi="宋体"/>
                <w:bCs/>
                <w:szCs w:val="21"/>
              </w:rPr>
            </w:pPr>
            <w:r w:rsidRPr="00F036E7">
              <w:rPr>
                <w:rFonts w:ascii="宋体" w:hAnsi="宋体" w:hint="eastAsia"/>
                <w:bCs/>
                <w:szCs w:val="21"/>
              </w:rPr>
              <w:t>外籍教师资质要求：</w:t>
            </w:r>
          </w:p>
          <w:p w:rsidR="00F036E7" w:rsidRPr="00F036E7" w:rsidP="00F036E7">
            <w:pPr>
              <w:ind w:firstLine="480" w:firstLineChars="200"/>
              <w:jc w:val="left"/>
              <w:rPr>
                <w:rFonts w:ascii="宋体" w:hAnsi="宋体"/>
                <w:bCs/>
                <w:szCs w:val="21"/>
              </w:rPr>
            </w:pPr>
            <w:r w:rsidRPr="00F036E7">
              <w:rPr>
                <w:rFonts w:ascii="宋体" w:hAnsi="宋体" w:hint="eastAsia"/>
                <w:bCs/>
                <w:szCs w:val="21"/>
              </w:rPr>
              <w:t>①国籍：所执教语种为其母语。英语类口语教师需来自美国、英国、加拿大、澳大利亚等西方发达国家。</w:t>
            </w:r>
          </w:p>
          <w:p w:rsidR="00F036E7" w:rsidRPr="00F036E7" w:rsidP="00F036E7">
            <w:pPr>
              <w:ind w:firstLine="480" w:firstLineChars="200"/>
              <w:jc w:val="left"/>
              <w:rPr>
                <w:rFonts w:ascii="宋体" w:hAnsi="宋体"/>
                <w:bCs/>
                <w:szCs w:val="21"/>
              </w:rPr>
            </w:pPr>
            <w:r w:rsidRPr="00F036E7">
              <w:rPr>
                <w:rFonts w:ascii="宋体" w:hAnsi="宋体" w:hint="eastAsia"/>
                <w:bCs/>
                <w:szCs w:val="21"/>
              </w:rPr>
              <w:t>②证书：英语教师必须拥有教师资格证书或语言教育证书（TEFL/TESOLT/TESL</w:t>
            </w:r>
            <w:r w:rsidRPr="00F036E7">
              <w:rPr>
                <w:rFonts w:ascii="宋体" w:hAnsi="宋体"/>
                <w:bCs/>
                <w:szCs w:val="21"/>
              </w:rPr>
              <w:t>）</w:t>
            </w:r>
            <w:r w:rsidRPr="00F036E7">
              <w:rPr>
                <w:rFonts w:ascii="宋体" w:hAnsi="宋体" w:hint="eastAsia"/>
                <w:bCs/>
                <w:szCs w:val="21"/>
              </w:rPr>
              <w:t xml:space="preserve">或国家外专局国外人才信息研究中心颁发的TEFL in China证书； </w:t>
            </w:r>
          </w:p>
          <w:p w:rsidR="00F036E7" w:rsidRPr="00F036E7" w:rsidP="00F036E7">
            <w:pPr>
              <w:ind w:firstLine="480" w:firstLineChars="200"/>
              <w:jc w:val="left"/>
              <w:rPr>
                <w:rFonts w:ascii="宋体" w:hAnsi="宋体"/>
                <w:bCs/>
                <w:szCs w:val="21"/>
              </w:rPr>
            </w:pPr>
            <w:r w:rsidRPr="00F036E7">
              <w:rPr>
                <w:rFonts w:ascii="宋体" w:hAnsi="宋体" w:hint="eastAsia"/>
                <w:bCs/>
                <w:szCs w:val="21"/>
              </w:rPr>
              <w:t>③学位：学士学位及以上，年龄22-55周岁。</w:t>
            </w:r>
          </w:p>
          <w:p w:rsidR="00F036E7" w:rsidRPr="00F036E7" w:rsidP="00F036E7">
            <w:pPr>
              <w:ind w:firstLine="480" w:firstLineChars="200"/>
              <w:jc w:val="left"/>
              <w:rPr>
                <w:rFonts w:ascii="宋体" w:hAnsi="宋体"/>
                <w:bCs/>
                <w:szCs w:val="21"/>
              </w:rPr>
            </w:pPr>
            <w:r w:rsidRPr="00F036E7">
              <w:rPr>
                <w:rFonts w:ascii="宋体" w:hAnsi="宋体" w:hint="eastAsia"/>
                <w:bCs/>
                <w:szCs w:val="21"/>
              </w:rPr>
              <w:t>④工作经验：2年以上语言教育工作经历，具有国外教育工作经历者优先。其中，取得教育类、语言类或师范类学士及以上学位的，或取得所在国教师资格证书或取得符合要求的国际语言教学证书的，可免除工作经历要求。</w:t>
            </w:r>
          </w:p>
          <w:p w:rsidR="00F036E7" w:rsidRPr="00F036E7" w:rsidP="00F036E7">
            <w:pPr>
              <w:ind w:firstLine="480" w:firstLineChars="200"/>
              <w:jc w:val="left"/>
              <w:rPr>
                <w:rFonts w:ascii="宋体" w:hAnsi="宋体"/>
                <w:bCs/>
                <w:szCs w:val="21"/>
              </w:rPr>
            </w:pPr>
            <w:r w:rsidRPr="00F036E7">
              <w:rPr>
                <w:rFonts w:ascii="宋体" w:hAnsi="宋体" w:hint="eastAsia"/>
                <w:bCs/>
                <w:szCs w:val="21"/>
              </w:rPr>
              <w:t>⑤人品：无犯罪记录。</w:t>
            </w:r>
          </w:p>
        </w:tc>
        <w:tc>
          <w:tcPr>
            <w:tcW w:w="675" w:type="dxa"/>
            <w:vAlign w:val="center"/>
          </w:tcPr>
          <w:p w:rsidR="00F036E7" w:rsidRPr="00F036E7" w:rsidP="00F036E7">
            <w:pPr>
              <w:rPr>
                <w:rFonts w:ascii="宋体" w:hAnsi="宋体"/>
                <w:bCs/>
                <w:szCs w:val="21"/>
              </w:rPr>
            </w:pPr>
          </w:p>
        </w:tc>
        <w:tc>
          <w:tcPr>
            <w:tcW w:w="1188" w:type="dxa"/>
            <w:vAlign w:val="center"/>
          </w:tcPr>
          <w:p w:rsidR="00F036E7" w:rsidRPr="00F036E7" w:rsidP="00F036E7">
            <w:pPr>
              <w:rPr>
                <w:rFonts w:ascii="宋体" w:hAnsi="宋体"/>
                <w:bCs/>
                <w:szCs w:val="21"/>
              </w:rPr>
            </w:pPr>
          </w:p>
        </w:tc>
      </w:tr>
      <w:tr w:rsidTr="00F036E7">
        <w:tblPrEx>
          <w:tblW w:w="9862" w:type="dxa"/>
          <w:jc w:val="center"/>
          <w:tblLayout w:type="fixed"/>
          <w:tblLook w:val="04A0"/>
        </w:tblPrEx>
        <w:trPr>
          <w:jc w:val="center"/>
        </w:trPr>
        <w:tc>
          <w:tcPr>
            <w:tcW w:w="664" w:type="dxa"/>
            <w:vAlign w:val="center"/>
          </w:tcPr>
          <w:p w:rsidR="00F036E7" w:rsidRPr="00F036E7" w:rsidP="00F036E7">
            <w:pPr>
              <w:rPr>
                <w:rFonts w:ascii="宋体" w:hAnsi="宋体"/>
                <w:bCs/>
                <w:szCs w:val="21"/>
              </w:rPr>
            </w:pPr>
            <w:r w:rsidRPr="00F036E7">
              <w:rPr>
                <w:rFonts w:ascii="宋体" w:hAnsi="宋体" w:hint="eastAsia"/>
                <w:bCs/>
                <w:szCs w:val="21"/>
              </w:rPr>
              <w:t>4</w:t>
            </w:r>
          </w:p>
        </w:tc>
        <w:tc>
          <w:tcPr>
            <w:tcW w:w="2205" w:type="dxa"/>
            <w:vAlign w:val="center"/>
          </w:tcPr>
          <w:p w:rsidR="00F036E7" w:rsidRPr="00F036E7" w:rsidP="00F036E7">
            <w:pPr>
              <w:jc w:val="center"/>
              <w:rPr>
                <w:rFonts w:ascii="宋体" w:hAnsi="宋体"/>
                <w:bCs/>
                <w:szCs w:val="21"/>
              </w:rPr>
            </w:pPr>
            <w:r w:rsidRPr="00F036E7">
              <w:rPr>
                <w:rFonts w:ascii="宋体" w:hAnsi="宋体" w:hint="eastAsia"/>
                <w:bCs/>
                <w:szCs w:val="21"/>
              </w:rPr>
              <w:t>服务期限</w:t>
            </w:r>
          </w:p>
        </w:tc>
        <w:tc>
          <w:tcPr>
            <w:tcW w:w="5130" w:type="dxa"/>
            <w:vAlign w:val="center"/>
          </w:tcPr>
          <w:p w:rsidR="00F036E7" w:rsidRPr="00F036E7" w:rsidP="00F036E7">
            <w:pPr>
              <w:rPr>
                <w:rFonts w:ascii="宋体" w:hAnsi="宋体"/>
                <w:bCs/>
                <w:szCs w:val="21"/>
              </w:rPr>
            </w:pPr>
            <w:r w:rsidRPr="00F036E7">
              <w:rPr>
                <w:rFonts w:ascii="宋体" w:hAnsi="宋体" w:hint="eastAsia"/>
                <w:bCs/>
                <w:szCs w:val="21"/>
              </w:rPr>
              <w:t>本项目服务期限最长为36个月，每一年合同期满前对供应商进行履约评价，履约评价合格及以上并经甲方同意后可续签1年合同。</w:t>
            </w:r>
          </w:p>
        </w:tc>
        <w:tc>
          <w:tcPr>
            <w:tcW w:w="675" w:type="dxa"/>
            <w:vAlign w:val="center"/>
          </w:tcPr>
          <w:p w:rsidR="00F036E7" w:rsidRPr="00F036E7" w:rsidP="00F036E7">
            <w:pPr>
              <w:rPr>
                <w:rFonts w:ascii="宋体" w:hAnsi="宋体"/>
                <w:bCs/>
                <w:szCs w:val="21"/>
              </w:rPr>
            </w:pPr>
          </w:p>
        </w:tc>
        <w:tc>
          <w:tcPr>
            <w:tcW w:w="1188" w:type="dxa"/>
            <w:vAlign w:val="center"/>
          </w:tcPr>
          <w:p w:rsidR="00F036E7" w:rsidRPr="00F036E7" w:rsidP="00F036E7">
            <w:pPr>
              <w:rPr>
                <w:rFonts w:ascii="宋体" w:hAnsi="宋体"/>
                <w:bCs/>
                <w:szCs w:val="21"/>
              </w:rPr>
            </w:pPr>
          </w:p>
        </w:tc>
      </w:tr>
    </w:tbl>
    <w:p w:rsidR="00582FD1">
      <w:pPr>
        <w:rPr>
          <w:rFonts w:ascii="宋体" w:hAnsi="宋体"/>
          <w:b/>
          <w:color w:val="FF0000"/>
          <w:szCs w:val="21"/>
        </w:rPr>
      </w:pPr>
    </w:p>
    <w:p w:rsidR="00582FD1">
      <w:pPr>
        <w:pStyle w:val="Heading3"/>
        <w:pageBreakBefore/>
        <w:jc w:val="center"/>
        <w:rPr>
          <w:rFonts w:ascii="黑体" w:eastAsia="黑体"/>
          <w:bCs w:val="0"/>
          <w:sz w:val="24"/>
        </w:rPr>
      </w:pPr>
      <w:r>
        <w:rPr>
          <w:rFonts w:ascii="黑体" w:eastAsia="黑体" w:hint="eastAsia"/>
          <w:bCs w:val="0"/>
          <w:sz w:val="24"/>
        </w:rPr>
        <w:t>三</w:t>
      </w:r>
      <w:r w:rsidR="005727DC">
        <w:rPr>
          <w:rFonts w:ascii="黑体" w:eastAsia="黑体" w:hint="eastAsia"/>
          <w:bCs w:val="0"/>
          <w:sz w:val="24"/>
        </w:rPr>
        <w:t>、商务要求</w:t>
      </w:r>
    </w:p>
    <w:p w:rsidR="00582FD1">
      <w:pPr>
        <w:rPr>
          <w:rFonts w:ascii="宋体" w:hAnsi="宋体"/>
          <w:b/>
          <w:szCs w:val="21"/>
        </w:rPr>
      </w:pPr>
      <w:r>
        <w:rPr>
          <w:rFonts w:ascii="宋体" w:hAnsi="宋体" w:hint="eastAsia"/>
          <w:b/>
          <w:szCs w:val="21"/>
        </w:rPr>
        <w:t>说明：</w:t>
      </w:r>
    </w:p>
    <w:p w:rsidR="00582FD1">
      <w:pPr>
        <w:ind w:left="413" w:hanging="470" w:hangingChars="196"/>
        <w:rPr>
          <w:rFonts w:ascii="宋体" w:hAnsi="宋体"/>
          <w:b/>
          <w:szCs w:val="21"/>
        </w:rPr>
      </w:pPr>
      <w:r>
        <w:rPr>
          <w:rFonts w:ascii="宋体" w:hAnsi="宋体" w:hint="eastAsia"/>
          <w:b/>
          <w:szCs w:val="21"/>
        </w:rPr>
        <w:t>（1）、以下序号并非和格式合同序号相对应，仅为本合同主要条款编排；内容如与格式合同不一致，以本条款内容为准。</w:t>
      </w:r>
    </w:p>
    <w:p w:rsidR="00582FD1" w:rsidRPr="00572A2E" w:rsidP="00572A2E">
      <w:pPr>
        <w:ind w:left="413" w:hanging="470" w:hangingChars="196"/>
        <w:rPr>
          <w:rFonts w:ascii="宋体" w:hAnsi="宋体"/>
          <w:b/>
          <w:color w:val="0000FF"/>
          <w:szCs w:val="21"/>
        </w:rPr>
      </w:pPr>
      <w:r>
        <w:rPr>
          <w:rFonts w:ascii="宋体" w:hAnsi="宋体" w:hint="eastAsia"/>
          <w:b/>
          <w:szCs w:val="21"/>
        </w:rPr>
        <w:t>（2）、</w:t>
      </w:r>
      <w:r>
        <w:rPr>
          <w:rFonts w:ascii="宋体" w:hAnsi="宋体" w:hint="eastAsia"/>
          <w:b/>
          <w:color w:val="0000FF"/>
          <w:szCs w:val="21"/>
        </w:rPr>
        <w:t>以下商务条款为合同的组成部分，属于实质性条款。供应商必须满足商务条款中各条款，否则，投标</w:t>
      </w:r>
      <w:r w:rsidR="003A11CB">
        <w:rPr>
          <w:rFonts w:ascii="宋体" w:hAnsi="宋体" w:hint="eastAsia"/>
          <w:b/>
          <w:color w:val="0000FF"/>
          <w:szCs w:val="21"/>
        </w:rPr>
        <w:t>无效</w:t>
      </w:r>
      <w:r>
        <w:rPr>
          <w:rFonts w:ascii="宋体" w:hAnsi="宋体" w:hint="eastAsia"/>
          <w:b/>
          <w:color w:val="0000FF"/>
          <w:szCs w:val="21"/>
        </w:rPr>
        <w:t>。</w:t>
      </w:r>
    </w:p>
    <w:tbl>
      <w:tblPr>
        <w:tblStyle w:val="10"/>
        <w:tblW w:w="0" w:type="auto"/>
        <w:tblLook w:val="04A0"/>
      </w:tblPr>
      <w:tblGrid>
        <w:gridCol w:w="621"/>
        <w:gridCol w:w="1126"/>
        <w:gridCol w:w="6556"/>
      </w:tblGrid>
      <w:tr w:rsidTr="00572A2E">
        <w:tblPrEx>
          <w:tblW w:w="0" w:type="auto"/>
          <w:tblLook w:val="04A0"/>
        </w:tblPrEx>
        <w:trPr>
          <w:trHeight w:val="409"/>
        </w:trPr>
        <w:tc>
          <w:tcPr>
            <w:tcW w:w="628" w:type="dxa"/>
            <w:vAlign w:val="center"/>
          </w:tcPr>
          <w:p w:rsidR="00572A2E" w:rsidRPr="00572A2E" w:rsidP="00572A2E">
            <w:pPr>
              <w:widowControl/>
              <w:jc w:val="center"/>
              <w:rPr>
                <w:b/>
                <w:szCs w:val="21"/>
              </w:rPr>
            </w:pPr>
            <w:r w:rsidRPr="00572A2E">
              <w:rPr>
                <w:rFonts w:hint="eastAsia"/>
                <w:b/>
                <w:szCs w:val="21"/>
              </w:rPr>
              <w:t>序号</w:t>
            </w:r>
          </w:p>
        </w:tc>
        <w:tc>
          <w:tcPr>
            <w:tcW w:w="1154" w:type="dxa"/>
            <w:vAlign w:val="center"/>
          </w:tcPr>
          <w:p w:rsidR="00572A2E" w:rsidRPr="00572A2E" w:rsidP="00572A2E">
            <w:pPr>
              <w:widowControl/>
              <w:jc w:val="center"/>
              <w:rPr>
                <w:b/>
                <w:szCs w:val="21"/>
              </w:rPr>
            </w:pPr>
            <w:r w:rsidRPr="00572A2E">
              <w:rPr>
                <w:rFonts w:hint="eastAsia"/>
                <w:b/>
                <w:szCs w:val="21"/>
              </w:rPr>
              <w:t>目录</w:t>
            </w:r>
          </w:p>
        </w:tc>
        <w:tc>
          <w:tcPr>
            <w:tcW w:w="6747" w:type="dxa"/>
            <w:vAlign w:val="center"/>
          </w:tcPr>
          <w:p w:rsidR="00572A2E" w:rsidRPr="00572A2E" w:rsidP="00572A2E">
            <w:pPr>
              <w:widowControl/>
              <w:jc w:val="center"/>
              <w:rPr>
                <w:b/>
                <w:szCs w:val="21"/>
              </w:rPr>
            </w:pPr>
            <w:r w:rsidRPr="00572A2E">
              <w:rPr>
                <w:rFonts w:ascii="宋体" w:hAnsi="宋体" w:cs="宋体" w:hint="eastAsia"/>
                <w:szCs w:val="21"/>
              </w:rPr>
              <w:t>★</w:t>
            </w:r>
            <w:r w:rsidRPr="00572A2E">
              <w:rPr>
                <w:rFonts w:hint="eastAsia"/>
                <w:b/>
                <w:szCs w:val="21"/>
              </w:rPr>
              <w:t>商务条款要求</w:t>
            </w:r>
          </w:p>
        </w:tc>
      </w:tr>
      <w:tr w:rsidTr="00572A2E">
        <w:tblPrEx>
          <w:tblW w:w="0" w:type="auto"/>
          <w:tblLook w:val="04A0"/>
        </w:tblPrEx>
        <w:tc>
          <w:tcPr>
            <w:tcW w:w="628"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1</w:t>
            </w:r>
            <w:r w:rsidRPr="00572A2E">
              <w:rPr>
                <w:rFonts w:ascii="宋体" w:hAnsi="宋体" w:hint="eastAsia"/>
                <w:b/>
                <w:szCs w:val="21"/>
              </w:rPr>
              <w:t>※</w:t>
            </w:r>
          </w:p>
        </w:tc>
        <w:tc>
          <w:tcPr>
            <w:tcW w:w="1154"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服务期要求</w:t>
            </w:r>
          </w:p>
        </w:tc>
        <w:tc>
          <w:tcPr>
            <w:tcW w:w="6747" w:type="dxa"/>
          </w:tcPr>
          <w:p w:rsidR="00572A2E" w:rsidRPr="00572A2E" w:rsidP="00572A2E">
            <w:pPr>
              <w:rPr>
                <w:rFonts w:ascii="宋体" w:hAnsi="宋体"/>
                <w:b/>
                <w:szCs w:val="21"/>
                <w:u w:val="single"/>
              </w:rPr>
            </w:pPr>
            <w:r w:rsidRPr="00572A2E">
              <w:rPr>
                <w:rFonts w:ascii="宋体" w:hAnsi="宋体" w:hint="eastAsia"/>
                <w:szCs w:val="21"/>
              </w:rPr>
              <w:t xml:space="preserve">本项目服务期限最长为36个月，每一年合同期满前对供应商进行履约评价，履约评价合格及上并经甲方同意后可续签1年合同。 </w:t>
            </w:r>
          </w:p>
        </w:tc>
      </w:tr>
      <w:tr w:rsidTr="00572A2E">
        <w:tblPrEx>
          <w:tblW w:w="0" w:type="auto"/>
          <w:tblLook w:val="04A0"/>
        </w:tblPrEx>
        <w:tc>
          <w:tcPr>
            <w:tcW w:w="628"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2</w:t>
            </w:r>
            <w:r w:rsidRPr="00572A2E">
              <w:rPr>
                <w:rFonts w:ascii="宋体" w:hAnsi="宋体" w:hint="eastAsia"/>
                <w:b/>
                <w:szCs w:val="21"/>
              </w:rPr>
              <w:t>※</w:t>
            </w:r>
          </w:p>
        </w:tc>
        <w:tc>
          <w:tcPr>
            <w:tcW w:w="1154"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服务地点</w:t>
            </w:r>
          </w:p>
        </w:tc>
        <w:tc>
          <w:tcPr>
            <w:tcW w:w="6747" w:type="dxa"/>
          </w:tcPr>
          <w:p w:rsidR="00572A2E" w:rsidRPr="00572A2E" w:rsidP="00572A2E">
            <w:pPr>
              <w:outlineLvl w:val="0"/>
              <w:rPr>
                <w:rFonts w:ascii="宋体" w:hAnsi="宋体"/>
                <w:b/>
                <w:sz w:val="28"/>
                <w:szCs w:val="28"/>
              </w:rPr>
            </w:pPr>
            <w:r w:rsidRPr="00572A2E">
              <w:rPr>
                <w:rFonts w:ascii="宋体" w:hAnsi="宋体" w:hint="eastAsia"/>
                <w:szCs w:val="21"/>
              </w:rPr>
              <w:t>深圳市福田区石厦学校</w:t>
            </w:r>
          </w:p>
        </w:tc>
      </w:tr>
      <w:tr w:rsidTr="00572A2E">
        <w:tblPrEx>
          <w:tblW w:w="0" w:type="auto"/>
          <w:tblLook w:val="04A0"/>
        </w:tblPrEx>
        <w:tc>
          <w:tcPr>
            <w:tcW w:w="628"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3</w:t>
            </w:r>
            <w:r w:rsidRPr="00572A2E">
              <w:rPr>
                <w:rFonts w:ascii="宋体" w:hAnsi="宋体" w:hint="eastAsia"/>
                <w:b/>
                <w:szCs w:val="21"/>
              </w:rPr>
              <w:t>※</w:t>
            </w:r>
          </w:p>
        </w:tc>
        <w:tc>
          <w:tcPr>
            <w:tcW w:w="1154"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付款方式</w:t>
            </w:r>
          </w:p>
        </w:tc>
        <w:tc>
          <w:tcPr>
            <w:tcW w:w="6747" w:type="dxa"/>
          </w:tcPr>
          <w:p w:rsidR="00572A2E" w:rsidRPr="00572A2E" w:rsidP="00572A2E">
            <w:pPr>
              <w:spacing w:before="120" w:beforeLines="50" w:line="340" w:lineRule="exact"/>
              <w:jc w:val="left"/>
              <w:rPr>
                <w:rFonts w:ascii="宋体" w:hAnsi="宋体"/>
                <w:szCs w:val="21"/>
              </w:rPr>
            </w:pPr>
            <w:r w:rsidRPr="00572A2E">
              <w:rPr>
                <w:rFonts w:ascii="宋体" w:hAnsi="宋体" w:hint="eastAsia"/>
                <w:szCs w:val="21"/>
              </w:rPr>
              <w:t>（1）合同签订后外籍教师到岗后7个工作日内支付合同总额30%的的款项；</w:t>
            </w:r>
          </w:p>
          <w:p w:rsidR="00572A2E" w:rsidRPr="00572A2E" w:rsidP="00572A2E">
            <w:pPr>
              <w:spacing w:before="120" w:beforeLines="50" w:line="340" w:lineRule="exact"/>
              <w:jc w:val="left"/>
              <w:rPr>
                <w:rFonts w:ascii="宋体" w:hAnsi="宋体"/>
                <w:szCs w:val="21"/>
              </w:rPr>
            </w:pPr>
            <w:r w:rsidRPr="00572A2E">
              <w:rPr>
                <w:rFonts w:ascii="宋体" w:hAnsi="宋体" w:hint="eastAsia"/>
                <w:szCs w:val="21"/>
              </w:rPr>
              <w:t>（2）第一学期结束前支付合同总额40%的款项；</w:t>
            </w:r>
          </w:p>
          <w:p w:rsidR="00572A2E" w:rsidRPr="00572A2E" w:rsidP="00572A2E">
            <w:pPr>
              <w:rPr>
                <w:rFonts w:ascii="宋体" w:hAnsi="宋体"/>
                <w:szCs w:val="21"/>
              </w:rPr>
            </w:pPr>
            <w:r w:rsidRPr="00572A2E">
              <w:rPr>
                <w:rFonts w:ascii="宋体" w:hAnsi="宋体" w:hint="eastAsia"/>
                <w:szCs w:val="21"/>
              </w:rPr>
              <w:t>（3）第二学期中期支付合同总额30%的的款项；</w:t>
            </w:r>
          </w:p>
          <w:p w:rsidR="00572A2E" w:rsidRPr="00572A2E" w:rsidP="00572A2E">
            <w:pPr>
              <w:rPr>
                <w:rFonts w:ascii="宋体" w:hAnsi="宋体"/>
                <w:szCs w:val="21"/>
              </w:rPr>
            </w:pPr>
          </w:p>
        </w:tc>
      </w:tr>
      <w:tr w:rsidTr="00572A2E">
        <w:tblPrEx>
          <w:tblW w:w="0" w:type="auto"/>
          <w:tblLook w:val="04A0"/>
        </w:tblPrEx>
        <w:tc>
          <w:tcPr>
            <w:tcW w:w="628" w:type="dxa"/>
            <w:vAlign w:val="center"/>
          </w:tcPr>
          <w:p w:rsidR="00572A2E" w:rsidRPr="00572A2E" w:rsidP="00572A2E">
            <w:pPr>
              <w:jc w:val="center"/>
              <w:outlineLvl w:val="0"/>
              <w:rPr>
                <w:rFonts w:ascii="宋体" w:hAnsi="宋体"/>
                <w:b/>
                <w:bCs/>
                <w:szCs w:val="21"/>
              </w:rPr>
            </w:pPr>
            <w:r w:rsidRPr="00572A2E">
              <w:rPr>
                <w:rFonts w:ascii="宋体" w:hAnsi="宋体" w:hint="eastAsia"/>
                <w:b/>
                <w:bCs/>
                <w:szCs w:val="21"/>
              </w:rPr>
              <w:t>4</w:t>
            </w:r>
            <w:r w:rsidRPr="00572A2E">
              <w:rPr>
                <w:rFonts w:ascii="宋体" w:hAnsi="宋体" w:hint="eastAsia"/>
                <w:b/>
                <w:szCs w:val="21"/>
              </w:rPr>
              <w:t>※</w:t>
            </w:r>
          </w:p>
        </w:tc>
        <w:tc>
          <w:tcPr>
            <w:tcW w:w="1154" w:type="dxa"/>
            <w:vAlign w:val="center"/>
          </w:tcPr>
          <w:p w:rsidR="00572A2E" w:rsidRPr="00572A2E" w:rsidP="00572A2E">
            <w:pPr>
              <w:jc w:val="center"/>
              <w:rPr>
                <w:rFonts w:ascii="宋体" w:hAnsi="宋体"/>
                <w:b/>
                <w:bCs/>
                <w:szCs w:val="21"/>
              </w:rPr>
            </w:pPr>
            <w:r w:rsidRPr="00572A2E">
              <w:rPr>
                <w:rFonts w:ascii="宋体" w:hAnsi="宋体" w:hint="eastAsia"/>
                <w:b/>
                <w:bCs/>
                <w:szCs w:val="21"/>
              </w:rPr>
              <w:t>关于验收</w:t>
            </w:r>
          </w:p>
          <w:p w:rsidR="00572A2E" w:rsidRPr="00572A2E" w:rsidP="00572A2E">
            <w:pPr>
              <w:jc w:val="center"/>
              <w:outlineLvl w:val="0"/>
              <w:rPr>
                <w:rFonts w:ascii="宋体" w:hAnsi="宋体"/>
                <w:b/>
                <w:bCs/>
                <w:szCs w:val="21"/>
              </w:rPr>
            </w:pPr>
          </w:p>
        </w:tc>
        <w:tc>
          <w:tcPr>
            <w:tcW w:w="6747" w:type="dxa"/>
          </w:tcPr>
          <w:p w:rsidR="00572A2E" w:rsidRPr="00572A2E" w:rsidP="00572A2E">
            <w:pPr>
              <w:ind w:left="1292" w:hanging="646" w:leftChars="269" w:hangingChars="269"/>
              <w:rPr>
                <w:rFonts w:ascii="宋体" w:hAnsi="宋体"/>
                <w:b/>
                <w:szCs w:val="21"/>
              </w:rPr>
            </w:pPr>
            <w:r w:rsidRPr="00572A2E">
              <w:rPr>
                <w:rFonts w:ascii="宋体" w:hAnsi="宋体" w:hint="eastAsia"/>
                <w:bCs/>
                <w:szCs w:val="21"/>
              </w:rPr>
              <w:t>1）服务经过双方检验认可后，签署验收报告。</w:t>
            </w:r>
          </w:p>
          <w:p w:rsidR="00572A2E" w:rsidRPr="00572A2E" w:rsidP="00572A2E">
            <w:pPr>
              <w:ind w:left="1292" w:hanging="646" w:leftChars="269" w:hangingChars="269"/>
              <w:rPr>
                <w:rFonts w:ascii="宋体" w:hAnsi="宋体"/>
                <w:bCs/>
                <w:szCs w:val="21"/>
              </w:rPr>
            </w:pPr>
            <w:r w:rsidRPr="00572A2E">
              <w:rPr>
                <w:rFonts w:ascii="宋体" w:hAnsi="宋体" w:hint="eastAsia"/>
                <w:bCs/>
                <w:szCs w:val="21"/>
              </w:rPr>
              <w:t>2）当满足以下条件时，采购人才向中标人签发验收报告：</w:t>
            </w:r>
          </w:p>
          <w:p w:rsidR="00572A2E" w:rsidRPr="00572A2E" w:rsidP="00572A2E">
            <w:pPr>
              <w:tabs>
                <w:tab w:val="left" w:pos="1260"/>
              </w:tabs>
              <w:ind w:left="1012" w:hanging="158" w:leftChars="356" w:hangingChars="66"/>
              <w:rPr>
                <w:rFonts w:ascii="宋体" w:hAnsi="宋体"/>
                <w:bCs/>
                <w:szCs w:val="21"/>
              </w:rPr>
            </w:pPr>
            <w:r w:rsidRPr="00572A2E">
              <w:rPr>
                <w:rFonts w:ascii="宋体" w:hAnsi="宋体" w:hint="eastAsia"/>
                <w:bCs/>
                <w:szCs w:val="21"/>
              </w:rPr>
              <w:t>a、中标人已按照合同规定提供了全部技术资料。</w:t>
            </w:r>
          </w:p>
          <w:p w:rsidR="00572A2E" w:rsidRPr="00572A2E" w:rsidP="00572A2E">
            <w:pPr>
              <w:tabs>
                <w:tab w:val="left" w:pos="1260"/>
              </w:tabs>
              <w:ind w:left="1012" w:hanging="158" w:leftChars="356" w:hangingChars="66"/>
              <w:rPr>
                <w:rFonts w:ascii="宋体" w:hAnsi="宋体"/>
                <w:bCs/>
                <w:szCs w:val="21"/>
              </w:rPr>
            </w:pPr>
            <w:r w:rsidRPr="00572A2E">
              <w:rPr>
                <w:rFonts w:ascii="宋体" w:hAnsi="宋体" w:hint="eastAsia"/>
                <w:bCs/>
                <w:szCs w:val="21"/>
              </w:rPr>
              <w:t>b、服务项目符合招标文件的服务要求</w:t>
            </w:r>
          </w:p>
          <w:p w:rsidR="00572A2E" w:rsidRPr="00572A2E" w:rsidP="00572A2E">
            <w:pPr>
              <w:tabs>
                <w:tab w:val="left" w:pos="1260"/>
              </w:tabs>
              <w:ind w:left="1012" w:hanging="158" w:leftChars="356" w:hangingChars="66"/>
              <w:rPr>
                <w:rFonts w:ascii="宋体" w:hAnsi="宋体"/>
                <w:bCs/>
                <w:szCs w:val="21"/>
              </w:rPr>
            </w:pPr>
            <w:r w:rsidRPr="00572A2E">
              <w:rPr>
                <w:rFonts w:ascii="宋体" w:hAnsi="宋体" w:hint="eastAsia"/>
                <w:bCs/>
                <w:szCs w:val="21"/>
              </w:rPr>
              <w:t>c、在质量、价格、服务等履约情况评价达良好及以上</w:t>
            </w:r>
          </w:p>
          <w:p w:rsidR="00572A2E" w:rsidRPr="00572A2E" w:rsidP="00572A2E">
            <w:pPr>
              <w:keepNext/>
              <w:keepLines/>
              <w:adjustRightInd w:val="0"/>
              <w:ind w:firstLine="960" w:firstLineChars="400"/>
              <w:jc w:val="left"/>
              <w:textAlignment w:val="baseline"/>
              <w:outlineLvl w:val="1"/>
              <w:rPr>
                <w:rFonts w:ascii="宋体" w:hAnsi="宋体"/>
                <w:kern w:val="0"/>
                <w:szCs w:val="21"/>
              </w:rPr>
            </w:pPr>
            <w:r w:rsidRPr="00572A2E">
              <w:rPr>
                <w:rFonts w:ascii="宋体" w:hAnsi="宋体" w:hint="eastAsia"/>
                <w:bCs/>
                <w:kern w:val="0"/>
                <w:szCs w:val="21"/>
              </w:rPr>
              <w:t>d、</w:t>
            </w:r>
            <w:r w:rsidRPr="00572A2E">
              <w:rPr>
                <w:rFonts w:ascii="宋体" w:hAnsi="宋体" w:hint="eastAsia"/>
                <w:szCs w:val="21"/>
              </w:rPr>
              <w:t>采购履约情况反馈表（</w:t>
            </w:r>
            <w:r w:rsidR="00BF48F0">
              <w:rPr>
                <w:rFonts w:ascii="宋体" w:hAnsi="宋体" w:hint="eastAsia"/>
                <w:szCs w:val="21"/>
              </w:rPr>
              <w:t>详</w:t>
            </w:r>
            <w:r w:rsidRPr="00572A2E">
              <w:rPr>
                <w:rFonts w:ascii="宋体" w:hAnsi="宋体" w:hint="eastAsia"/>
                <w:szCs w:val="21"/>
              </w:rPr>
              <w:t>见</w:t>
            </w:r>
            <w:r w:rsidR="00BF48F0">
              <w:rPr>
                <w:rFonts w:ascii="宋体" w:hAnsi="宋体" w:hint="eastAsia"/>
                <w:szCs w:val="21"/>
              </w:rPr>
              <w:t>第三章</w:t>
            </w:r>
            <w:r w:rsidRPr="00572A2E">
              <w:rPr>
                <w:rFonts w:ascii="宋体" w:hAnsi="宋体" w:hint="eastAsia"/>
                <w:szCs w:val="21"/>
              </w:rPr>
              <w:t>）</w:t>
            </w:r>
          </w:p>
        </w:tc>
      </w:tr>
    </w:tbl>
    <w:p w:rsidR="00582FD1" w:rsidRPr="00572A2E">
      <w:pPr>
        <w:ind w:firstLine="480" w:firstLineChars="200"/>
        <w:rPr>
          <w:b/>
        </w:rPr>
      </w:pPr>
    </w:p>
    <w:p w:rsidR="00032BDB" w:rsidRPr="00032BDB" w:rsidP="00032BDB">
      <w:pPr>
        <w:pStyle w:val="Heading3"/>
        <w:pageBreakBefore/>
        <w:jc w:val="center"/>
        <w:rPr>
          <w:rFonts w:ascii="黑体" w:eastAsia="黑体"/>
          <w:bCs w:val="0"/>
          <w:sz w:val="24"/>
        </w:rPr>
      </w:pPr>
      <w:r w:rsidRPr="00032BDB">
        <w:rPr>
          <w:rFonts w:ascii="黑体" w:eastAsia="黑体" w:hint="eastAsia"/>
          <w:bCs w:val="0"/>
          <w:sz w:val="24"/>
        </w:rPr>
        <w:t>四、采购履约情况反馈表</w:t>
      </w:r>
    </w:p>
    <w:p w:rsidR="00032BDB" w:rsidRPr="00032BDB" w:rsidP="00032BDB">
      <w:pPr>
        <w:rPr>
          <w:rFonts w:ascii="宋体" w:hAnsi="宋体"/>
          <w:b/>
          <w:szCs w:val="21"/>
        </w:rPr>
      </w:pPr>
    </w:p>
    <w:p w:rsidR="00032BDB" w:rsidRPr="00032BDB" w:rsidP="00032BDB">
      <w:pPr>
        <w:ind w:firstLine="720" w:firstLineChars="300"/>
        <w:rPr>
          <w:rFonts w:ascii="宋体" w:hAnsi="宋体"/>
          <w:b/>
          <w:szCs w:val="21"/>
        </w:rPr>
      </w:pPr>
      <w:r w:rsidRPr="00032BDB">
        <w:rPr>
          <w:rFonts w:ascii="宋体" w:hAnsi="宋体" w:hint="eastAsia"/>
          <w:b/>
          <w:szCs w:val="21"/>
        </w:rPr>
        <w:t>采购单位名称：                       联系人及电话：</w:t>
      </w:r>
    </w:p>
    <w:p w:rsidR="00032BDB" w:rsidRPr="00032BDB" w:rsidP="00032BDB">
      <w:pPr>
        <w:rPr>
          <w:rFonts w:ascii="宋体" w:hAnsi="宋体"/>
          <w:b/>
          <w:szCs w:val="21"/>
        </w:r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842"/>
        <w:gridCol w:w="720"/>
        <w:gridCol w:w="720"/>
        <w:gridCol w:w="2520"/>
        <w:gridCol w:w="1980"/>
        <w:gridCol w:w="1808"/>
      </w:tblGrid>
      <w:tr w:rsidTr="000E49DC">
        <w:tblPrEx>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Ex>
        <w:trPr>
          <w:trHeight w:val="450"/>
          <w:jc w:val="center"/>
        </w:trPr>
        <w:tc>
          <w:tcPr>
            <w:tcW w:w="2282" w:type="dxa"/>
            <w:gridSpan w:val="3"/>
            <w:vAlign w:val="center"/>
          </w:tcPr>
          <w:p w:rsidR="00032BDB" w:rsidRPr="00032BDB" w:rsidP="00032BDB">
            <w:pPr>
              <w:jc w:val="center"/>
              <w:rPr>
                <w:rFonts w:ascii="宋体" w:hAnsi="宋体"/>
                <w:szCs w:val="21"/>
              </w:rPr>
            </w:pPr>
            <w:r w:rsidRPr="00032BDB">
              <w:rPr>
                <w:rFonts w:ascii="宋体" w:hAnsi="宋体" w:hint="eastAsia"/>
                <w:szCs w:val="21"/>
              </w:rPr>
              <w:t>采购项目名称</w:t>
            </w:r>
          </w:p>
        </w:tc>
        <w:tc>
          <w:tcPr>
            <w:tcW w:w="2520" w:type="dxa"/>
            <w:vAlign w:val="center"/>
          </w:tcPr>
          <w:p w:rsidR="00032BDB" w:rsidRPr="00032BDB" w:rsidP="00032BDB">
            <w:pPr>
              <w:jc w:val="center"/>
              <w:rPr>
                <w:rFonts w:ascii="宋体" w:hAnsi="宋体"/>
                <w:szCs w:val="21"/>
              </w:rPr>
            </w:pPr>
          </w:p>
        </w:tc>
        <w:tc>
          <w:tcPr>
            <w:tcW w:w="1980" w:type="dxa"/>
            <w:vAlign w:val="center"/>
          </w:tcPr>
          <w:p w:rsidR="00032BDB" w:rsidRPr="00032BDB" w:rsidP="00032BDB">
            <w:pPr>
              <w:jc w:val="center"/>
              <w:rPr>
                <w:rFonts w:ascii="宋体" w:hAnsi="宋体"/>
                <w:szCs w:val="21"/>
              </w:rPr>
            </w:pPr>
            <w:r w:rsidRPr="00032BDB">
              <w:rPr>
                <w:rFonts w:ascii="宋体" w:hAnsi="宋体" w:hint="eastAsia"/>
                <w:szCs w:val="21"/>
              </w:rPr>
              <w:t>项目编号</w:t>
            </w:r>
          </w:p>
        </w:tc>
        <w:tc>
          <w:tcPr>
            <w:tcW w:w="1808" w:type="dxa"/>
            <w:vAlign w:val="center"/>
          </w:tcPr>
          <w:p w:rsidR="00032BDB" w:rsidRPr="00032BDB" w:rsidP="00032BDB">
            <w:pPr>
              <w:jc w:val="center"/>
              <w:rPr>
                <w:rFonts w:ascii="宋体" w:hAnsi="宋体"/>
                <w:szCs w:val="21"/>
              </w:rPr>
            </w:pPr>
          </w:p>
        </w:tc>
      </w:tr>
      <w:tr w:rsidTr="000E49DC">
        <w:tblPrEx>
          <w:tblW w:w="0" w:type="auto"/>
          <w:jc w:val="center"/>
          <w:tblLayout w:type="fixed"/>
          <w:tblLook w:val="0000"/>
        </w:tblPrEx>
        <w:trPr>
          <w:trHeight w:val="461"/>
          <w:jc w:val="center"/>
        </w:trPr>
        <w:tc>
          <w:tcPr>
            <w:tcW w:w="2282" w:type="dxa"/>
            <w:gridSpan w:val="3"/>
            <w:vAlign w:val="center"/>
          </w:tcPr>
          <w:p w:rsidR="00032BDB" w:rsidRPr="00032BDB" w:rsidP="00032BDB">
            <w:pPr>
              <w:jc w:val="center"/>
              <w:rPr>
                <w:rFonts w:ascii="宋体" w:hAnsi="宋体"/>
                <w:szCs w:val="21"/>
              </w:rPr>
            </w:pPr>
            <w:r w:rsidRPr="00032BDB">
              <w:rPr>
                <w:rFonts w:ascii="宋体" w:hAnsi="宋体" w:hint="eastAsia"/>
                <w:szCs w:val="21"/>
              </w:rPr>
              <w:t>中标供应商名称</w:t>
            </w:r>
          </w:p>
        </w:tc>
        <w:tc>
          <w:tcPr>
            <w:tcW w:w="2520" w:type="dxa"/>
            <w:vAlign w:val="center"/>
          </w:tcPr>
          <w:p w:rsidR="00032BDB" w:rsidRPr="00032BDB" w:rsidP="00032BDB">
            <w:pPr>
              <w:jc w:val="center"/>
              <w:rPr>
                <w:rFonts w:ascii="宋体" w:hAnsi="宋体"/>
                <w:szCs w:val="21"/>
              </w:rPr>
            </w:pPr>
          </w:p>
        </w:tc>
        <w:tc>
          <w:tcPr>
            <w:tcW w:w="1980" w:type="dxa"/>
            <w:vAlign w:val="center"/>
          </w:tcPr>
          <w:p w:rsidR="00032BDB" w:rsidRPr="00032BDB" w:rsidP="00032BDB">
            <w:pPr>
              <w:jc w:val="center"/>
              <w:rPr>
                <w:rFonts w:ascii="宋体" w:hAnsi="宋体"/>
                <w:szCs w:val="21"/>
              </w:rPr>
            </w:pPr>
            <w:r w:rsidRPr="00032BDB">
              <w:rPr>
                <w:rFonts w:ascii="宋体" w:hAnsi="宋体" w:hint="eastAsia"/>
                <w:szCs w:val="21"/>
              </w:rPr>
              <w:t>供应商</w:t>
            </w:r>
          </w:p>
          <w:p w:rsidR="00032BDB" w:rsidRPr="00032BDB" w:rsidP="00032BDB">
            <w:pPr>
              <w:jc w:val="center"/>
              <w:rPr>
                <w:rFonts w:ascii="宋体" w:hAnsi="宋体"/>
                <w:szCs w:val="21"/>
              </w:rPr>
            </w:pPr>
            <w:r w:rsidRPr="00032BDB">
              <w:rPr>
                <w:rFonts w:ascii="宋体" w:hAnsi="宋体" w:hint="eastAsia"/>
                <w:szCs w:val="21"/>
              </w:rPr>
              <w:t>联系人及电话</w:t>
            </w:r>
          </w:p>
        </w:tc>
        <w:tc>
          <w:tcPr>
            <w:tcW w:w="1808" w:type="dxa"/>
            <w:vAlign w:val="center"/>
          </w:tcPr>
          <w:p w:rsidR="00032BDB" w:rsidRPr="00032BDB" w:rsidP="00032BDB">
            <w:pPr>
              <w:jc w:val="center"/>
              <w:rPr>
                <w:rFonts w:ascii="宋体" w:hAnsi="宋体"/>
                <w:szCs w:val="21"/>
              </w:rPr>
            </w:pPr>
          </w:p>
        </w:tc>
      </w:tr>
      <w:tr w:rsidTr="000E49DC">
        <w:tblPrEx>
          <w:tblW w:w="0" w:type="auto"/>
          <w:jc w:val="center"/>
          <w:tblLayout w:type="fixed"/>
          <w:tblLook w:val="0000"/>
        </w:tblPrEx>
        <w:trPr>
          <w:trHeight w:val="438"/>
          <w:jc w:val="center"/>
        </w:trPr>
        <w:tc>
          <w:tcPr>
            <w:tcW w:w="2282" w:type="dxa"/>
            <w:gridSpan w:val="3"/>
            <w:vAlign w:val="center"/>
          </w:tcPr>
          <w:p w:rsidR="00032BDB" w:rsidRPr="00032BDB" w:rsidP="00032BDB">
            <w:pPr>
              <w:jc w:val="center"/>
              <w:rPr>
                <w:rFonts w:ascii="宋体" w:hAnsi="宋体"/>
                <w:szCs w:val="21"/>
              </w:rPr>
            </w:pPr>
            <w:r w:rsidRPr="00032BDB">
              <w:rPr>
                <w:rFonts w:ascii="宋体" w:hAnsi="宋体" w:hint="eastAsia"/>
                <w:szCs w:val="21"/>
              </w:rPr>
              <w:t>中标金额</w:t>
            </w:r>
          </w:p>
        </w:tc>
        <w:tc>
          <w:tcPr>
            <w:tcW w:w="2520" w:type="dxa"/>
            <w:vAlign w:val="center"/>
          </w:tcPr>
          <w:p w:rsidR="00032BDB" w:rsidRPr="00032BDB" w:rsidP="00032BDB">
            <w:pPr>
              <w:jc w:val="center"/>
              <w:rPr>
                <w:rFonts w:ascii="宋体" w:hAnsi="宋体"/>
                <w:szCs w:val="21"/>
              </w:rPr>
            </w:pPr>
          </w:p>
        </w:tc>
        <w:tc>
          <w:tcPr>
            <w:tcW w:w="1980" w:type="dxa"/>
            <w:vAlign w:val="center"/>
          </w:tcPr>
          <w:p w:rsidR="00032BDB" w:rsidRPr="00032BDB" w:rsidP="00032BDB">
            <w:pPr>
              <w:jc w:val="center"/>
              <w:rPr>
                <w:rFonts w:ascii="宋体" w:hAnsi="宋体"/>
                <w:szCs w:val="21"/>
              </w:rPr>
            </w:pPr>
            <w:r w:rsidRPr="00032BDB">
              <w:rPr>
                <w:rFonts w:ascii="宋体" w:hAnsi="宋体" w:hint="eastAsia"/>
                <w:szCs w:val="21"/>
              </w:rPr>
              <w:t>合同履约时间</w:t>
            </w:r>
          </w:p>
        </w:tc>
        <w:tc>
          <w:tcPr>
            <w:tcW w:w="1808" w:type="dxa"/>
            <w:vAlign w:val="center"/>
          </w:tcPr>
          <w:p w:rsidR="00032BDB" w:rsidRPr="00032BDB" w:rsidP="00032BDB">
            <w:pPr>
              <w:rPr>
                <w:rFonts w:ascii="宋体" w:hAnsi="宋体"/>
                <w:szCs w:val="21"/>
              </w:rPr>
            </w:pPr>
            <w:r w:rsidRPr="00032BDB">
              <w:rPr>
                <w:rFonts w:ascii="宋体" w:hAnsi="宋体" w:hint="eastAsia"/>
                <w:szCs w:val="21"/>
              </w:rPr>
              <w:t>自       至</w:t>
            </w:r>
          </w:p>
        </w:tc>
      </w:tr>
      <w:tr w:rsidTr="000E49DC">
        <w:tblPrEx>
          <w:tblW w:w="0" w:type="auto"/>
          <w:jc w:val="center"/>
          <w:tblLayout w:type="fixed"/>
          <w:tblLook w:val="0000"/>
        </w:tblPrEx>
        <w:trPr>
          <w:trHeight w:val="544"/>
          <w:jc w:val="center"/>
        </w:trPr>
        <w:tc>
          <w:tcPr>
            <w:tcW w:w="842" w:type="dxa"/>
            <w:vMerge w:val="restart"/>
            <w:vAlign w:val="center"/>
          </w:tcPr>
          <w:p w:rsidR="00032BDB" w:rsidRPr="00032BDB" w:rsidP="00032BDB">
            <w:pPr>
              <w:jc w:val="center"/>
              <w:rPr>
                <w:rFonts w:ascii="宋体" w:hAnsi="宋体"/>
                <w:b/>
                <w:szCs w:val="21"/>
              </w:rPr>
            </w:pPr>
            <w:r w:rsidRPr="00032BDB">
              <w:rPr>
                <w:rFonts w:ascii="宋体" w:hAnsi="宋体" w:hint="eastAsia"/>
                <w:b/>
                <w:szCs w:val="21"/>
              </w:rPr>
              <w:t>履约情况评价</w:t>
            </w:r>
          </w:p>
        </w:tc>
        <w:tc>
          <w:tcPr>
            <w:tcW w:w="1440" w:type="dxa"/>
            <w:gridSpan w:val="2"/>
            <w:tcBorders>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总体评价</w:t>
            </w:r>
          </w:p>
        </w:tc>
        <w:tc>
          <w:tcPr>
            <w:tcW w:w="6308" w:type="dxa"/>
            <w:gridSpan w:val="3"/>
            <w:tcBorders>
              <w:left w:val="single" w:sz="4" w:space="0" w:color="auto"/>
            </w:tcBorders>
            <w:vAlign w:val="center"/>
          </w:tcPr>
          <w:p w:rsidR="00032BDB" w:rsidRPr="00032BDB" w:rsidP="00032BDB">
            <w:pPr>
              <w:ind w:firstLine="120" w:firstLineChars="50"/>
              <w:jc w:val="center"/>
              <w:rPr>
                <w:rFonts w:ascii="宋体" w:hAnsi="宋体"/>
                <w:szCs w:val="21"/>
              </w:rPr>
            </w:pPr>
            <w:r w:rsidRPr="00032BDB">
              <w:rPr>
                <w:rFonts w:ascii="宋体" w:hAnsi="宋体" w:hint="eastAsia"/>
                <w:szCs w:val="21"/>
              </w:rPr>
              <w:t>□ 优          □ 良          □ 中           □ 差</w:t>
            </w:r>
          </w:p>
        </w:tc>
      </w:tr>
      <w:tr w:rsidTr="000E49DC">
        <w:tblPrEx>
          <w:tblW w:w="0" w:type="auto"/>
          <w:jc w:val="center"/>
          <w:tblLayout w:type="fixed"/>
          <w:tblLook w:val="0000"/>
        </w:tblPrEx>
        <w:trPr>
          <w:trHeight w:val="458"/>
          <w:jc w:val="center"/>
        </w:trPr>
        <w:tc>
          <w:tcPr>
            <w:tcW w:w="842" w:type="dxa"/>
            <w:vMerge/>
            <w:vAlign w:val="center"/>
          </w:tcPr>
          <w:p w:rsidR="00032BDB" w:rsidRPr="00032BDB" w:rsidP="00032BDB">
            <w:pPr>
              <w:jc w:val="center"/>
              <w:rPr>
                <w:rFonts w:ascii="宋体" w:hAnsi="宋体"/>
                <w:szCs w:val="21"/>
              </w:rPr>
            </w:pPr>
          </w:p>
        </w:tc>
        <w:tc>
          <w:tcPr>
            <w:tcW w:w="720" w:type="dxa"/>
            <w:vMerge w:val="restart"/>
            <w:tcBorders>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分项评价</w:t>
            </w:r>
          </w:p>
        </w:tc>
        <w:tc>
          <w:tcPr>
            <w:tcW w:w="720" w:type="dxa"/>
            <w:tcBorders>
              <w:left w:val="single" w:sz="4" w:space="0" w:color="auto"/>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质量方面</w:t>
            </w:r>
          </w:p>
        </w:tc>
        <w:tc>
          <w:tcPr>
            <w:tcW w:w="6308" w:type="dxa"/>
            <w:gridSpan w:val="3"/>
            <w:tcBorders>
              <w:lef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 xml:space="preserve"> □ 优          □ 良          □ 中           □ 差</w:t>
            </w:r>
          </w:p>
        </w:tc>
      </w:tr>
      <w:tr w:rsidTr="000E49DC">
        <w:tblPrEx>
          <w:tblW w:w="0" w:type="auto"/>
          <w:jc w:val="center"/>
          <w:tblLayout w:type="fixed"/>
          <w:tblLook w:val="0000"/>
        </w:tblPrEx>
        <w:trPr>
          <w:trHeight w:val="458"/>
          <w:jc w:val="center"/>
        </w:trPr>
        <w:tc>
          <w:tcPr>
            <w:tcW w:w="842" w:type="dxa"/>
            <w:vMerge/>
            <w:vAlign w:val="center"/>
          </w:tcPr>
          <w:p w:rsidR="00032BDB" w:rsidRPr="00032BDB" w:rsidP="00032BDB">
            <w:pPr>
              <w:jc w:val="center"/>
              <w:rPr>
                <w:rFonts w:ascii="宋体" w:hAnsi="宋体"/>
                <w:szCs w:val="21"/>
              </w:rPr>
            </w:pPr>
          </w:p>
        </w:tc>
        <w:tc>
          <w:tcPr>
            <w:tcW w:w="720" w:type="dxa"/>
            <w:vMerge/>
            <w:tcBorders>
              <w:right w:val="single" w:sz="4" w:space="0" w:color="auto"/>
            </w:tcBorders>
            <w:vAlign w:val="center"/>
          </w:tcPr>
          <w:p w:rsidR="00032BDB" w:rsidRPr="00032BDB" w:rsidP="00032BDB">
            <w:pPr>
              <w:jc w:val="center"/>
              <w:rPr>
                <w:rFonts w:ascii="宋体" w:hAnsi="宋体"/>
                <w:szCs w:val="21"/>
              </w:rPr>
            </w:pPr>
          </w:p>
        </w:tc>
        <w:tc>
          <w:tcPr>
            <w:tcW w:w="720" w:type="dxa"/>
            <w:tcBorders>
              <w:left w:val="single" w:sz="4" w:space="0" w:color="auto"/>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价格方面</w:t>
            </w:r>
          </w:p>
        </w:tc>
        <w:tc>
          <w:tcPr>
            <w:tcW w:w="6308" w:type="dxa"/>
            <w:gridSpan w:val="3"/>
            <w:tcBorders>
              <w:lef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 xml:space="preserve"> □ 优          □ 良          □ 中           □ 差</w:t>
            </w:r>
          </w:p>
        </w:tc>
      </w:tr>
      <w:tr w:rsidTr="000E49DC">
        <w:tblPrEx>
          <w:tblW w:w="0" w:type="auto"/>
          <w:jc w:val="center"/>
          <w:tblLayout w:type="fixed"/>
          <w:tblLook w:val="0000"/>
        </w:tblPrEx>
        <w:trPr>
          <w:trHeight w:val="458"/>
          <w:jc w:val="center"/>
        </w:trPr>
        <w:tc>
          <w:tcPr>
            <w:tcW w:w="842" w:type="dxa"/>
            <w:vMerge/>
            <w:vAlign w:val="center"/>
          </w:tcPr>
          <w:p w:rsidR="00032BDB" w:rsidRPr="00032BDB" w:rsidP="00032BDB">
            <w:pPr>
              <w:jc w:val="center"/>
              <w:rPr>
                <w:rFonts w:ascii="宋体" w:hAnsi="宋体"/>
                <w:szCs w:val="21"/>
              </w:rPr>
            </w:pPr>
          </w:p>
        </w:tc>
        <w:tc>
          <w:tcPr>
            <w:tcW w:w="720" w:type="dxa"/>
            <w:vMerge/>
            <w:tcBorders>
              <w:right w:val="single" w:sz="4" w:space="0" w:color="auto"/>
            </w:tcBorders>
            <w:vAlign w:val="center"/>
          </w:tcPr>
          <w:p w:rsidR="00032BDB" w:rsidRPr="00032BDB" w:rsidP="00032BDB">
            <w:pPr>
              <w:jc w:val="center"/>
              <w:rPr>
                <w:rFonts w:ascii="宋体" w:hAnsi="宋体"/>
                <w:szCs w:val="21"/>
              </w:rPr>
            </w:pPr>
          </w:p>
        </w:tc>
        <w:tc>
          <w:tcPr>
            <w:tcW w:w="720" w:type="dxa"/>
            <w:tcBorders>
              <w:left w:val="single" w:sz="4" w:space="0" w:color="auto"/>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服务方面</w:t>
            </w:r>
          </w:p>
        </w:tc>
        <w:tc>
          <w:tcPr>
            <w:tcW w:w="6308" w:type="dxa"/>
            <w:gridSpan w:val="3"/>
            <w:tcBorders>
              <w:lef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 xml:space="preserve"> □ 优          □ 良          □ 中           □ 差</w:t>
            </w:r>
          </w:p>
        </w:tc>
      </w:tr>
      <w:tr w:rsidTr="000E49DC">
        <w:tblPrEx>
          <w:tblW w:w="0" w:type="auto"/>
          <w:jc w:val="center"/>
          <w:tblLayout w:type="fixed"/>
          <w:tblLook w:val="0000"/>
        </w:tblPrEx>
        <w:trPr>
          <w:trHeight w:val="458"/>
          <w:jc w:val="center"/>
        </w:trPr>
        <w:tc>
          <w:tcPr>
            <w:tcW w:w="842" w:type="dxa"/>
            <w:vMerge/>
            <w:vAlign w:val="center"/>
          </w:tcPr>
          <w:p w:rsidR="00032BDB" w:rsidRPr="00032BDB" w:rsidP="00032BDB">
            <w:pPr>
              <w:jc w:val="center"/>
              <w:rPr>
                <w:rFonts w:ascii="宋体" w:hAnsi="宋体"/>
                <w:szCs w:val="21"/>
              </w:rPr>
            </w:pPr>
          </w:p>
        </w:tc>
        <w:tc>
          <w:tcPr>
            <w:tcW w:w="720" w:type="dxa"/>
            <w:vMerge/>
            <w:tcBorders>
              <w:right w:val="single" w:sz="4" w:space="0" w:color="auto"/>
            </w:tcBorders>
            <w:vAlign w:val="center"/>
          </w:tcPr>
          <w:p w:rsidR="00032BDB" w:rsidRPr="00032BDB" w:rsidP="00032BDB">
            <w:pPr>
              <w:jc w:val="center"/>
              <w:rPr>
                <w:rFonts w:ascii="宋体" w:hAnsi="宋体"/>
                <w:szCs w:val="21"/>
              </w:rPr>
            </w:pPr>
          </w:p>
        </w:tc>
        <w:tc>
          <w:tcPr>
            <w:tcW w:w="720" w:type="dxa"/>
            <w:tcBorders>
              <w:left w:val="single" w:sz="4" w:space="0" w:color="auto"/>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时间方面</w:t>
            </w:r>
          </w:p>
        </w:tc>
        <w:tc>
          <w:tcPr>
            <w:tcW w:w="6308" w:type="dxa"/>
            <w:gridSpan w:val="3"/>
            <w:tcBorders>
              <w:lef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 xml:space="preserve"> □ 优          □ 良          □ 中           □ 差</w:t>
            </w:r>
          </w:p>
        </w:tc>
      </w:tr>
      <w:tr w:rsidTr="000E49DC">
        <w:tblPrEx>
          <w:tblW w:w="0" w:type="auto"/>
          <w:jc w:val="center"/>
          <w:tblLayout w:type="fixed"/>
          <w:tblLook w:val="0000"/>
        </w:tblPrEx>
        <w:trPr>
          <w:trHeight w:val="458"/>
          <w:jc w:val="center"/>
        </w:trPr>
        <w:tc>
          <w:tcPr>
            <w:tcW w:w="842" w:type="dxa"/>
            <w:vMerge/>
            <w:vAlign w:val="center"/>
          </w:tcPr>
          <w:p w:rsidR="00032BDB" w:rsidRPr="00032BDB" w:rsidP="00032BDB">
            <w:pPr>
              <w:jc w:val="center"/>
              <w:rPr>
                <w:rFonts w:ascii="宋体" w:hAnsi="宋体"/>
                <w:szCs w:val="21"/>
              </w:rPr>
            </w:pPr>
          </w:p>
        </w:tc>
        <w:tc>
          <w:tcPr>
            <w:tcW w:w="720" w:type="dxa"/>
            <w:vMerge/>
            <w:tcBorders>
              <w:right w:val="single" w:sz="4" w:space="0" w:color="auto"/>
            </w:tcBorders>
            <w:vAlign w:val="center"/>
          </w:tcPr>
          <w:p w:rsidR="00032BDB" w:rsidRPr="00032BDB" w:rsidP="00032BDB">
            <w:pPr>
              <w:jc w:val="center"/>
              <w:rPr>
                <w:rFonts w:ascii="宋体" w:hAnsi="宋体"/>
                <w:szCs w:val="21"/>
              </w:rPr>
            </w:pPr>
          </w:p>
        </w:tc>
        <w:tc>
          <w:tcPr>
            <w:tcW w:w="720" w:type="dxa"/>
            <w:tcBorders>
              <w:left w:val="single" w:sz="4" w:space="0" w:color="auto"/>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环境保护</w:t>
            </w:r>
          </w:p>
        </w:tc>
        <w:tc>
          <w:tcPr>
            <w:tcW w:w="6308" w:type="dxa"/>
            <w:gridSpan w:val="3"/>
            <w:tcBorders>
              <w:lef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 xml:space="preserve"> □ 优          □ 良          □ 中           □ 差</w:t>
            </w:r>
          </w:p>
        </w:tc>
      </w:tr>
      <w:tr w:rsidTr="000E49DC">
        <w:tblPrEx>
          <w:tblW w:w="0" w:type="auto"/>
          <w:jc w:val="center"/>
          <w:tblLayout w:type="fixed"/>
          <w:tblLook w:val="0000"/>
        </w:tblPrEx>
        <w:trPr>
          <w:trHeight w:val="458"/>
          <w:jc w:val="center"/>
        </w:trPr>
        <w:tc>
          <w:tcPr>
            <w:tcW w:w="842" w:type="dxa"/>
            <w:vMerge/>
            <w:vAlign w:val="center"/>
          </w:tcPr>
          <w:p w:rsidR="00032BDB" w:rsidRPr="00032BDB" w:rsidP="00032BDB">
            <w:pPr>
              <w:jc w:val="center"/>
              <w:rPr>
                <w:rFonts w:ascii="宋体" w:hAnsi="宋体"/>
                <w:szCs w:val="21"/>
              </w:rPr>
            </w:pPr>
          </w:p>
        </w:tc>
        <w:tc>
          <w:tcPr>
            <w:tcW w:w="720" w:type="dxa"/>
            <w:vMerge/>
            <w:tcBorders>
              <w:right w:val="single" w:sz="4" w:space="0" w:color="auto"/>
            </w:tcBorders>
            <w:vAlign w:val="center"/>
          </w:tcPr>
          <w:p w:rsidR="00032BDB" w:rsidRPr="00032BDB" w:rsidP="00032BDB">
            <w:pPr>
              <w:jc w:val="center"/>
              <w:rPr>
                <w:rFonts w:ascii="宋体" w:hAnsi="宋体"/>
                <w:szCs w:val="21"/>
              </w:rPr>
            </w:pPr>
          </w:p>
        </w:tc>
        <w:tc>
          <w:tcPr>
            <w:tcW w:w="720" w:type="dxa"/>
            <w:tcBorders>
              <w:left w:val="single" w:sz="4" w:space="0" w:color="auto"/>
              <w:right w:val="single" w:sz="4" w:space="0" w:color="auto"/>
            </w:tcBorders>
            <w:vAlign w:val="center"/>
          </w:tcPr>
          <w:p w:rsidR="00032BDB" w:rsidRPr="00032BDB" w:rsidP="00032BDB">
            <w:pPr>
              <w:jc w:val="center"/>
              <w:rPr>
                <w:rFonts w:ascii="宋体" w:hAnsi="宋体"/>
                <w:szCs w:val="21"/>
              </w:rPr>
            </w:pPr>
            <w:r w:rsidRPr="00032BDB">
              <w:rPr>
                <w:rFonts w:ascii="宋体" w:hAnsi="宋体" w:hint="eastAsia"/>
                <w:szCs w:val="21"/>
              </w:rPr>
              <w:t>其他</w:t>
            </w:r>
          </w:p>
        </w:tc>
        <w:tc>
          <w:tcPr>
            <w:tcW w:w="6308" w:type="dxa"/>
            <w:gridSpan w:val="3"/>
            <w:tcBorders>
              <w:left w:val="single" w:sz="4" w:space="0" w:color="auto"/>
            </w:tcBorders>
            <w:vAlign w:val="center"/>
          </w:tcPr>
          <w:p w:rsidR="00032BDB" w:rsidRPr="00032BDB" w:rsidP="00032BDB">
            <w:pPr>
              <w:rPr>
                <w:rFonts w:ascii="宋体" w:hAnsi="宋体"/>
                <w:szCs w:val="21"/>
                <w:u w:val="single"/>
              </w:rPr>
            </w:pPr>
            <w:r w:rsidRPr="00032BDB">
              <w:rPr>
                <w:rFonts w:ascii="宋体" w:hAnsi="宋体" w:hint="eastAsia"/>
                <w:szCs w:val="21"/>
              </w:rPr>
              <w:t>评价内容为：</w:t>
            </w:r>
          </w:p>
          <w:p w:rsidR="00032BDB" w:rsidRPr="00032BDB" w:rsidP="00032BDB">
            <w:pPr>
              <w:rPr>
                <w:rFonts w:ascii="宋体" w:hAnsi="宋体"/>
                <w:szCs w:val="21"/>
              </w:rPr>
            </w:pPr>
            <w:r w:rsidRPr="00032BDB">
              <w:rPr>
                <w:rFonts w:ascii="宋体" w:hAnsi="宋体" w:hint="eastAsia"/>
                <w:szCs w:val="21"/>
              </w:rPr>
              <w:t>评价等级为：  □ 优       □ 良        □ 中         □ 差</w:t>
            </w:r>
          </w:p>
        </w:tc>
      </w:tr>
      <w:tr w:rsidTr="000E49DC">
        <w:tblPrEx>
          <w:tblW w:w="0" w:type="auto"/>
          <w:jc w:val="center"/>
          <w:tblLayout w:type="fixed"/>
          <w:tblLook w:val="0000"/>
        </w:tblPrEx>
        <w:trPr>
          <w:trHeight w:val="2111"/>
          <w:jc w:val="center"/>
        </w:trPr>
        <w:tc>
          <w:tcPr>
            <w:tcW w:w="1562" w:type="dxa"/>
            <w:gridSpan w:val="2"/>
            <w:vAlign w:val="center"/>
          </w:tcPr>
          <w:p w:rsidR="00032BDB" w:rsidRPr="00032BDB" w:rsidP="00032BDB">
            <w:pPr>
              <w:jc w:val="center"/>
              <w:rPr>
                <w:rFonts w:ascii="宋体" w:hAnsi="宋体"/>
                <w:szCs w:val="21"/>
              </w:rPr>
            </w:pPr>
            <w:r w:rsidRPr="00032BDB">
              <w:rPr>
                <w:rFonts w:ascii="宋体" w:hAnsi="宋体" w:hint="eastAsia"/>
                <w:szCs w:val="21"/>
              </w:rPr>
              <w:t>具体情况说明</w:t>
            </w:r>
          </w:p>
        </w:tc>
        <w:tc>
          <w:tcPr>
            <w:tcW w:w="7028" w:type="dxa"/>
            <w:gridSpan w:val="4"/>
          </w:tcPr>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rPr>
                <w:rFonts w:ascii="宋体" w:hAnsi="宋体"/>
                <w:szCs w:val="21"/>
              </w:rPr>
            </w:pPr>
          </w:p>
        </w:tc>
      </w:tr>
      <w:tr w:rsidTr="000E49DC">
        <w:tblPrEx>
          <w:tblW w:w="0" w:type="auto"/>
          <w:jc w:val="center"/>
          <w:tblLayout w:type="fixed"/>
          <w:tblLook w:val="0000"/>
        </w:tblPrEx>
        <w:trPr>
          <w:trHeight w:val="1845"/>
          <w:jc w:val="center"/>
        </w:trPr>
        <w:tc>
          <w:tcPr>
            <w:tcW w:w="1562" w:type="dxa"/>
            <w:gridSpan w:val="2"/>
            <w:vAlign w:val="center"/>
          </w:tcPr>
          <w:p w:rsidR="00032BDB" w:rsidRPr="00032BDB" w:rsidP="00032BDB">
            <w:pPr>
              <w:jc w:val="center"/>
              <w:rPr>
                <w:rFonts w:ascii="宋体" w:hAnsi="宋体"/>
                <w:szCs w:val="21"/>
              </w:rPr>
            </w:pPr>
            <w:r w:rsidRPr="00032BDB">
              <w:rPr>
                <w:rFonts w:ascii="宋体" w:hAnsi="宋体" w:hint="eastAsia"/>
                <w:szCs w:val="21"/>
              </w:rPr>
              <w:t>采购单位意见</w:t>
            </w:r>
          </w:p>
          <w:p w:rsidR="00032BDB" w:rsidRPr="00032BDB" w:rsidP="00032BDB">
            <w:pPr>
              <w:jc w:val="center"/>
              <w:rPr>
                <w:rFonts w:ascii="宋体" w:hAnsi="宋体"/>
                <w:szCs w:val="21"/>
              </w:rPr>
            </w:pPr>
            <w:r w:rsidRPr="00032BDB">
              <w:rPr>
                <w:rFonts w:ascii="宋体" w:hAnsi="宋体" w:hint="eastAsia"/>
                <w:szCs w:val="21"/>
              </w:rPr>
              <w:t>（公章）</w:t>
            </w:r>
          </w:p>
        </w:tc>
        <w:tc>
          <w:tcPr>
            <w:tcW w:w="7028" w:type="dxa"/>
            <w:gridSpan w:val="4"/>
            <w:vAlign w:val="center"/>
          </w:tcPr>
          <w:p w:rsidR="00032BDB" w:rsidRPr="00032BDB" w:rsidP="00032BDB">
            <w:pPr>
              <w:rPr>
                <w:rFonts w:ascii="宋体" w:hAnsi="宋体"/>
                <w:szCs w:val="21"/>
              </w:rPr>
            </w:pPr>
          </w:p>
          <w:p w:rsidR="00032BDB" w:rsidRPr="00032BDB" w:rsidP="00032BDB">
            <w:pPr>
              <w:rPr>
                <w:rFonts w:ascii="宋体" w:hAnsi="宋体"/>
                <w:szCs w:val="21"/>
              </w:rPr>
            </w:pPr>
          </w:p>
          <w:p w:rsidR="00032BDB" w:rsidRPr="00032BDB" w:rsidP="00032BDB">
            <w:pPr>
              <w:ind w:firstLine="4320" w:firstLineChars="1800"/>
              <w:rPr>
                <w:rFonts w:ascii="宋体" w:hAnsi="宋体"/>
                <w:szCs w:val="21"/>
              </w:rPr>
            </w:pPr>
          </w:p>
          <w:p w:rsidR="00032BDB" w:rsidRPr="00032BDB" w:rsidP="00032BDB">
            <w:pPr>
              <w:ind w:firstLine="4320" w:firstLineChars="1800"/>
              <w:rPr>
                <w:rFonts w:ascii="宋体" w:hAnsi="宋体"/>
                <w:szCs w:val="21"/>
              </w:rPr>
            </w:pPr>
            <w:r w:rsidRPr="00032BDB">
              <w:rPr>
                <w:rFonts w:ascii="宋体" w:hAnsi="宋体" w:hint="eastAsia"/>
                <w:szCs w:val="21"/>
              </w:rPr>
              <w:t>日期：   年   月   日</w:t>
            </w:r>
          </w:p>
        </w:tc>
      </w:tr>
    </w:tbl>
    <w:p w:rsidR="00032BDB" w:rsidRPr="00032BDB" w:rsidP="00032BDB">
      <w:pPr>
        <w:rPr>
          <w:rFonts w:ascii="宋体" w:hAnsi="宋体"/>
          <w:szCs w:val="21"/>
        </w:rPr>
      </w:pPr>
      <w:r w:rsidRPr="00032BDB">
        <w:rPr>
          <w:rFonts w:ascii="宋体" w:hAnsi="宋体" w:hint="eastAsia"/>
          <w:szCs w:val="21"/>
        </w:rPr>
        <w:t>说明：</w:t>
      </w:r>
      <w:r w:rsidRPr="00032BDB">
        <w:rPr>
          <w:rFonts w:ascii="宋体" w:hAnsi="宋体"/>
          <w:szCs w:val="21"/>
        </w:rPr>
        <w:t xml:space="preserve"> </w:t>
      </w:r>
    </w:p>
    <w:p w:rsidR="00032BDB" w:rsidRPr="00032BDB" w:rsidP="00032BDB">
      <w:pPr>
        <w:rPr>
          <w:rFonts w:ascii="宋体" w:hAnsi="宋体"/>
          <w:szCs w:val="21"/>
        </w:rPr>
      </w:pPr>
      <w:r w:rsidRPr="00032BDB">
        <w:rPr>
          <w:rFonts w:ascii="宋体" w:hAnsi="宋体" w:hint="eastAsia"/>
          <w:szCs w:val="21"/>
        </w:rPr>
        <w:t>1、履约情况评价分为优、良、中、差四个等级，请在对应的框前打“√”，然后在“具体情况说明”一栏详细说明有关情况。</w:t>
      </w:r>
    </w:p>
    <w:p w:rsidR="00032BDB" w:rsidRPr="00032BDB" w:rsidP="00032BDB">
      <w:pPr>
        <w:spacing w:line="360" w:lineRule="exact"/>
        <w:ind w:firstLine="480" w:firstLineChars="200"/>
        <w:jc w:val="left"/>
        <w:rPr>
          <w:szCs w:val="20"/>
        </w:rPr>
      </w:pPr>
    </w:p>
    <w:p w:rsidR="00032BDB" w:rsidRPr="00032BDB" w:rsidP="00032BDB">
      <w:pPr>
        <w:spacing w:line="360" w:lineRule="exact"/>
        <w:ind w:firstLine="480" w:firstLineChars="200"/>
        <w:jc w:val="left"/>
        <w:rPr>
          <w:szCs w:val="20"/>
        </w:rPr>
      </w:pPr>
    </w:p>
    <w:p w:rsidR="00582FD1">
      <w:pPr>
        <w:pStyle w:val="NormalIndent"/>
        <w:spacing w:before="60" w:beforeLines="25" w:after="60" w:afterLines="25"/>
        <w:ind w:firstLine="449" w:firstLineChars="187"/>
        <w:rPr>
          <w:rFonts w:ascii="宋体" w:hAnsi="宋体"/>
          <w:szCs w:val="21"/>
        </w:rPr>
      </w:pPr>
    </w:p>
    <w:p w:rsidR="00582FD1">
      <w:pPr>
        <w:pStyle w:val="Heading3"/>
        <w:jc w:val="center"/>
        <w:rPr>
          <w:rFonts w:ascii="黑体" w:eastAsia="黑体"/>
          <w:b w:val="0"/>
          <w:sz w:val="24"/>
        </w:rPr>
      </w:pPr>
      <w:r>
        <w:rPr>
          <w:rFonts w:ascii="黑体" w:eastAsia="黑体" w:hint="eastAsia"/>
          <w:b w:val="0"/>
          <w:sz w:val="24"/>
        </w:rPr>
        <w:t>五</w:t>
      </w:r>
      <w:r w:rsidR="005727DC">
        <w:rPr>
          <w:rFonts w:ascii="黑体" w:eastAsia="黑体" w:hint="eastAsia"/>
          <w:b w:val="0"/>
          <w:sz w:val="24"/>
        </w:rPr>
        <w:t>、其他重要条款</w:t>
      </w:r>
    </w:p>
    <w:p w:rsidR="00582FD1">
      <w:pPr>
        <w:ind w:firstLine="480" w:firstLineChars="200"/>
        <w:rPr>
          <w:bCs/>
          <w:szCs w:val="21"/>
        </w:rPr>
      </w:pPr>
      <w:r>
        <w:rPr>
          <w:rFonts w:hint="eastAsia"/>
          <w:bCs/>
          <w:szCs w:val="21"/>
        </w:rPr>
        <w:t>1</w:t>
      </w:r>
      <w:r>
        <w:rPr>
          <w:rFonts w:hint="eastAsia"/>
          <w:bCs/>
          <w:szCs w:val="21"/>
        </w:rPr>
        <w:t>、本项目投标报价采用包干制，应包括成本、法定税费和相应的利润，应涵盖本项目招标范围和招标文件所列的各项内容中所述的全部。由投标人根据招标需求自行测算投标报价；一经中标，投标报价即作为中标单位与采购人签订的合同金额。</w:t>
      </w:r>
    </w:p>
    <w:p w:rsidR="00582FD1">
      <w:pPr>
        <w:pStyle w:val="NormalIndent"/>
        <w:spacing w:before="60" w:beforeLines="25" w:after="60" w:afterLines="25"/>
        <w:ind w:firstLine="449" w:firstLineChars="187"/>
        <w:rPr>
          <w:rFonts w:ascii="宋体" w:hAnsi="宋体"/>
          <w:szCs w:val="21"/>
        </w:rPr>
      </w:pPr>
      <w:r>
        <w:rPr>
          <w:bCs/>
          <w:szCs w:val="21"/>
        </w:rPr>
        <w:t>2</w:t>
      </w:r>
      <w:r>
        <w:rPr>
          <w:rFonts w:hint="eastAsia"/>
          <w:bCs/>
          <w:szCs w:val="21"/>
        </w:rPr>
        <w:t>、投标人应充分了解项目的位置、情况、道路及任何其它足以影响投标报价的情况，任何因忽视或误解项目情况而导致的索赔或服务期限延长申请将不获批准。</w:t>
      </w:r>
    </w:p>
    <w:p w:rsidR="00582FD1">
      <w:pPr>
        <w:ind w:firstLine="480" w:firstLineChars="200"/>
        <w:rPr>
          <w:bCs/>
          <w:szCs w:val="21"/>
        </w:rPr>
      </w:pPr>
      <w:r>
        <w:rPr>
          <w:bCs/>
          <w:szCs w:val="21"/>
        </w:rPr>
        <w:t>3</w:t>
      </w:r>
      <w:r>
        <w:rPr>
          <w:rFonts w:hint="eastAsia"/>
          <w:bCs/>
          <w:szCs w:val="21"/>
        </w:rPr>
        <w:t>、投标人不得期望通过索赔等方式获取补偿，否则，除可能遭到拒绝外，还可能将被作为不良行为记录在案，并可能影响其以后参加政府采购的项目投标。各投标人在投标报价时，应充分考虑投标报价的风险。</w:t>
      </w:r>
    </w:p>
    <w:p w:rsidR="00582FD1">
      <w:pPr>
        <w:ind w:firstLine="480" w:firstLineChars="200"/>
        <w:rPr>
          <w:bCs/>
          <w:szCs w:val="21"/>
        </w:rPr>
      </w:pPr>
      <w:r>
        <w:rPr>
          <w:bCs/>
          <w:szCs w:val="21"/>
        </w:rPr>
        <w:t>4</w:t>
      </w:r>
      <w:r>
        <w:rPr>
          <w:rFonts w:hint="eastAsia"/>
          <w:bCs/>
          <w:szCs w:val="21"/>
        </w:rPr>
        <w:t>、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rsidR="00582FD1">
      <w:pPr>
        <w:ind w:firstLine="480" w:firstLineChars="200"/>
        <w:rPr>
          <w:bCs/>
          <w:szCs w:val="21"/>
        </w:rPr>
      </w:pPr>
      <w:r>
        <w:rPr>
          <w:bCs/>
          <w:szCs w:val="21"/>
        </w:rPr>
        <w:t>5</w:t>
      </w:r>
      <w:r>
        <w:rPr>
          <w:rFonts w:hint="eastAsia"/>
          <w:bCs/>
          <w:szCs w:val="21"/>
        </w:rPr>
        <w:t>、除政府采购合同继续履行将损害国家利益和社会公共利益外，双方当事人不得擅自变更、中止或者终止合同。</w:t>
      </w:r>
    </w:p>
    <w:p w:rsidR="00582FD1">
      <w:pPr>
        <w:ind w:firstLine="480" w:firstLineChars="200"/>
        <w:rPr>
          <w:bCs/>
          <w:szCs w:val="21"/>
        </w:rPr>
      </w:pPr>
      <w:r>
        <w:rPr>
          <w:bCs/>
          <w:szCs w:val="21"/>
        </w:rPr>
        <w:t>6</w:t>
      </w:r>
      <w:r>
        <w:rPr>
          <w:rFonts w:hint="eastAsia"/>
          <w:bCs/>
          <w:szCs w:val="21"/>
        </w:rPr>
        <w:t>、“信用中国”、“中国政府采购网”、“深圳信用网”以及“深圳市政府采购监管网”为供应商信用信息的查询渠道，相关信息以开标当日的查询结果为准。</w:t>
      </w:r>
    </w:p>
    <w:p w:rsidR="00582FD1">
      <w:pPr>
        <w:ind w:firstLine="480" w:firstLineChars="200"/>
        <w:rPr>
          <w:rFonts w:ascii="宋体" w:hAnsi="宋体"/>
        </w:rPr>
      </w:pPr>
    </w:p>
    <w:p w:rsidR="00582FD1">
      <w:pPr>
        <w:pStyle w:val="Heading2"/>
        <w:pageBreakBefore/>
        <w:rPr>
          <w:kern w:val="2"/>
        </w:rPr>
      </w:pPr>
      <w:r>
        <w:rPr>
          <w:rFonts w:hint="eastAsia"/>
          <w:kern w:val="2"/>
        </w:rPr>
        <w:t>第四章</w:t>
      </w:r>
      <w:r>
        <w:rPr>
          <w:kern w:val="2"/>
        </w:rPr>
        <w:t xml:space="preserve"> </w:t>
      </w:r>
      <w:r>
        <w:rPr>
          <w:rFonts w:hint="eastAsia"/>
          <w:kern w:val="2"/>
        </w:rPr>
        <w:t xml:space="preserve"> 投标文件组成要求及格式</w:t>
      </w:r>
    </w:p>
    <w:p w:rsidR="005727DC" w:rsidP="005727DC">
      <w:pPr>
        <w:rPr>
          <w:rStyle w:val="3Char"/>
          <w:sz w:val="24"/>
        </w:rPr>
      </w:pPr>
      <w:r>
        <w:rPr>
          <w:rStyle w:val="3Char"/>
          <w:rFonts w:hint="eastAsia"/>
          <w:sz w:val="24"/>
        </w:rPr>
        <w:t>特别提醒：</w:t>
      </w:r>
    </w:p>
    <w:p w:rsidR="005727DC" w:rsidP="005727DC">
      <w:pPr>
        <w:ind w:firstLine="480" w:firstLineChars="200"/>
        <w:rPr>
          <w:rFonts w:ascii="仿宋_GB2312" w:eastAsia="仿宋_GB2312"/>
          <w:sz w:val="24"/>
        </w:rPr>
      </w:pPr>
      <w:r>
        <w:rPr>
          <w:rFonts w:ascii="仿宋_GB2312" w:eastAsia="仿宋_GB2312" w:hint="eastAsia"/>
          <w:sz w:val="24"/>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rsidR="005727DC" w:rsidP="005727DC">
      <w:pPr>
        <w:rPr>
          <w:rFonts w:ascii="仿宋_GB2312" w:eastAsia="仿宋_GB2312"/>
          <w:sz w:val="24"/>
        </w:rPr>
      </w:pPr>
      <w:r>
        <w:rPr>
          <w:rFonts w:ascii="仿宋_GB2312" w:eastAsia="仿宋_GB2312" w:hint="eastAsia"/>
          <w:sz w:val="24"/>
        </w:rPr>
        <w:t xml:space="preserve">    投标文件正文（信息公开部分）必须编制于“投标书目录”部分，投标文件附件（非信息公开部分）必须编制于“投标书附件”部分，如下图所示。</w:t>
      </w:r>
    </w:p>
    <w:p w:rsidR="005727DC" w:rsidP="005727DC">
      <w:pPr>
        <w:widowControl/>
        <w:jc w:val="center"/>
        <w:rPr>
          <w:rFonts w:ascii="宋体" w:hAnsi="宋体" w:cs="宋体"/>
          <w:kern w:val="0"/>
          <w:sz w:val="24"/>
        </w:rPr>
      </w:pPr>
      <w:r>
        <w:rPr>
          <w:rFonts w:ascii="仿宋_GB2312" w:eastAsia="仿宋_GB2312"/>
          <w:noProof/>
          <w:sz w:val="24"/>
        </w:rPr>
        <w:drawing>
          <wp:inline distT="0" distB="0" distL="0" distR="0">
            <wp:extent cx="5278755" cy="4126230"/>
            <wp:effectExtent l="0" t="0" r="1714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5278755" cy="4126230"/>
                    </a:xfrm>
                    <a:prstGeom prst="rect">
                      <a:avLst/>
                    </a:prstGeom>
                    <a:noFill/>
                    <a:ln>
                      <a:noFill/>
                    </a:ln>
                  </pic:spPr>
                </pic:pic>
              </a:graphicData>
            </a:graphic>
          </wp:inline>
        </w:drawing>
      </w:r>
    </w:p>
    <w:p w:rsidR="005727DC" w:rsidP="005727DC">
      <w:pPr>
        <w:rPr>
          <w:rFonts w:ascii="仿宋_GB2312" w:eastAsia="仿宋_GB2312"/>
          <w:sz w:val="24"/>
        </w:rPr>
      </w:pPr>
    </w:p>
    <w:p w:rsidR="005727DC" w:rsidP="005727DC">
      <w:pPr>
        <w:jc w:val="center"/>
        <w:rPr>
          <w:rFonts w:ascii="仿宋_GB2312" w:eastAsia="仿宋_GB2312"/>
          <w:sz w:val="24"/>
        </w:rPr>
      </w:pPr>
    </w:p>
    <w:p w:rsidR="005727DC" w:rsidP="005727DC">
      <w:pPr>
        <w:ind w:firstLine="480" w:firstLineChars="200"/>
        <w:rPr>
          <w:rFonts w:ascii="仿宋_GB2312" w:eastAsia="仿宋_GB2312"/>
        </w:rPr>
      </w:pPr>
      <w:bookmarkStart w:id="48" w:name="_Hlk72257167"/>
      <w:r>
        <w:rPr>
          <w:rFonts w:ascii="仿宋_GB2312" w:eastAsia="仿宋_GB2312" w:hint="eastAsia"/>
          <w:sz w:val="24"/>
        </w:rPr>
        <w:t>政府集中采购机构公布投标文件正文（信息公开部分）时为计算机截取信息自动公布，</w:t>
      </w:r>
      <w:r>
        <w:rPr>
          <w:rFonts w:ascii="仿宋_GB2312" w:eastAsia="仿宋_GB2312" w:hint="eastAsia"/>
          <w:b/>
          <w:bCs/>
          <w:color w:val="FF0000"/>
          <w:sz w:val="24"/>
        </w:rPr>
        <w:t>如投标人误将涉及个人隐私的信息放入投标文件正文，相关后果由投标人自负；</w:t>
      </w:r>
      <w:r>
        <w:rPr>
          <w:rFonts w:ascii="仿宋_GB2312" w:eastAsia="仿宋_GB2312" w:hint="eastAsia"/>
          <w:b/>
          <w:color w:val="FF0000"/>
          <w:sz w:val="24"/>
        </w:rPr>
        <w:t>如投标人将必须放于投标文件正文（信息公开部分）的内容放入投标文件附件（非信息公开部分），将作投标无效处理。</w:t>
      </w:r>
    </w:p>
    <w:p w:rsidR="005727DC" w:rsidP="005727DC">
      <w:pPr>
        <w:ind w:firstLine="480" w:firstLineChars="200"/>
        <w:rPr>
          <w:rFonts w:ascii="宋体" w:hAnsi="宋体"/>
          <w:szCs w:val="21"/>
        </w:rPr>
      </w:pPr>
      <w:bookmarkEnd w:id="48"/>
    </w:p>
    <w:p w:rsidR="00582FD1" w:rsidRPr="005727DC">
      <w:pPr>
        <w:ind w:firstLine="480" w:firstLineChars="200"/>
        <w:rPr>
          <w:rFonts w:ascii="宋体" w:hAnsi="宋体"/>
          <w:szCs w:val="21"/>
        </w:rPr>
      </w:pPr>
    </w:p>
    <w:p w:rsidR="00582FD1">
      <w:pPr>
        <w:ind w:firstLine="480" w:firstLineChars="200"/>
        <w:rPr>
          <w:rFonts w:ascii="仿宋_GB2312" w:eastAsia="仿宋_GB2312"/>
          <w:sz w:val="24"/>
        </w:rPr>
      </w:pPr>
    </w:p>
    <w:p w:rsidR="00582FD1">
      <w:pPr>
        <w:rPr>
          <w:rFonts w:ascii="仿宋_GB2312" w:eastAsia="仿宋_GB2312"/>
          <w:sz w:val="24"/>
        </w:rPr>
      </w:pPr>
    </w:p>
    <w:p w:rsidR="00582FD1">
      <w:pPr>
        <w:jc w:val="left"/>
        <w:rPr>
          <w:rFonts w:ascii="宋体" w:hAnsi="宋体"/>
          <w:b/>
          <w:sz w:val="28"/>
          <w:szCs w:val="28"/>
        </w:rPr>
      </w:pPr>
      <w:r>
        <w:rPr>
          <w:rFonts w:ascii="宋体" w:hAnsi="宋体" w:hint="eastAsia"/>
          <w:b/>
          <w:sz w:val="28"/>
          <w:szCs w:val="28"/>
        </w:rPr>
        <w:t>投标文件组成：</w:t>
      </w:r>
    </w:p>
    <w:p w:rsidR="00582FD1">
      <w:pPr>
        <w:spacing w:line="360" w:lineRule="auto"/>
        <w:jc w:val="left"/>
        <w:rPr>
          <w:rFonts w:ascii="宋体" w:hAnsi="宋体"/>
          <w:b/>
          <w:szCs w:val="21"/>
        </w:rPr>
      </w:pPr>
      <w:bookmarkStart w:id="49" w:name="_Hlk72257253"/>
      <w:r>
        <w:rPr>
          <w:rFonts w:ascii="宋体" w:hAnsi="宋体" w:hint="eastAsia"/>
          <w:b/>
          <w:szCs w:val="21"/>
        </w:rPr>
        <w:t>1.投标文件正文</w:t>
      </w:r>
      <w:r>
        <w:rPr>
          <w:rFonts w:ascii="宋体" w:hAnsi="宋体" w:hint="eastAsia"/>
          <w:b/>
          <w:color w:val="FF0000"/>
          <w:szCs w:val="21"/>
        </w:rPr>
        <w:t>（信息公开部分）</w:t>
      </w:r>
      <w:r>
        <w:rPr>
          <w:rFonts w:ascii="宋体" w:hAnsi="宋体" w:hint="eastAsia"/>
          <w:b/>
          <w:szCs w:val="21"/>
        </w:rPr>
        <w:t>，主要包括以下内容：</w:t>
      </w:r>
      <w:r>
        <w:rPr>
          <w:rFonts w:ascii="宋体" w:hAnsi="宋体" w:hint="eastAsia"/>
          <w:b/>
          <w:color w:val="FF0000"/>
          <w:szCs w:val="21"/>
          <w:highlight w:val="yellow"/>
        </w:rPr>
        <w:t>（注：此部分内容必须上传到对应节点后面）</w:t>
      </w:r>
    </w:p>
    <w:p w:rsidR="00582FD1">
      <w:pPr>
        <w:spacing w:line="360" w:lineRule="auto"/>
        <w:ind w:firstLine="480" w:firstLineChars="200"/>
        <w:jc w:val="left"/>
        <w:rPr>
          <w:rFonts w:ascii="宋体" w:hAnsi="宋体"/>
          <w:b/>
          <w:szCs w:val="21"/>
        </w:rPr>
      </w:pPr>
      <w:r>
        <w:rPr>
          <w:rFonts w:ascii="宋体" w:hAnsi="宋体" w:hint="eastAsia"/>
          <w:b/>
          <w:szCs w:val="21"/>
        </w:rPr>
        <w:t>（1）</w:t>
      </w:r>
      <w:bookmarkStart w:id="50" w:name="_Hlk72070784"/>
      <w:r>
        <w:rPr>
          <w:rFonts w:ascii="宋体" w:hAnsi="宋体" w:hint="eastAsia"/>
          <w:b/>
          <w:szCs w:val="21"/>
        </w:rPr>
        <w:t>投标函</w:t>
      </w:r>
      <w:bookmarkEnd w:id="50"/>
    </w:p>
    <w:p w:rsidR="00582FD1">
      <w:pPr>
        <w:spacing w:line="360" w:lineRule="auto"/>
        <w:ind w:firstLine="480" w:firstLineChars="200"/>
        <w:jc w:val="left"/>
        <w:rPr>
          <w:rFonts w:ascii="宋体" w:hAnsi="宋体"/>
          <w:b/>
          <w:szCs w:val="21"/>
        </w:rPr>
      </w:pPr>
      <w:r>
        <w:rPr>
          <w:rFonts w:ascii="宋体" w:hAnsi="宋体" w:hint="eastAsia"/>
          <w:b/>
          <w:szCs w:val="21"/>
        </w:rPr>
        <w:t>（2）</w:t>
      </w:r>
      <w:bookmarkStart w:id="51" w:name="_Hlk72062521"/>
      <w:r>
        <w:rPr>
          <w:rFonts w:ascii="宋体" w:hAnsi="宋体" w:hint="eastAsia"/>
          <w:b/>
          <w:szCs w:val="21"/>
        </w:rPr>
        <w:t>政府采购投标及履约承诺函</w:t>
      </w:r>
      <w:bookmarkEnd w:id="51"/>
    </w:p>
    <w:p w:rsidR="00582FD1">
      <w:pPr>
        <w:spacing w:line="360" w:lineRule="auto"/>
        <w:ind w:firstLine="480" w:firstLineChars="200"/>
        <w:jc w:val="left"/>
        <w:rPr>
          <w:rFonts w:ascii="宋体" w:hAnsi="宋体"/>
          <w:b/>
          <w:szCs w:val="21"/>
        </w:rPr>
      </w:pPr>
      <w:r>
        <w:rPr>
          <w:rFonts w:ascii="宋体" w:hAnsi="宋体" w:hint="eastAsia"/>
          <w:b/>
          <w:szCs w:val="21"/>
        </w:rPr>
        <w:t>（</w:t>
      </w:r>
      <w:r>
        <w:rPr>
          <w:rFonts w:ascii="宋体" w:hAnsi="宋体"/>
          <w:b/>
          <w:szCs w:val="21"/>
        </w:rPr>
        <w:t>3</w:t>
      </w:r>
      <w:r>
        <w:rPr>
          <w:rFonts w:ascii="宋体" w:hAnsi="宋体" w:hint="eastAsia"/>
          <w:b/>
          <w:szCs w:val="21"/>
        </w:rPr>
        <w:t>）投标人情况及资格证明文件</w:t>
      </w:r>
    </w:p>
    <w:p w:rsidR="00582FD1">
      <w:pPr>
        <w:spacing w:line="360" w:lineRule="auto"/>
        <w:ind w:firstLine="480" w:firstLineChars="200"/>
        <w:jc w:val="left"/>
        <w:rPr>
          <w:rFonts w:ascii="宋体" w:hAnsi="宋体"/>
          <w:b/>
          <w:szCs w:val="21"/>
        </w:rPr>
      </w:pPr>
      <w:bookmarkStart w:id="52" w:name="_Hlk72257201"/>
      <w:r>
        <w:rPr>
          <w:rFonts w:ascii="宋体" w:hAnsi="宋体" w:hint="eastAsia"/>
          <w:b/>
          <w:szCs w:val="21"/>
        </w:rPr>
        <w:t>（</w:t>
      </w:r>
      <w:r>
        <w:rPr>
          <w:rFonts w:ascii="宋体" w:hAnsi="宋体"/>
          <w:b/>
          <w:szCs w:val="21"/>
        </w:rPr>
        <w:t>4</w:t>
      </w:r>
      <w:r>
        <w:rPr>
          <w:rFonts w:ascii="宋体" w:hAnsi="宋体" w:hint="eastAsia"/>
          <w:b/>
          <w:szCs w:val="21"/>
        </w:rPr>
        <w:t>）项目详细报价</w:t>
      </w:r>
    </w:p>
    <w:p w:rsidR="00582FD1">
      <w:pPr>
        <w:spacing w:line="360" w:lineRule="auto"/>
        <w:ind w:firstLine="480" w:firstLineChars="200"/>
        <w:jc w:val="left"/>
        <w:rPr>
          <w:rFonts w:ascii="宋体" w:hAnsi="宋体"/>
          <w:b/>
          <w:szCs w:val="21"/>
        </w:rPr>
      </w:pPr>
      <w:r>
        <w:rPr>
          <w:rFonts w:ascii="宋体" w:hAnsi="宋体" w:hint="eastAsia"/>
          <w:b/>
          <w:szCs w:val="21"/>
        </w:rPr>
        <w:t>（</w:t>
      </w:r>
      <w:r>
        <w:rPr>
          <w:rFonts w:ascii="宋体" w:hAnsi="宋体"/>
          <w:b/>
          <w:szCs w:val="21"/>
        </w:rPr>
        <w:t>5</w:t>
      </w:r>
      <w:r>
        <w:rPr>
          <w:rFonts w:ascii="宋体" w:hAnsi="宋体" w:hint="eastAsia"/>
          <w:b/>
          <w:szCs w:val="21"/>
        </w:rPr>
        <w:t>）</w:t>
      </w:r>
      <w:r w:rsidR="00032BDB">
        <w:rPr>
          <w:rFonts w:ascii="宋体" w:hAnsi="宋体" w:hint="eastAsia"/>
          <w:b/>
          <w:szCs w:val="21"/>
        </w:rPr>
        <w:t>项目同类业绩情况</w:t>
      </w:r>
    </w:p>
    <w:p w:rsidR="00582FD1">
      <w:pPr>
        <w:spacing w:line="360" w:lineRule="auto"/>
        <w:ind w:firstLine="480" w:firstLineChars="200"/>
        <w:jc w:val="left"/>
        <w:rPr>
          <w:rFonts w:ascii="宋体" w:hAnsi="宋体"/>
          <w:b/>
          <w:szCs w:val="21"/>
        </w:rPr>
      </w:pPr>
      <w:r>
        <w:rPr>
          <w:rFonts w:ascii="宋体" w:hAnsi="宋体" w:hint="eastAsia"/>
          <w:b/>
          <w:szCs w:val="21"/>
        </w:rPr>
        <w:t>（</w:t>
      </w:r>
      <w:r>
        <w:rPr>
          <w:rFonts w:ascii="宋体" w:hAnsi="宋体"/>
          <w:b/>
          <w:szCs w:val="21"/>
        </w:rPr>
        <w:t>6</w:t>
      </w:r>
      <w:r>
        <w:rPr>
          <w:rFonts w:ascii="宋体" w:hAnsi="宋体" w:hint="eastAsia"/>
          <w:b/>
          <w:szCs w:val="21"/>
        </w:rPr>
        <w:t>）</w:t>
      </w:r>
      <w:r w:rsidR="00032BDB">
        <w:rPr>
          <w:rFonts w:ascii="宋体" w:hAnsi="宋体" w:hint="eastAsia"/>
          <w:b/>
          <w:szCs w:val="21"/>
        </w:rPr>
        <w:t>企业评价</w:t>
      </w:r>
    </w:p>
    <w:p w:rsidR="00582FD1">
      <w:pPr>
        <w:spacing w:line="360" w:lineRule="auto"/>
        <w:ind w:firstLine="480" w:firstLineChars="200"/>
        <w:jc w:val="left"/>
        <w:rPr>
          <w:rFonts w:ascii="宋体" w:hAnsi="宋体"/>
          <w:b/>
          <w:szCs w:val="21"/>
        </w:rPr>
      </w:pPr>
      <w:r>
        <w:rPr>
          <w:rFonts w:ascii="宋体" w:hAnsi="宋体" w:hint="eastAsia"/>
          <w:b/>
          <w:szCs w:val="21"/>
        </w:rPr>
        <w:t>（</w:t>
      </w:r>
      <w:r>
        <w:rPr>
          <w:rFonts w:ascii="宋体" w:hAnsi="宋体"/>
          <w:b/>
          <w:szCs w:val="21"/>
        </w:rPr>
        <w:t>7</w:t>
      </w:r>
      <w:r>
        <w:rPr>
          <w:rFonts w:ascii="宋体" w:hAnsi="宋体" w:hint="eastAsia"/>
          <w:b/>
          <w:szCs w:val="21"/>
        </w:rPr>
        <w:t>）</w:t>
      </w:r>
      <w:r w:rsidR="00032BDB">
        <w:rPr>
          <w:rFonts w:ascii="宋体" w:hAnsi="宋体" w:hint="eastAsia"/>
          <w:b/>
          <w:szCs w:val="21"/>
        </w:rPr>
        <w:t>企业实力</w:t>
      </w:r>
    </w:p>
    <w:p w:rsidR="00582FD1">
      <w:pPr>
        <w:spacing w:line="360" w:lineRule="auto"/>
        <w:ind w:firstLine="480" w:firstLineChars="200"/>
        <w:jc w:val="left"/>
        <w:rPr>
          <w:rFonts w:ascii="宋体" w:hAnsi="宋体"/>
          <w:b/>
          <w:szCs w:val="21"/>
        </w:rPr>
      </w:pPr>
    </w:p>
    <w:p w:rsidR="00582FD1">
      <w:pPr>
        <w:spacing w:line="360" w:lineRule="auto"/>
        <w:jc w:val="left"/>
        <w:rPr>
          <w:rFonts w:ascii="宋体" w:hAnsi="宋体"/>
          <w:b/>
          <w:color w:val="FF0000"/>
          <w:szCs w:val="21"/>
        </w:rPr>
      </w:pPr>
      <w:bookmarkEnd w:id="52"/>
      <w:r>
        <w:rPr>
          <w:rFonts w:ascii="宋体" w:hAnsi="宋体" w:hint="eastAsia"/>
          <w:b/>
          <w:szCs w:val="21"/>
        </w:rPr>
        <w:t>2.投标文件附件</w:t>
      </w:r>
      <w:r>
        <w:rPr>
          <w:rFonts w:ascii="宋体" w:hAnsi="宋体" w:hint="eastAsia"/>
          <w:b/>
          <w:color w:val="FF0000"/>
          <w:szCs w:val="21"/>
        </w:rPr>
        <w:t>（信息不公开部分）</w:t>
      </w:r>
      <w:r>
        <w:rPr>
          <w:rFonts w:ascii="宋体" w:hAnsi="宋体" w:hint="eastAsia"/>
          <w:b/>
          <w:szCs w:val="21"/>
        </w:rPr>
        <w:t>：主要包括以下内容：</w:t>
      </w:r>
      <w:r>
        <w:rPr>
          <w:rFonts w:ascii="宋体" w:hAnsi="宋体"/>
          <w:b/>
          <w:color w:val="FF0000"/>
          <w:szCs w:val="21"/>
        </w:rPr>
        <w:t xml:space="preserve"> </w:t>
      </w:r>
    </w:p>
    <w:p w:rsidR="00582FD1">
      <w:pPr>
        <w:spacing w:line="360" w:lineRule="auto"/>
        <w:ind w:firstLine="480" w:firstLineChars="200"/>
        <w:jc w:val="left"/>
        <w:rPr>
          <w:rFonts w:ascii="宋体" w:hAnsi="宋体"/>
          <w:b/>
          <w:szCs w:val="21"/>
        </w:rPr>
      </w:pPr>
      <w:r>
        <w:rPr>
          <w:rFonts w:ascii="宋体" w:hAnsi="宋体" w:hint="eastAsia"/>
          <w:b/>
          <w:szCs w:val="21"/>
        </w:rPr>
        <w:t>（1）法定代表人（负责人）证明书</w:t>
      </w:r>
    </w:p>
    <w:p w:rsidR="00582FD1">
      <w:pPr>
        <w:spacing w:line="360" w:lineRule="auto"/>
        <w:ind w:firstLine="480" w:firstLineChars="200"/>
        <w:jc w:val="left"/>
        <w:rPr>
          <w:rFonts w:ascii="宋体" w:hAnsi="宋体"/>
          <w:b/>
          <w:szCs w:val="21"/>
        </w:rPr>
      </w:pPr>
      <w:r>
        <w:rPr>
          <w:rFonts w:ascii="宋体" w:hAnsi="宋体" w:hint="eastAsia"/>
          <w:b/>
          <w:szCs w:val="21"/>
        </w:rPr>
        <w:t>（2）投标文件签署授权委托书</w:t>
      </w:r>
    </w:p>
    <w:p w:rsidR="00582FD1">
      <w:pPr>
        <w:spacing w:line="360" w:lineRule="auto"/>
        <w:ind w:firstLine="480" w:firstLineChars="200"/>
        <w:jc w:val="left"/>
        <w:rPr>
          <w:rFonts w:ascii="宋体" w:hAnsi="宋体"/>
          <w:b/>
          <w:szCs w:val="21"/>
        </w:rPr>
      </w:pPr>
      <w:r>
        <w:rPr>
          <w:rFonts w:ascii="宋体" w:hAnsi="宋体" w:hint="eastAsia"/>
          <w:b/>
          <w:szCs w:val="21"/>
        </w:rPr>
        <w:t>（</w:t>
      </w:r>
      <w:r w:rsidR="00032BDB">
        <w:rPr>
          <w:rFonts w:ascii="宋体" w:hAnsi="宋体"/>
          <w:b/>
          <w:szCs w:val="21"/>
        </w:rPr>
        <w:t>3</w:t>
      </w:r>
      <w:r>
        <w:rPr>
          <w:rFonts w:ascii="宋体" w:hAnsi="宋体" w:hint="eastAsia"/>
          <w:b/>
          <w:szCs w:val="21"/>
        </w:rPr>
        <w:t>）商务条款承诺书</w:t>
      </w:r>
    </w:p>
    <w:p w:rsidR="00582FD1">
      <w:pPr>
        <w:spacing w:line="360" w:lineRule="auto"/>
        <w:ind w:firstLine="480" w:firstLineChars="200"/>
        <w:jc w:val="left"/>
        <w:rPr>
          <w:rFonts w:ascii="宋体" w:hAnsi="宋体"/>
          <w:b/>
          <w:szCs w:val="21"/>
        </w:rPr>
      </w:pPr>
      <w:r>
        <w:rPr>
          <w:rFonts w:ascii="宋体" w:hAnsi="宋体" w:hint="eastAsia"/>
          <w:b/>
          <w:szCs w:val="21"/>
        </w:rPr>
        <w:t>（</w:t>
      </w:r>
      <w:r w:rsidR="00032BDB">
        <w:rPr>
          <w:rFonts w:ascii="宋体" w:hAnsi="宋体"/>
          <w:b/>
          <w:szCs w:val="21"/>
        </w:rPr>
        <w:t>4</w:t>
      </w:r>
      <w:r>
        <w:rPr>
          <w:rFonts w:ascii="宋体" w:hAnsi="宋体" w:hint="eastAsia"/>
          <w:b/>
          <w:szCs w:val="21"/>
        </w:rPr>
        <w:t>）服务方案</w:t>
      </w:r>
    </w:p>
    <w:p w:rsidR="00582FD1">
      <w:pPr>
        <w:spacing w:line="360" w:lineRule="auto"/>
        <w:ind w:firstLine="480" w:firstLineChars="200"/>
        <w:jc w:val="left"/>
        <w:rPr>
          <w:rFonts w:ascii="宋体" w:hAnsi="宋体"/>
          <w:b/>
          <w:szCs w:val="21"/>
        </w:rPr>
      </w:pPr>
      <w:r>
        <w:rPr>
          <w:rFonts w:ascii="宋体" w:hAnsi="宋体" w:hint="eastAsia"/>
          <w:b/>
          <w:szCs w:val="21"/>
        </w:rPr>
        <w:t>（</w:t>
      </w:r>
      <w:r w:rsidR="00032BDB">
        <w:rPr>
          <w:rFonts w:ascii="宋体" w:hAnsi="宋体"/>
          <w:b/>
          <w:szCs w:val="21"/>
        </w:rPr>
        <w:t>5</w:t>
      </w:r>
      <w:r>
        <w:rPr>
          <w:rFonts w:ascii="宋体" w:hAnsi="宋体" w:hint="eastAsia"/>
          <w:b/>
          <w:szCs w:val="21"/>
        </w:rPr>
        <w:t>）</w:t>
      </w:r>
      <w:r w:rsidR="00032BDB">
        <w:rPr>
          <w:rFonts w:ascii="宋体" w:hAnsi="宋体" w:hint="eastAsia"/>
          <w:b/>
          <w:szCs w:val="21"/>
        </w:rPr>
        <w:t>项目人员情况</w:t>
      </w:r>
    </w:p>
    <w:p w:rsidR="00582FD1">
      <w:pPr>
        <w:spacing w:line="360" w:lineRule="auto"/>
        <w:ind w:firstLine="480" w:firstLineChars="200"/>
        <w:jc w:val="left"/>
        <w:rPr>
          <w:rFonts w:ascii="宋体" w:hAnsi="宋体"/>
          <w:b/>
          <w:szCs w:val="21"/>
        </w:rPr>
      </w:pPr>
      <w:r>
        <w:rPr>
          <w:rFonts w:ascii="宋体" w:hAnsi="宋体" w:hint="eastAsia"/>
          <w:b/>
          <w:szCs w:val="21"/>
        </w:rPr>
        <w:t>（</w:t>
      </w:r>
      <w:r w:rsidR="00032BDB">
        <w:rPr>
          <w:rFonts w:ascii="宋体" w:hAnsi="宋体"/>
          <w:b/>
          <w:szCs w:val="21"/>
        </w:rPr>
        <w:t>6</w:t>
      </w:r>
      <w:r>
        <w:rPr>
          <w:rFonts w:ascii="宋体" w:hAnsi="宋体" w:hint="eastAsia"/>
          <w:b/>
          <w:szCs w:val="21"/>
        </w:rPr>
        <w:t>）便利化服务</w:t>
      </w:r>
    </w:p>
    <w:p w:rsidR="00582FD1">
      <w:pPr>
        <w:ind w:left="821" w:firstLine="1620" w:leftChars="342" w:firstLineChars="675"/>
        <w:rPr>
          <w:szCs w:val="21"/>
        </w:rPr>
      </w:pPr>
      <w:bookmarkEnd w:id="49"/>
    </w:p>
    <w:p w:rsidR="00582FD1">
      <w:pPr>
        <w:ind w:firstLine="485" w:firstLineChars="202"/>
        <w:rPr>
          <w:rFonts w:ascii="宋体" w:hAnsi="宋体"/>
          <w:b/>
          <w:szCs w:val="21"/>
        </w:rPr>
      </w:pPr>
      <w:bookmarkStart w:id="53" w:name="_Hlk72257771"/>
      <w:r>
        <w:rPr>
          <w:rFonts w:ascii="宋体" w:hAnsi="宋体" w:hint="eastAsia"/>
          <w:b/>
          <w:szCs w:val="21"/>
        </w:rPr>
        <w:t>备注：</w:t>
      </w:r>
    </w:p>
    <w:p w:rsidR="00582FD1">
      <w:pPr>
        <w:ind w:firstLine="485" w:firstLineChars="202"/>
        <w:rPr>
          <w:rFonts w:ascii="宋体" w:hAnsi="宋体"/>
          <w:b/>
          <w:szCs w:val="21"/>
        </w:rPr>
      </w:pPr>
      <w:r>
        <w:rPr>
          <w:rFonts w:ascii="宋体" w:hAnsi="宋体" w:hint="eastAsia"/>
          <w:b/>
          <w:szCs w:val="21"/>
        </w:rPr>
        <w:t>1.本项目为网上电子投标项目，投标文件不需法人或授权委托人另行签字，无需加盖单位公章，招标文件专用条款另有规定的除外。</w:t>
      </w:r>
    </w:p>
    <w:p w:rsidR="00582FD1">
      <w:pPr>
        <w:ind w:firstLine="480" w:firstLineChars="200"/>
        <w:rPr>
          <w:rFonts w:ascii="宋体" w:hAnsi="宋体"/>
          <w:color w:val="FF0000"/>
          <w:sz w:val="24"/>
        </w:rPr>
      </w:pPr>
      <w:bookmarkStart w:id="54" w:name="_Hlk72263559"/>
      <w:r>
        <w:rPr>
          <w:rFonts w:ascii="宋体" w:hAnsi="宋体" w:hint="eastAsia"/>
          <w:b/>
          <w:szCs w:val="21"/>
        </w:rPr>
        <w:t>2.关于填写“开标一览表”的说明：“开标一览表”中除“投标总价”外，其他信息不作评审依据。</w:t>
      </w:r>
      <w:bookmarkEnd w:id="53"/>
      <w:bookmarkEnd w:id="54"/>
    </w:p>
    <w:p w:rsidR="00582FD1">
      <w:pPr>
        <w:rPr>
          <w:rFonts w:ascii="宋体" w:hAnsi="宋体"/>
          <w:color w:val="FF0000"/>
          <w:sz w:val="24"/>
        </w:rPr>
      </w:pPr>
    </w:p>
    <w:p w:rsidR="00582FD1">
      <w:pPr>
        <w:rPr>
          <w:rFonts w:ascii="宋体" w:hAnsi="宋体"/>
          <w:color w:val="FF0000"/>
          <w:sz w:val="24"/>
        </w:rPr>
      </w:pPr>
    </w:p>
    <w:p w:rsidR="00582FD1">
      <w:pPr>
        <w:pageBreakBefore/>
        <w:outlineLvl w:val="1"/>
        <w:rPr>
          <w:rFonts w:ascii="宋体" w:hAnsi="宋体"/>
          <w:b/>
          <w:color w:val="FF0000"/>
          <w:sz w:val="28"/>
          <w:szCs w:val="28"/>
        </w:rPr>
      </w:pPr>
      <w:r>
        <w:rPr>
          <w:rFonts w:ascii="宋体" w:hAnsi="宋体" w:hint="eastAsia"/>
          <w:b/>
          <w:color w:val="FF0000"/>
          <w:sz w:val="28"/>
          <w:szCs w:val="28"/>
        </w:rPr>
        <w:t>投标文件正文（信息公开部分）</w:t>
      </w:r>
    </w:p>
    <w:p w:rsidR="00582FD1">
      <w:pPr>
        <w:pStyle w:val="Heading3"/>
        <w:jc w:val="center"/>
        <w:rPr>
          <w:rFonts w:ascii="黑体" w:eastAsia="黑体"/>
          <w:b w:val="0"/>
          <w:sz w:val="24"/>
        </w:rPr>
      </w:pPr>
      <w:r>
        <w:rPr>
          <w:rFonts w:ascii="黑体" w:eastAsia="黑体" w:hint="eastAsia"/>
          <w:b w:val="0"/>
          <w:sz w:val="24"/>
        </w:rPr>
        <w:t>一、投标函</w:t>
      </w:r>
    </w:p>
    <w:p w:rsidR="00582FD1">
      <w:pPr>
        <w:spacing w:line="360" w:lineRule="auto"/>
        <w:rPr>
          <w:rFonts w:ascii="宋体" w:hAnsi="宋体"/>
          <w:szCs w:val="21"/>
        </w:rPr>
      </w:pPr>
      <w:bookmarkStart w:id="55" w:name="_Hlk72257506"/>
      <w:r>
        <w:rPr>
          <w:rFonts w:ascii="宋体" w:hAnsi="宋体" w:hint="eastAsia"/>
          <w:szCs w:val="21"/>
        </w:rPr>
        <w:t>致：</w:t>
      </w:r>
      <w:r>
        <w:rPr>
          <w:rFonts w:ascii="宋体" w:hAnsi="宋体" w:hint="eastAsia"/>
          <w:szCs w:val="21"/>
          <w:u w:val="single"/>
        </w:rPr>
        <w:t xml:space="preserve">  </w:t>
      </w:r>
      <w:r>
        <w:rPr>
          <w:rFonts w:ascii="宋体" w:hAnsi="宋体" w:hint="eastAsia"/>
          <w:color w:val="FF0000"/>
          <w:szCs w:val="21"/>
          <w:u w:val="single"/>
        </w:rPr>
        <w:t>深圳公共资源交易中心</w:t>
      </w:r>
      <w:r>
        <w:rPr>
          <w:rFonts w:ascii="宋体" w:hAnsi="宋体" w:hint="eastAsia"/>
          <w:szCs w:val="21"/>
          <w:u w:val="single"/>
        </w:rPr>
        <w:t xml:space="preserve">  </w:t>
      </w:r>
    </w:p>
    <w:p w:rsidR="00582FD1">
      <w:pPr>
        <w:ind w:firstLine="480" w:firstLineChars="200"/>
        <w:rPr>
          <w:rFonts w:ascii="宋体" w:hAnsi="宋体"/>
          <w:szCs w:val="21"/>
        </w:rPr>
      </w:pPr>
      <w:bookmarkStart w:id="56" w:name="_Hlk73818812"/>
      <w:r>
        <w:rPr>
          <w:rFonts w:hint="eastAsia"/>
          <w:szCs w:val="21"/>
        </w:rPr>
        <w:t>1</w:t>
      </w:r>
      <w:r>
        <w:rPr>
          <w:rFonts w:hint="eastAsia"/>
          <w:szCs w:val="21"/>
        </w:rPr>
        <w:t>、根据已收到贵单位的项目编号为</w:t>
      </w:r>
      <w:r>
        <w:rPr>
          <w:rFonts w:hint="eastAsia"/>
          <w:szCs w:val="21"/>
          <w:u w:val="single"/>
        </w:rPr>
        <w:t xml:space="preserve">        </w:t>
      </w:r>
      <w:r>
        <w:rPr>
          <w:rFonts w:hint="eastAsia"/>
          <w:szCs w:val="21"/>
        </w:rPr>
        <w:t>的</w:t>
      </w:r>
      <w:r>
        <w:rPr>
          <w:rFonts w:hint="eastAsia"/>
          <w:szCs w:val="21"/>
          <w:u w:val="single"/>
        </w:rPr>
        <w:t xml:space="preserve">               </w:t>
      </w:r>
      <w:r>
        <w:rPr>
          <w:rFonts w:hint="eastAsia"/>
          <w:szCs w:val="21"/>
        </w:rPr>
        <w:t>项目的招标文件，遵照《深圳经济特区政府采购条例》和《深圳网上政府采购管理暂行办法》等有关规定，我单位经研究上述招标文件的专用条款及通用条款后，</w:t>
      </w:r>
      <w:bookmarkStart w:id="57" w:name="_Hlk72263588"/>
      <w:r>
        <w:rPr>
          <w:rFonts w:hint="eastAsia"/>
          <w:szCs w:val="21"/>
        </w:rPr>
        <w:t>愿意按照招标文件要求承包上述项目并修补其任何缺陷。</w:t>
      </w:r>
      <w:bookmarkEnd w:id="57"/>
    </w:p>
    <w:p w:rsidR="00582FD1">
      <w:pPr>
        <w:ind w:firstLine="480" w:firstLineChars="200"/>
        <w:rPr>
          <w:rFonts w:ascii="宋体" w:hAnsi="宋体"/>
          <w:szCs w:val="21"/>
        </w:rPr>
      </w:pPr>
      <w:r>
        <w:rPr>
          <w:rFonts w:ascii="宋体" w:hAnsi="宋体"/>
          <w:szCs w:val="21"/>
        </w:rPr>
        <w:t>2</w:t>
      </w:r>
      <w:r>
        <w:rPr>
          <w:rFonts w:ascii="宋体" w:hAnsi="宋体" w:hint="eastAsia"/>
          <w:szCs w:val="21"/>
        </w:rPr>
        <w:t>、</w:t>
      </w:r>
      <w:bookmarkStart w:id="58" w:name="_Hlk73819847"/>
      <w:r>
        <w:rPr>
          <w:rFonts w:ascii="宋体" w:hAnsi="宋体" w:hint="eastAsia"/>
          <w:szCs w:val="21"/>
        </w:rPr>
        <w:t>投标价格见</w:t>
      </w:r>
      <w:r>
        <w:rPr>
          <w:rFonts w:hint="eastAsia"/>
          <w:szCs w:val="21"/>
        </w:rPr>
        <w:t>投标书编制软件中《开标一览表》中填写的投标总价。</w:t>
      </w:r>
      <w:bookmarkEnd w:id="58"/>
    </w:p>
    <w:p w:rsidR="00582FD1">
      <w:pPr>
        <w:ind w:firstLine="480" w:firstLineChars="200"/>
        <w:rPr>
          <w:rFonts w:ascii="宋体" w:hAnsi="宋体"/>
          <w:szCs w:val="21"/>
        </w:rPr>
      </w:pPr>
      <w:r>
        <w:rPr>
          <w:rFonts w:ascii="宋体" w:hAnsi="宋体" w:hint="eastAsia"/>
          <w:szCs w:val="21"/>
        </w:rPr>
        <w:t>3、如果我单位中标，我单位将按照招标文件的要求足额提交履约担保。</w:t>
      </w:r>
    </w:p>
    <w:p w:rsidR="00582FD1">
      <w:pPr>
        <w:ind w:firstLine="480" w:firstLineChars="200"/>
        <w:rPr>
          <w:rFonts w:ascii="宋体" w:hAnsi="宋体"/>
          <w:szCs w:val="21"/>
        </w:rPr>
      </w:pPr>
      <w:r>
        <w:rPr>
          <w:rFonts w:ascii="宋体" w:hAnsi="宋体" w:hint="eastAsia"/>
          <w:szCs w:val="21"/>
        </w:rPr>
        <w:t>4、我单位同意所递交的投标文件在“对通用条款的补充内容”中明确的投标有效期内有效，在此期间内我单位的投标有可能中标，我方将受此约束。</w:t>
      </w:r>
    </w:p>
    <w:p w:rsidR="00582FD1">
      <w:pPr>
        <w:ind w:firstLine="480" w:firstLineChars="200"/>
        <w:rPr>
          <w:rFonts w:ascii="宋体" w:hAnsi="宋体"/>
          <w:szCs w:val="21"/>
        </w:rPr>
      </w:pPr>
      <w:r>
        <w:rPr>
          <w:rFonts w:ascii="宋体" w:hAnsi="宋体" w:hint="eastAsia"/>
          <w:szCs w:val="21"/>
        </w:rPr>
        <w:t>5、除非另外达成协议并生效，贵单位的中标通知书和本投标文件将构成合同的重要内容。</w:t>
      </w:r>
    </w:p>
    <w:p w:rsidR="00582FD1">
      <w:pPr>
        <w:ind w:firstLine="480" w:firstLineChars="200"/>
        <w:rPr>
          <w:rFonts w:ascii="宋体" w:hAnsi="宋体"/>
          <w:szCs w:val="21"/>
        </w:rPr>
      </w:pPr>
      <w:r>
        <w:rPr>
          <w:rFonts w:ascii="宋体" w:hAnsi="宋体" w:hint="eastAsia"/>
          <w:szCs w:val="21"/>
        </w:rPr>
        <w:t>6、我单位理解贵单位将不受必须接受所收到的最低报价或其它任何投标文件的约束。</w:t>
      </w:r>
      <w:bookmarkEnd w:id="56"/>
    </w:p>
    <w:p w:rsidR="00582FD1">
      <w:pPr>
        <w:ind w:left="617" w:leftChars="257"/>
        <w:rPr>
          <w:szCs w:val="21"/>
          <w:u w:val="single"/>
        </w:rPr>
      </w:pPr>
      <w:r>
        <w:rPr>
          <w:rFonts w:hint="eastAsia"/>
          <w:szCs w:val="21"/>
        </w:rPr>
        <w:t>投标人：</w:t>
      </w:r>
      <w:r>
        <w:rPr>
          <w:rFonts w:hint="eastAsia"/>
          <w:szCs w:val="21"/>
          <w:u w:val="single"/>
        </w:rPr>
        <w:t xml:space="preserve">                   </w:t>
      </w:r>
      <w:r>
        <w:rPr>
          <w:rFonts w:hint="eastAsia"/>
          <w:szCs w:val="21"/>
        </w:rPr>
        <w:t xml:space="preserve">    </w:t>
      </w:r>
      <w:r>
        <w:rPr>
          <w:rFonts w:hint="eastAsia"/>
          <w:szCs w:val="21"/>
        </w:rPr>
        <w:t>单位地址：</w:t>
      </w:r>
      <w:r>
        <w:rPr>
          <w:rFonts w:hint="eastAsia"/>
          <w:szCs w:val="21"/>
          <w:u w:val="single"/>
        </w:rPr>
        <w:t xml:space="preserve">               </w:t>
      </w:r>
    </w:p>
    <w:p w:rsidR="00582FD1">
      <w:pPr>
        <w:ind w:left="617" w:leftChars="257"/>
        <w:rPr>
          <w:szCs w:val="21"/>
          <w:u w:val="single"/>
        </w:rPr>
      </w:pPr>
      <w:r>
        <w:rPr>
          <w:rFonts w:hint="eastAsia"/>
          <w:szCs w:val="21"/>
        </w:rPr>
        <w:t>法定代表人（负责人）或其委托代理人：</w:t>
      </w:r>
      <w:r>
        <w:rPr>
          <w:rFonts w:hint="eastAsia"/>
          <w:szCs w:val="21"/>
          <w:u w:val="single"/>
        </w:rPr>
        <w:t xml:space="preserve">                   </w:t>
      </w:r>
    </w:p>
    <w:p w:rsidR="00582FD1">
      <w:pPr>
        <w:ind w:left="617" w:leftChars="257"/>
        <w:rPr>
          <w:szCs w:val="21"/>
          <w:u w:val="single"/>
        </w:rPr>
      </w:pPr>
      <w:r>
        <w:rPr>
          <w:rFonts w:hint="eastAsia"/>
          <w:szCs w:val="21"/>
        </w:rPr>
        <w:t>邮政编码：</w:t>
      </w:r>
      <w:r>
        <w:rPr>
          <w:rFonts w:hint="eastAsia"/>
          <w:szCs w:val="21"/>
          <w:u w:val="single"/>
        </w:rPr>
        <w:t xml:space="preserve">          </w:t>
      </w:r>
      <w:r>
        <w:rPr>
          <w:rFonts w:hint="eastAsia"/>
          <w:szCs w:val="21"/>
        </w:rPr>
        <w:t xml:space="preserve">  </w:t>
      </w:r>
      <w:r>
        <w:rPr>
          <w:rFonts w:hint="eastAsia"/>
          <w:szCs w:val="21"/>
        </w:rPr>
        <w:t>电话：</w:t>
      </w:r>
      <w:r>
        <w:rPr>
          <w:rFonts w:hint="eastAsia"/>
          <w:szCs w:val="21"/>
          <w:u w:val="single"/>
        </w:rPr>
        <w:t xml:space="preserve">          </w:t>
      </w:r>
      <w:r>
        <w:rPr>
          <w:rFonts w:hint="eastAsia"/>
          <w:szCs w:val="21"/>
        </w:rPr>
        <w:t xml:space="preserve">  </w:t>
      </w:r>
      <w:r>
        <w:rPr>
          <w:rFonts w:hint="eastAsia"/>
          <w:szCs w:val="21"/>
        </w:rPr>
        <w:t>传真：</w:t>
      </w:r>
      <w:r>
        <w:rPr>
          <w:rFonts w:hint="eastAsia"/>
          <w:szCs w:val="21"/>
          <w:u w:val="single"/>
        </w:rPr>
        <w:t xml:space="preserve">            </w:t>
      </w:r>
    </w:p>
    <w:p w:rsidR="00582FD1">
      <w:pPr>
        <w:ind w:left="617" w:leftChars="257"/>
        <w:rPr>
          <w:szCs w:val="21"/>
        </w:rPr>
      </w:pPr>
      <w:r>
        <w:rPr>
          <w:rFonts w:hint="eastAsia"/>
          <w:szCs w:val="21"/>
        </w:rPr>
        <w:t>开户银行名称：</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ab/>
      </w:r>
      <w:r>
        <w:rPr>
          <w:rFonts w:hint="eastAsia"/>
          <w:szCs w:val="21"/>
        </w:rPr>
        <w:t>开户银行账号：</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582FD1">
      <w:pPr>
        <w:ind w:left="617" w:leftChars="257"/>
        <w:rPr>
          <w:szCs w:val="21"/>
        </w:rPr>
      </w:pPr>
      <w:r>
        <w:rPr>
          <w:rFonts w:hint="eastAsia"/>
          <w:szCs w:val="21"/>
        </w:rPr>
        <w:t>开户银行地址：</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ab/>
      </w:r>
      <w:r>
        <w:rPr>
          <w:rFonts w:hint="eastAsia"/>
          <w:szCs w:val="21"/>
        </w:rPr>
        <w:t>开户银行电话：</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582FD1">
      <w:pPr>
        <w:ind w:firstLine="617" w:firstLineChars="257"/>
        <w:rPr>
          <w:sz w:val="24"/>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r>
        <w:rPr>
          <w:rFonts w:hint="eastAsia"/>
          <w:sz w:val="24"/>
        </w:rPr>
        <w:t xml:space="preserve">                                </w:t>
      </w:r>
    </w:p>
    <w:p w:rsidR="00582FD1">
      <w:pPr>
        <w:rPr>
          <w:rFonts w:ascii="黑体" w:eastAsia="黑体" w:hAnsi="宋体"/>
        </w:rPr>
      </w:pPr>
    </w:p>
    <w:p w:rsidR="00582FD1">
      <w:pPr>
        <w:pStyle w:val="Heading3"/>
        <w:jc w:val="center"/>
        <w:rPr>
          <w:rFonts w:ascii="黑体" w:eastAsia="黑体"/>
          <w:b w:val="0"/>
          <w:sz w:val="24"/>
        </w:rPr>
      </w:pPr>
      <w:bookmarkEnd w:id="55"/>
      <w:r>
        <w:rPr>
          <w:rFonts w:ascii="黑体" w:eastAsia="黑体" w:hint="eastAsia"/>
          <w:b w:val="0"/>
          <w:sz w:val="24"/>
        </w:rPr>
        <w:t>二、政府采购投标及履约承诺函</w:t>
      </w:r>
    </w:p>
    <w:p w:rsidR="00582FD1">
      <w:pPr>
        <w:rPr>
          <w:rFonts w:ascii="宋体" w:hAnsi="宋体"/>
          <w:color w:val="FF0000"/>
          <w:szCs w:val="21"/>
        </w:rPr>
      </w:pPr>
      <w:bookmarkStart w:id="59" w:name="_Hlk72257530"/>
      <w:r>
        <w:rPr>
          <w:rFonts w:ascii="宋体" w:hAnsi="宋体" w:hint="eastAsia"/>
          <w:color w:val="FF0000"/>
          <w:szCs w:val="21"/>
        </w:rPr>
        <w:t>致：</w:t>
      </w:r>
      <w:r>
        <w:rPr>
          <w:rFonts w:ascii="宋体" w:hAnsi="宋体" w:hint="eastAsia"/>
          <w:color w:val="FF0000"/>
          <w:szCs w:val="21"/>
          <w:u w:val="single"/>
        </w:rPr>
        <w:t>深圳公共资源交易中心</w:t>
      </w:r>
    </w:p>
    <w:p w:rsidR="00582FD1">
      <w:pPr>
        <w:ind w:right="-815" w:firstLine="480" w:firstLineChars="200"/>
        <w:rPr>
          <w:rFonts w:ascii="宋体" w:hAnsi="宋体"/>
          <w:szCs w:val="21"/>
        </w:rPr>
      </w:pPr>
      <w:r>
        <w:rPr>
          <w:rFonts w:ascii="宋体" w:hAnsi="宋体" w:hint="eastAsia"/>
          <w:szCs w:val="21"/>
        </w:rPr>
        <w:t>我单位承诺：</w:t>
      </w:r>
    </w:p>
    <w:p w:rsidR="00582FD1">
      <w:pPr>
        <w:ind w:firstLine="480" w:firstLineChars="200"/>
        <w:rPr>
          <w:rFonts w:ascii="宋体" w:hAnsi="宋体"/>
          <w:szCs w:val="21"/>
        </w:rPr>
      </w:pPr>
      <w:r>
        <w:rPr>
          <w:rFonts w:ascii="宋体" w:hAnsi="宋体" w:hint="eastAsia"/>
          <w:szCs w:val="21"/>
        </w:rPr>
        <w:t>1.我单位本招标项目所提供的货物或服务未侵犯知识产权。</w:t>
      </w:r>
    </w:p>
    <w:p w:rsidR="00582FD1">
      <w:pPr>
        <w:ind w:firstLine="480" w:firstLineChars="200"/>
        <w:rPr>
          <w:rFonts w:ascii="宋体" w:hAnsi="宋体"/>
          <w:szCs w:val="21"/>
        </w:rPr>
      </w:pPr>
      <w:r>
        <w:rPr>
          <w:rFonts w:ascii="宋体" w:hAnsi="宋体" w:hint="eastAsia"/>
          <w:szCs w:val="21"/>
        </w:rPr>
        <w:t>2.我单位参与本项目投标前三年内，在经营活动中没有重大违法记录。</w:t>
      </w:r>
    </w:p>
    <w:p w:rsidR="00582FD1">
      <w:pPr>
        <w:ind w:firstLine="480" w:firstLineChars="200"/>
        <w:rPr>
          <w:rFonts w:ascii="宋体" w:hAnsi="宋体"/>
          <w:szCs w:val="21"/>
        </w:rPr>
      </w:pPr>
      <w:r>
        <w:rPr>
          <w:rFonts w:ascii="宋体" w:hAnsi="宋体" w:hint="eastAsia"/>
          <w:szCs w:val="21"/>
        </w:rPr>
        <w:t>3.我单位参与本项目</w:t>
      </w:r>
      <w:r>
        <w:rPr>
          <w:rFonts w:hint="eastAsia"/>
        </w:rPr>
        <w:t>政府采购活动时不存在被有关部门禁止参与政府采购活动且在有效期内的情况。</w:t>
      </w:r>
    </w:p>
    <w:p w:rsidR="00582FD1">
      <w:pPr>
        <w:ind w:firstLine="480" w:firstLineChars="200"/>
        <w:rPr>
          <w:rFonts w:ascii="宋体" w:hAnsi="宋体"/>
          <w:szCs w:val="21"/>
        </w:rPr>
      </w:pPr>
      <w:r>
        <w:rPr>
          <w:rFonts w:ascii="宋体" w:hAnsi="宋体" w:hint="eastAsia"/>
          <w:szCs w:val="21"/>
        </w:rPr>
        <w:t>4.我单位具备《中华人民共和国政府采购法》第二十二条第一款规定的六项条件。</w:t>
      </w:r>
    </w:p>
    <w:p w:rsidR="00582FD1">
      <w:pPr>
        <w:ind w:firstLine="480" w:firstLineChars="200"/>
        <w:rPr>
          <w:rFonts w:ascii="宋体" w:hAnsi="宋体"/>
          <w:szCs w:val="21"/>
        </w:rPr>
      </w:pPr>
      <w:r>
        <w:rPr>
          <w:rFonts w:ascii="宋体" w:hAnsi="宋体" w:hint="eastAsia"/>
          <w:szCs w:val="21"/>
        </w:rPr>
        <w:t>5.我单位</w:t>
      </w:r>
      <w:r>
        <w:rPr>
          <w:rFonts w:hint="eastAsia"/>
        </w:rPr>
        <w:t>未被列入失信被执行人、重大税收违法案件当事人名单、政府采购严重违法失信行为记录名单。</w:t>
      </w:r>
    </w:p>
    <w:p w:rsidR="00582FD1">
      <w:pPr>
        <w:ind w:firstLine="480" w:firstLineChars="200"/>
        <w:rPr>
          <w:rFonts w:ascii="宋体" w:hAnsi="宋体"/>
          <w:szCs w:val="21"/>
        </w:rPr>
      </w:pPr>
      <w:r>
        <w:rPr>
          <w:rFonts w:ascii="宋体" w:hAnsi="宋体" w:hint="eastAsia"/>
          <w:szCs w:val="21"/>
        </w:rPr>
        <w:t>6.</w:t>
      </w:r>
      <w:bookmarkStart w:id="60" w:name="_Hlk72587269"/>
      <w:bookmarkStart w:id="61" w:name="_Hlk72587299"/>
      <w:r>
        <w:rPr>
          <w:rFonts w:ascii="宋体" w:hAnsi="宋体" w:hint="eastAsia"/>
          <w:szCs w:val="21"/>
        </w:rPr>
        <w:t>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bookmarkEnd w:id="60"/>
      <w:r>
        <w:rPr>
          <w:rFonts w:ascii="宋体" w:hAnsi="宋体" w:hint="eastAsia"/>
          <w:szCs w:val="21"/>
        </w:rPr>
        <w:t>。</w:t>
      </w:r>
    </w:p>
    <w:p w:rsidR="00582FD1">
      <w:pPr>
        <w:ind w:firstLine="480" w:firstLineChars="200"/>
        <w:rPr>
          <w:rFonts w:ascii="宋体" w:hAnsi="宋体"/>
          <w:szCs w:val="21"/>
        </w:rPr>
      </w:pPr>
      <w:bookmarkEnd w:id="61"/>
      <w:r>
        <w:rPr>
          <w:rFonts w:ascii="宋体" w:hAnsi="宋体" w:hint="eastAsia"/>
          <w:szCs w:val="21"/>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rsidR="00582FD1">
      <w:pPr>
        <w:ind w:firstLine="480" w:firstLineChars="200"/>
        <w:rPr>
          <w:rFonts w:ascii="宋体" w:hAnsi="宋体"/>
          <w:szCs w:val="21"/>
        </w:rPr>
      </w:pPr>
      <w:r>
        <w:rPr>
          <w:rFonts w:ascii="宋体" w:hAnsi="宋体" w:hint="eastAsia"/>
          <w:szCs w:val="21"/>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rsidR="00582FD1">
      <w:pPr>
        <w:ind w:firstLine="480" w:firstLineChars="200"/>
        <w:rPr>
          <w:rFonts w:ascii="宋体" w:hAnsi="宋体"/>
          <w:szCs w:val="21"/>
        </w:rPr>
      </w:pPr>
      <w:r>
        <w:rPr>
          <w:rFonts w:ascii="宋体" w:hAnsi="宋体"/>
          <w:szCs w:val="21"/>
        </w:rPr>
        <w:t>8</w:t>
      </w:r>
      <w:r>
        <w:rPr>
          <w:rFonts w:ascii="宋体" w:hAnsi="宋体" w:hint="eastAsia"/>
          <w:szCs w:val="21"/>
        </w:rPr>
        <w:t>.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rsidR="00582FD1">
      <w:pPr>
        <w:ind w:firstLine="480" w:firstLineChars="200"/>
        <w:rPr>
          <w:rFonts w:ascii="宋体" w:hAnsi="宋体"/>
          <w:szCs w:val="21"/>
        </w:rPr>
      </w:pPr>
      <w:r>
        <w:rPr>
          <w:rFonts w:ascii="宋体" w:hAnsi="宋体"/>
          <w:szCs w:val="21"/>
        </w:rPr>
        <w:t>9</w:t>
      </w:r>
      <w:r>
        <w:rPr>
          <w:rFonts w:ascii="宋体" w:hAnsi="宋体" w:hint="eastAsia"/>
          <w:szCs w:val="21"/>
        </w:rPr>
        <w:t>.我单位承诺中标后项目不转包，未经采购人同意不进行分包。</w:t>
      </w:r>
    </w:p>
    <w:p w:rsidR="00582FD1">
      <w:pPr>
        <w:ind w:firstLine="480" w:firstLineChars="200"/>
        <w:rPr>
          <w:rFonts w:ascii="宋体" w:hAnsi="宋体"/>
        </w:rPr>
      </w:pPr>
      <w:r>
        <w:rPr>
          <w:rFonts w:ascii="宋体" w:hAnsi="宋体" w:hint="eastAsia"/>
          <w:szCs w:val="21"/>
        </w:rPr>
        <w:t>1</w:t>
      </w:r>
      <w:r>
        <w:rPr>
          <w:rFonts w:ascii="宋体" w:hAnsi="宋体"/>
          <w:szCs w:val="21"/>
        </w:rPr>
        <w:t>0.</w:t>
      </w:r>
      <w:r>
        <w:rPr>
          <w:rFonts w:ascii="宋体" w:hAnsi="宋体" w:hint="eastAsia"/>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rsidR="00582FD1">
      <w:pPr>
        <w:ind w:firstLine="480" w:firstLineChars="200"/>
        <w:rPr>
          <w:rFonts w:ascii="宋体" w:hAnsi="宋体"/>
        </w:rPr>
      </w:pPr>
      <w:r>
        <w:rPr>
          <w:rFonts w:ascii="宋体" w:hAnsi="宋体"/>
        </w:rPr>
        <w:t>11.</w:t>
      </w:r>
      <w:r>
        <w:rPr>
          <w:rFonts w:ascii="宋体" w:hAnsi="宋体" w:hint="eastAsia"/>
        </w:rPr>
        <w:t>我单位保证，若所投货物涉及</w:t>
      </w:r>
      <w:r>
        <w:rPr>
          <w:rFonts w:ascii="宋体" w:hAnsi="宋体"/>
        </w:rPr>
        <w:t>《</w:t>
      </w:r>
      <w:r>
        <w:rPr>
          <w:rFonts w:ascii="宋体" w:hAnsi="宋体" w:hint="eastAsia"/>
        </w:rPr>
        <w:t>财政部生态环境部关于印发节能产品政府采购品目清单的通知》（财库〔20</w:t>
      </w:r>
      <w:r>
        <w:rPr>
          <w:rFonts w:ascii="宋体" w:hAnsi="宋体"/>
        </w:rPr>
        <w:t>19</w:t>
      </w:r>
      <w:r>
        <w:rPr>
          <w:rFonts w:ascii="宋体" w:hAnsi="宋体" w:hint="eastAsia"/>
        </w:rPr>
        <w:t>〕</w:t>
      </w:r>
      <w:r>
        <w:rPr>
          <w:rFonts w:ascii="宋体" w:hAnsi="宋体"/>
        </w:rPr>
        <w:t>19</w:t>
      </w:r>
      <w:r>
        <w:rPr>
          <w:rFonts w:ascii="宋体" w:hAnsi="宋体" w:hint="eastAsia"/>
        </w:rPr>
        <w:t>号）列明的政府采购强制产品，则所投该产品符合节能产品的认证要求。</w:t>
      </w:r>
    </w:p>
    <w:p w:rsidR="008E19EC">
      <w:pPr>
        <w:ind w:firstLine="480" w:firstLineChars="200"/>
        <w:rPr>
          <w:rFonts w:ascii="宋体" w:hAnsi="宋体"/>
        </w:rPr>
      </w:pPr>
      <w:r>
        <w:rPr>
          <w:rFonts w:ascii="宋体" w:hAnsi="宋体" w:hint="eastAsia"/>
        </w:rPr>
        <w:t>1</w:t>
      </w:r>
      <w:r>
        <w:rPr>
          <w:rFonts w:ascii="宋体" w:hAnsi="宋体"/>
        </w:rPr>
        <w:t>2.</w:t>
      </w:r>
      <w:r w:rsidRPr="008E19EC">
        <w:rPr>
          <w:rFonts w:hint="eastAsia"/>
        </w:rPr>
        <w:t xml:space="preserve"> </w:t>
      </w:r>
      <w:r w:rsidRPr="00B611D0" w:rsidR="00B611D0">
        <w:rPr>
          <w:rFonts w:ascii="宋体" w:hAnsi="宋体" w:hint="eastAsia"/>
        </w:rPr>
        <w:t>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rsidR="00582FD1">
      <w:pPr>
        <w:ind w:firstLine="480" w:firstLineChars="200"/>
        <w:rPr>
          <w:rFonts w:ascii="宋体" w:hAnsi="宋体"/>
          <w:szCs w:val="21"/>
        </w:rPr>
      </w:pPr>
      <w:r>
        <w:rPr>
          <w:rFonts w:ascii="宋体" w:hAnsi="宋体" w:hint="eastAsia"/>
          <w:szCs w:val="21"/>
        </w:rPr>
        <w:t>以上承诺，如有违反，愿依照国家相关法律法规处理，并承担由此给采购人带来的损失。</w:t>
      </w:r>
    </w:p>
    <w:p w:rsidR="00582FD1">
      <w:pPr>
        <w:spacing w:before="60" w:beforeLines="25" w:after="60" w:afterLines="25"/>
        <w:ind w:firstLine="6240" w:firstLineChars="2600"/>
        <w:rPr>
          <w:rFonts w:ascii="宋体" w:hAnsi="宋体"/>
          <w:szCs w:val="21"/>
        </w:rPr>
      </w:pPr>
      <w:r>
        <w:rPr>
          <w:rFonts w:ascii="宋体" w:hAnsi="宋体" w:hint="eastAsia"/>
          <w:szCs w:val="21"/>
        </w:rPr>
        <w:t xml:space="preserve">                                    </w:t>
      </w:r>
    </w:p>
    <w:p w:rsidR="00582FD1">
      <w:pPr>
        <w:spacing w:before="60" w:beforeLines="25" w:after="60" w:afterLines="25"/>
        <w:ind w:firstLine="6240" w:firstLineChars="2600"/>
        <w:rPr>
          <w:color w:val="FF0000"/>
        </w:rPr>
      </w:pPr>
      <w:r>
        <w:rPr>
          <w:rFonts w:hint="eastAsia"/>
          <w:color w:val="FF0000"/>
          <w:szCs w:val="21"/>
        </w:rPr>
        <w:t>投标人：</w:t>
      </w:r>
      <w:r>
        <w:rPr>
          <w:rFonts w:hint="eastAsia"/>
          <w:color w:val="FF0000"/>
          <w:szCs w:val="21"/>
          <w:u w:val="single"/>
        </w:rPr>
        <w:t xml:space="preserve">              </w:t>
      </w:r>
    </w:p>
    <w:p w:rsidR="00582FD1">
      <w:pPr>
        <w:ind w:firstLine="645"/>
        <w:rPr>
          <w:rFonts w:ascii="宋体" w:hAnsi="宋体"/>
          <w:color w:val="FF0000"/>
          <w:szCs w:val="21"/>
        </w:rPr>
      </w:pPr>
      <w:r>
        <w:rPr>
          <w:rFonts w:ascii="宋体" w:hAnsi="宋体" w:hint="eastAsia"/>
          <w:color w:val="FF0000"/>
          <w:szCs w:val="21"/>
        </w:rPr>
        <w:t xml:space="preserve">                                              日期：</w:t>
      </w:r>
      <w:r>
        <w:rPr>
          <w:rFonts w:ascii="宋体" w:hAnsi="宋体" w:hint="eastAsia"/>
          <w:color w:val="FF0000"/>
          <w:szCs w:val="21"/>
          <w:u w:val="single"/>
        </w:rPr>
        <w:t xml:space="preserve">    </w:t>
      </w:r>
      <w:r>
        <w:rPr>
          <w:rFonts w:ascii="宋体" w:hAnsi="宋体" w:hint="eastAsia"/>
          <w:color w:val="FF0000"/>
          <w:szCs w:val="21"/>
        </w:rPr>
        <w:t>年</w:t>
      </w:r>
      <w:r>
        <w:rPr>
          <w:rFonts w:ascii="宋体" w:hAnsi="宋体" w:hint="eastAsia"/>
          <w:color w:val="FF0000"/>
          <w:szCs w:val="21"/>
          <w:u w:val="single"/>
        </w:rPr>
        <w:t xml:space="preserve">   </w:t>
      </w:r>
      <w:r>
        <w:rPr>
          <w:rFonts w:ascii="宋体" w:hAnsi="宋体" w:hint="eastAsia"/>
          <w:color w:val="FF0000"/>
          <w:szCs w:val="21"/>
        </w:rPr>
        <w:t>月</w:t>
      </w:r>
      <w:r>
        <w:rPr>
          <w:rFonts w:ascii="宋体" w:hAnsi="宋体" w:hint="eastAsia"/>
          <w:color w:val="FF0000"/>
          <w:szCs w:val="21"/>
          <w:u w:val="single"/>
        </w:rPr>
        <w:t xml:space="preserve">   </w:t>
      </w:r>
      <w:r>
        <w:rPr>
          <w:rFonts w:ascii="宋体" w:hAnsi="宋体" w:hint="eastAsia"/>
          <w:color w:val="FF0000"/>
          <w:szCs w:val="21"/>
        </w:rPr>
        <w:t>日</w:t>
      </w:r>
    </w:p>
    <w:p w:rsidR="00582FD1">
      <w:pPr>
        <w:ind w:firstLine="645"/>
        <w:rPr>
          <w:rFonts w:ascii="宋体" w:hAnsi="宋体"/>
          <w:szCs w:val="21"/>
        </w:rPr>
      </w:pPr>
      <w:bookmarkEnd w:id="59"/>
    </w:p>
    <w:p w:rsidR="00582FD1">
      <w:pPr>
        <w:ind w:firstLine="480" w:firstLineChars="200"/>
        <w:jc w:val="center"/>
        <w:rPr>
          <w:rFonts w:hAnsi="宋体"/>
          <w:b/>
          <w:bCs/>
          <w:sz w:val="24"/>
        </w:rPr>
      </w:pPr>
    </w:p>
    <w:p w:rsidR="00582FD1">
      <w:pPr>
        <w:pStyle w:val="Heading3"/>
        <w:jc w:val="center"/>
        <w:rPr>
          <w:rFonts w:ascii="黑体" w:eastAsia="黑体"/>
          <w:b w:val="0"/>
          <w:sz w:val="24"/>
          <w:szCs w:val="24"/>
        </w:rPr>
      </w:pPr>
      <w:r>
        <w:rPr>
          <w:rFonts w:ascii="黑体" w:eastAsia="黑体" w:hint="eastAsia"/>
          <w:b w:val="0"/>
          <w:sz w:val="24"/>
          <w:szCs w:val="24"/>
        </w:rPr>
        <w:t>三、投标人情况及资格证明文件</w:t>
      </w:r>
    </w:p>
    <w:p w:rsidR="00582FD1">
      <w:pPr>
        <w:rPr>
          <w:b/>
          <w:bCs/>
          <w:sz w:val="24"/>
        </w:rPr>
      </w:pPr>
    </w:p>
    <w:p w:rsidR="00582FD1">
      <w:pPr>
        <w:ind w:firstLine="480" w:firstLineChars="200"/>
        <w:jc w:val="center"/>
        <w:rPr>
          <w:rFonts w:ascii="黑体" w:eastAsia="黑体" w:hAnsi="黑体" w:cs="黑体"/>
          <w:bCs/>
          <w:sz w:val="24"/>
        </w:rPr>
      </w:pPr>
      <w:bookmarkStart w:id="62" w:name="_Hlk72257590"/>
      <w:r>
        <w:rPr>
          <w:rFonts w:ascii="黑体" w:eastAsia="黑体" w:hAnsi="黑体" w:cs="黑体" w:hint="eastAsia"/>
          <w:bCs/>
          <w:sz w:val="24"/>
        </w:rPr>
        <w:t>（一）投标人资格证明文件</w:t>
      </w:r>
    </w:p>
    <w:p w:rsidR="00582FD1">
      <w:pPr>
        <w:spacing w:before="120" w:beforeLines="50"/>
        <w:ind w:firstLine="480" w:firstLineChars="200"/>
        <w:rPr>
          <w:b/>
          <w:bCs/>
          <w:color w:val="FF0000"/>
        </w:rPr>
      </w:pPr>
      <w:r>
        <w:rPr>
          <w:rFonts w:hint="eastAsia"/>
          <w:b/>
          <w:bCs/>
          <w:color w:val="FF0000"/>
        </w:rPr>
        <w:t>（特别提示：投标人须按本招标文件第一册第一章招标公告</w:t>
      </w:r>
      <w:r>
        <w:rPr>
          <w:rFonts w:hint="eastAsia"/>
          <w:b/>
          <w:bCs/>
          <w:color w:val="FF0000"/>
        </w:rPr>
        <w:t xml:space="preserve"> </w:t>
      </w:r>
      <w:r>
        <w:rPr>
          <w:rFonts w:hint="eastAsia"/>
          <w:b/>
          <w:bCs/>
          <w:color w:val="FF0000"/>
        </w:rPr>
        <w:t>“申请人的资格要求”（即投标人资格要求）提供相关的资格证明资料，未提供或提供不完整、不符合要求的，将作投标无效处理。）</w:t>
      </w:r>
    </w:p>
    <w:p w:rsidR="00582FD1">
      <w:pPr>
        <w:rPr>
          <w:b/>
          <w:bCs/>
          <w:sz w:val="24"/>
        </w:rPr>
      </w:pPr>
    </w:p>
    <w:p w:rsidR="00582FD1">
      <w:pPr>
        <w:ind w:firstLine="480" w:firstLineChars="200"/>
        <w:jc w:val="center"/>
        <w:rPr>
          <w:rFonts w:ascii="黑体" w:eastAsia="黑体" w:hAnsi="黑体" w:cs="黑体"/>
          <w:bCs/>
          <w:sz w:val="24"/>
        </w:rPr>
      </w:pPr>
      <w:bookmarkStart w:id="63" w:name="_Hlk72257908"/>
      <w:r>
        <w:rPr>
          <w:rFonts w:ascii="黑体" w:eastAsia="黑体" w:hAnsi="黑体" w:cs="黑体" w:hint="eastAsia"/>
          <w:bCs/>
          <w:sz w:val="24"/>
        </w:rPr>
        <w:t>（二）中小企业声明函、残疾人福利性单位声明函及监狱企业声明函</w:t>
      </w:r>
    </w:p>
    <w:p w:rsidR="00582FD1">
      <w:pPr>
        <w:ind w:firstLine="480" w:firstLineChars="200"/>
        <w:jc w:val="center"/>
        <w:rPr>
          <w:rFonts w:ascii="黑体" w:eastAsia="黑体" w:hAnsi="宋体"/>
          <w:bCs/>
          <w:kern w:val="0"/>
          <w:sz w:val="24"/>
          <w:szCs w:val="32"/>
        </w:rPr>
      </w:pPr>
      <w:bookmarkEnd w:id="62"/>
    </w:p>
    <w:p w:rsidR="00582FD1">
      <w:pPr>
        <w:ind w:left="412" w:hanging="470" w:hangingChars="196"/>
        <w:rPr>
          <w:rFonts w:ascii="宋体" w:hAnsi="宋体"/>
          <w:bCs/>
          <w:color w:val="0000FF"/>
          <w:szCs w:val="21"/>
        </w:rPr>
      </w:pPr>
      <w:r>
        <w:rPr>
          <w:rFonts w:ascii="宋体" w:hAnsi="宋体" w:hint="eastAsia"/>
          <w:bCs/>
          <w:color w:val="0000FF"/>
          <w:szCs w:val="21"/>
        </w:rPr>
        <w:t>填写指引：</w:t>
      </w:r>
    </w:p>
    <w:p w:rsidR="00582FD1">
      <w:pPr>
        <w:ind w:left="412" w:hanging="470" w:hangingChars="196"/>
        <w:rPr>
          <w:rFonts w:ascii="宋体" w:hAnsi="宋体"/>
          <w:bCs/>
          <w:color w:val="0000FF"/>
          <w:szCs w:val="21"/>
        </w:rPr>
      </w:pPr>
      <w:r>
        <w:rPr>
          <w:rFonts w:ascii="宋体" w:hAnsi="宋体" w:hint="eastAsia"/>
          <w:bCs/>
          <w:color w:val="0000FF"/>
          <w:szCs w:val="21"/>
        </w:rPr>
        <w:t>1、该部分内容由投标人根据自身实际情况填写，不符合要求的投标人可以不填写或直接删除相应的声明函。投标人提供的声明函不属实的，属于提供虚假资料谋取中标，依照《中华人民共和国政府采购法》等国家有关规定追究相应责任。</w:t>
      </w:r>
    </w:p>
    <w:p w:rsidR="00582FD1">
      <w:pPr>
        <w:ind w:left="412" w:hanging="470" w:hangingChars="196"/>
        <w:rPr>
          <w:rFonts w:ascii="宋体" w:hAnsi="宋体"/>
          <w:bCs/>
          <w:color w:val="0000FF"/>
          <w:szCs w:val="21"/>
        </w:rPr>
      </w:pPr>
      <w:r>
        <w:rPr>
          <w:rFonts w:ascii="宋体" w:hAnsi="宋体" w:hint="eastAsia"/>
          <w:bCs/>
          <w:color w:val="0000FF"/>
          <w:szCs w:val="21"/>
        </w:rPr>
        <w:t>2、该部分内容填写需要参考的相关文件：(1)财政部《政府采购促进中小企业发展管理办法》（财库〔2020〕46号）；(2)</w:t>
      </w:r>
      <w:bookmarkStart w:id="64" w:name="_Hlk71925120"/>
      <w:r>
        <w:rPr>
          <w:rFonts w:ascii="宋体" w:hAnsi="宋体" w:hint="eastAsia"/>
          <w:bCs/>
          <w:color w:val="0000FF"/>
          <w:szCs w:val="21"/>
        </w:rPr>
        <w:t>《工业和信息化部、国家统计局、国家发展和改革委员会、财政部关于印发中小企业划型标准规定的通知》（工信部联企业〔2011〕300 号</w:t>
      </w:r>
      <w:bookmarkEnd w:id="64"/>
      <w:r>
        <w:rPr>
          <w:rFonts w:ascii="宋体" w:hAnsi="宋体" w:hint="eastAsia"/>
          <w:bCs/>
          <w:color w:val="0000FF"/>
          <w:szCs w:val="21"/>
        </w:rPr>
        <w:t>，以下简称300号文）。</w:t>
      </w:r>
    </w:p>
    <w:p w:rsidR="00582FD1">
      <w:pPr>
        <w:ind w:left="412" w:hanging="470" w:hangingChars="196"/>
        <w:rPr>
          <w:rFonts w:ascii="宋体" w:hAnsi="宋体"/>
          <w:bCs/>
          <w:color w:val="0000FF"/>
          <w:szCs w:val="21"/>
        </w:rPr>
      </w:pPr>
      <w:r>
        <w:rPr>
          <w:rFonts w:ascii="宋体" w:hAnsi="宋体" w:hint="eastAsia"/>
          <w:bCs/>
          <w:color w:val="0000FF"/>
          <w:szCs w:val="21"/>
        </w:rPr>
        <w:t>3、请依照提供的格式和内容填写声明函，不要随意变更格式；声明函不需要盖章或签字；满足多项优惠政策的投标人，不重复享受多项价格扣除政策。</w:t>
      </w:r>
    </w:p>
    <w:p w:rsidR="00582FD1">
      <w:pPr>
        <w:ind w:left="412" w:hanging="470" w:hangingChars="196"/>
        <w:rPr>
          <w:rFonts w:ascii="宋体" w:hAnsi="宋体"/>
          <w:bCs/>
          <w:color w:val="0000FF"/>
          <w:szCs w:val="21"/>
        </w:rPr>
      </w:pPr>
      <w:r>
        <w:rPr>
          <w:rFonts w:ascii="宋体" w:hAnsi="宋体" w:hint="eastAsia"/>
          <w:bCs/>
          <w:color w:val="0000FF"/>
          <w:szCs w:val="21"/>
        </w:rPr>
        <w:t>4、声明函具体填写要求：</w:t>
      </w:r>
    </w:p>
    <w:p w:rsidR="00582FD1">
      <w:pPr>
        <w:ind w:left="412" w:hanging="470" w:hangingChars="196"/>
        <w:rPr>
          <w:rFonts w:ascii="宋体" w:hAnsi="宋体"/>
          <w:bCs/>
          <w:color w:val="0000FF"/>
          <w:szCs w:val="21"/>
        </w:rPr>
      </w:pPr>
      <w:r>
        <w:rPr>
          <w:rFonts w:ascii="宋体" w:hAnsi="宋体" w:hint="eastAsia"/>
          <w:bCs/>
          <w:color w:val="0000FF"/>
          <w:szCs w:val="21"/>
        </w:rPr>
        <w:t>（1）声明是中小企业须填写《中小企业声明函》的以下内容：</w:t>
      </w:r>
    </w:p>
    <w:p w:rsidR="00582FD1">
      <w:pPr>
        <w:ind w:left="412" w:hanging="470" w:hangingChars="196"/>
        <w:rPr>
          <w:rFonts w:ascii="宋体" w:hAnsi="宋体"/>
          <w:bCs/>
          <w:color w:val="0000FF"/>
          <w:szCs w:val="21"/>
        </w:rPr>
      </w:pPr>
      <w:r>
        <w:rPr>
          <w:rFonts w:ascii="宋体" w:hAnsi="宋体" w:hint="eastAsia"/>
          <w:bCs/>
          <w:color w:val="0000FF"/>
          <w:szCs w:val="21"/>
        </w:rPr>
        <w:t>第一处，在“单位名称”下划线处如实填写采购人名称（深圳公共资源交易中心不是本项目的采购人，而是组织实施机构）；</w:t>
      </w:r>
    </w:p>
    <w:p w:rsidR="00582FD1">
      <w:pPr>
        <w:ind w:left="412" w:hanging="470" w:hangingChars="196"/>
        <w:rPr>
          <w:rFonts w:ascii="宋体" w:hAnsi="宋体"/>
          <w:bCs/>
          <w:color w:val="0000FF"/>
          <w:szCs w:val="21"/>
        </w:rPr>
      </w:pPr>
      <w:r>
        <w:rPr>
          <w:rFonts w:ascii="宋体" w:hAnsi="宋体" w:hint="eastAsia"/>
          <w:bCs/>
          <w:color w:val="0000FF"/>
          <w:szCs w:val="21"/>
        </w:rPr>
        <w:t>第二处，在“项目名称”下划线处如实填写采购项目名称；</w:t>
      </w:r>
    </w:p>
    <w:p w:rsidR="00582FD1">
      <w:pPr>
        <w:ind w:left="412" w:hanging="470" w:hangingChars="196"/>
        <w:rPr>
          <w:rFonts w:ascii="宋体" w:hAnsi="宋体"/>
          <w:bCs/>
          <w:color w:val="0000FF"/>
          <w:szCs w:val="21"/>
        </w:rPr>
      </w:pPr>
      <w:r>
        <w:rPr>
          <w:rFonts w:ascii="宋体" w:hAnsi="宋体" w:hint="eastAsia"/>
          <w:bCs/>
          <w:color w:val="0000FF"/>
          <w:szCs w:val="21"/>
        </w:rPr>
        <w:t>第三处，在“标的名称”下划线处填写所采购服务（标的）的具体名称（以招标文件第一册第三章用户需求书“服务需求明细”的“服务需求名称”一栏为准）；如果涉及多个服务需求（标的）由同一企业承接，“标的名称”下划线处可以如实填写多个服务需求（标的）；</w:t>
      </w:r>
    </w:p>
    <w:p w:rsidR="00582FD1">
      <w:pPr>
        <w:ind w:left="412" w:hanging="470" w:hangingChars="196"/>
        <w:rPr>
          <w:rFonts w:ascii="宋体" w:hAnsi="宋体"/>
          <w:bCs/>
          <w:color w:val="0000FF"/>
          <w:szCs w:val="21"/>
        </w:rPr>
      </w:pPr>
      <w:r>
        <w:rPr>
          <w:rFonts w:ascii="宋体" w:hAnsi="宋体" w:hint="eastAsia"/>
          <w:bCs/>
          <w:color w:val="0000FF"/>
          <w:szCs w:val="21"/>
        </w:rPr>
        <w:t>第四处，在“招标文件中明确的所属行业”下划线处填写采购标的对应的中小企业划分标准所属行业（所属行业可在招标文件第一册第二章“对通用条款的补充内容及其他关键信息”章节查看）；</w:t>
      </w:r>
    </w:p>
    <w:p w:rsidR="00582FD1">
      <w:pPr>
        <w:ind w:left="412" w:hanging="470" w:hangingChars="196"/>
        <w:rPr>
          <w:rFonts w:ascii="宋体" w:hAnsi="宋体"/>
          <w:bCs/>
          <w:color w:val="0000FF"/>
          <w:szCs w:val="21"/>
        </w:rPr>
      </w:pPr>
      <w:r>
        <w:rPr>
          <w:rFonts w:ascii="宋体" w:hAnsi="宋体" w:hint="eastAsia"/>
          <w:bCs/>
          <w:color w:val="0000FF"/>
          <w:szCs w:val="21"/>
        </w:rPr>
        <w:t>第五处，在“企业名称”下划线处如实填写制造商名称；在“从业人员”、“营业收入”、“资产总额”下划线处如实填写从业人员、营业收入、资产总额；在“中型企业、小型企业、微型企业”下划线处如实依照300号文填写相应的企业类型；从业人员、营业收入、资产总额填报上一年度数据，无上一年度数据的新成立企业可以不填报。</w:t>
      </w:r>
    </w:p>
    <w:p w:rsidR="00582FD1">
      <w:pPr>
        <w:ind w:left="412" w:hanging="470" w:hangingChars="196"/>
        <w:rPr>
          <w:rFonts w:ascii="宋体" w:hAnsi="宋体"/>
          <w:bCs/>
          <w:color w:val="0000FF"/>
          <w:szCs w:val="21"/>
        </w:rPr>
      </w:pPr>
      <w:r>
        <w:rPr>
          <w:rFonts w:ascii="宋体" w:hAnsi="宋体" w:hint="eastAsia"/>
          <w:bCs/>
          <w:color w:val="0000FF"/>
          <w:szCs w:val="21"/>
        </w:rPr>
        <w:t>（2）声明是残疾人福利性单位须填写《残疾人福利性单位声明函》的相关内容，具体参照以上《中小企业声明函》填写要求执行。</w:t>
      </w:r>
    </w:p>
    <w:p w:rsidR="00582FD1">
      <w:pPr>
        <w:ind w:left="412" w:hanging="470" w:hangingChars="196"/>
        <w:rPr>
          <w:rFonts w:ascii="宋体" w:hAnsi="宋体"/>
          <w:bCs/>
          <w:color w:val="0000FF"/>
          <w:szCs w:val="21"/>
        </w:rPr>
      </w:pPr>
      <w:r>
        <w:rPr>
          <w:rFonts w:ascii="宋体" w:hAnsi="宋体" w:hint="eastAsia"/>
          <w:bCs/>
          <w:color w:val="0000FF"/>
          <w:szCs w:val="21"/>
        </w:rPr>
        <w:t>（3）声明是监狱企业须填写《监狱企业声明函》的三项内容（填写位置的字体已加粗），具体参照以上《中小企业声明函》填写要求执行。</w:t>
      </w:r>
    </w:p>
    <w:p w:rsidR="00582FD1">
      <w:pPr>
        <w:ind w:left="412" w:hanging="470" w:hangingChars="196"/>
        <w:rPr>
          <w:rFonts w:ascii="宋体" w:hAnsi="宋体"/>
          <w:bCs/>
          <w:color w:val="0000FF"/>
          <w:szCs w:val="21"/>
        </w:rPr>
      </w:pPr>
      <w:r>
        <w:rPr>
          <w:rFonts w:ascii="宋体" w:hAnsi="宋体" w:hint="eastAsia"/>
          <w:bCs/>
          <w:color w:val="0000FF"/>
          <w:szCs w:val="21"/>
        </w:rPr>
        <w:t>5、声明函的有效性最终由评审委员会判定；如评审委员会判定声明函无效，相关供应商不享受价格扣除（但不作投标无效处理）。</w:t>
      </w:r>
    </w:p>
    <w:p w:rsidR="00582FD1">
      <w:pPr>
        <w:ind w:firstLine="480" w:firstLineChars="200"/>
      </w:pPr>
    </w:p>
    <w:p w:rsidR="00582FD1">
      <w:pPr>
        <w:ind w:firstLine="480" w:firstLineChars="200"/>
        <w:jc w:val="center"/>
        <w:rPr>
          <w:b/>
          <w:bCs/>
          <w:sz w:val="24"/>
        </w:rPr>
      </w:pPr>
      <w:bookmarkEnd w:id="63"/>
      <w:r>
        <w:rPr>
          <w:rFonts w:hint="eastAsia"/>
          <w:b/>
          <w:bCs/>
          <w:sz w:val="24"/>
        </w:rPr>
        <w:t>1</w:t>
      </w:r>
      <w:r>
        <w:rPr>
          <w:rFonts w:hint="eastAsia"/>
          <w:b/>
          <w:bCs/>
          <w:sz w:val="24"/>
        </w:rPr>
        <w:t>、</w:t>
      </w:r>
      <w:r>
        <w:rPr>
          <w:b/>
          <w:bCs/>
          <w:sz w:val="24"/>
        </w:rPr>
        <w:t>中小企业声明函（</w:t>
      </w:r>
      <w:r>
        <w:rPr>
          <w:rFonts w:hint="eastAsia"/>
          <w:b/>
          <w:bCs/>
          <w:sz w:val="24"/>
        </w:rPr>
        <w:t>服务类</w:t>
      </w:r>
      <w:r>
        <w:rPr>
          <w:b/>
          <w:bCs/>
          <w:sz w:val="24"/>
        </w:rPr>
        <w:t>）</w:t>
      </w:r>
    </w:p>
    <w:p w:rsidR="00582FD1">
      <w:pPr>
        <w:ind w:firstLine="480" w:firstLineChars="200"/>
        <w:rPr>
          <w:rFonts w:ascii="宋体" w:hAnsi="宋体"/>
          <w:szCs w:val="21"/>
        </w:rPr>
      </w:pPr>
      <w:r>
        <w:rPr>
          <w:rFonts w:ascii="宋体" w:hAnsi="宋体"/>
          <w:szCs w:val="21"/>
        </w:rPr>
        <w:t>本</w:t>
      </w:r>
      <w:r>
        <w:rPr>
          <w:rFonts w:ascii="宋体" w:hAnsi="宋体" w:hint="eastAsia"/>
          <w:szCs w:val="21"/>
        </w:rPr>
        <w:t>投标人</w:t>
      </w:r>
      <w:r>
        <w:rPr>
          <w:rFonts w:ascii="宋体" w:hAnsi="宋体"/>
          <w:szCs w:val="21"/>
        </w:rPr>
        <w:t>郑重声明，根据《政府采购促进中小企业发展管理办法》（财库</w:t>
      </w:r>
      <w:r>
        <w:rPr>
          <w:rFonts w:ascii="宋体" w:hAnsi="宋体" w:cs="微软雅黑" w:hint="eastAsia"/>
          <w:szCs w:val="21"/>
        </w:rPr>
        <w:t>﹝</w:t>
      </w:r>
      <w:r>
        <w:rPr>
          <w:rFonts w:ascii="宋体" w:hAnsi="宋体"/>
          <w:szCs w:val="21"/>
        </w:rPr>
        <w:t>2020</w:t>
      </w:r>
      <w:r>
        <w:rPr>
          <w:rFonts w:ascii="宋体" w:hAnsi="宋体" w:cs="微软雅黑" w:hint="eastAsia"/>
          <w:szCs w:val="21"/>
        </w:rPr>
        <w:t>﹞</w:t>
      </w:r>
      <w:r>
        <w:rPr>
          <w:rFonts w:ascii="宋体" w:hAnsi="宋体"/>
          <w:szCs w:val="21"/>
        </w:rPr>
        <w:t>46 号）的规定，本</w:t>
      </w:r>
      <w:r>
        <w:rPr>
          <w:rFonts w:ascii="宋体" w:hAnsi="宋体" w:hint="eastAsia"/>
          <w:szCs w:val="21"/>
        </w:rPr>
        <w:t>投标人</w:t>
      </w:r>
      <w:r>
        <w:rPr>
          <w:rFonts w:ascii="宋体" w:hAnsi="宋体"/>
          <w:szCs w:val="21"/>
        </w:rPr>
        <w:t>参加</w:t>
      </w:r>
      <w:r>
        <w:rPr>
          <w:rFonts w:ascii="宋体" w:hAnsi="宋体"/>
          <w:b/>
          <w:szCs w:val="21"/>
          <w:u w:val="single"/>
        </w:rPr>
        <w:t>（</w:t>
      </w:r>
      <w:r>
        <w:rPr>
          <w:rFonts w:ascii="宋体" w:hAnsi="宋体" w:hint="eastAsia"/>
          <w:b/>
          <w:szCs w:val="21"/>
          <w:u w:val="single"/>
        </w:rPr>
        <w:t>采购人</w:t>
      </w:r>
      <w:r>
        <w:rPr>
          <w:rFonts w:ascii="宋体" w:hAnsi="宋体"/>
          <w:b/>
          <w:szCs w:val="21"/>
          <w:u w:val="single"/>
        </w:rPr>
        <w:t>名称）</w:t>
      </w:r>
      <w:r>
        <w:rPr>
          <w:rFonts w:ascii="宋体" w:hAnsi="宋体"/>
          <w:szCs w:val="21"/>
        </w:rPr>
        <w:t>的</w:t>
      </w:r>
      <w:r>
        <w:rPr>
          <w:rFonts w:ascii="宋体" w:hAnsi="宋体"/>
          <w:b/>
          <w:szCs w:val="21"/>
          <w:u w:val="single"/>
        </w:rPr>
        <w:t>（项目名称）</w:t>
      </w:r>
      <w:r>
        <w:rPr>
          <w:rFonts w:ascii="宋体" w:hAnsi="宋体"/>
          <w:szCs w:val="21"/>
        </w:rPr>
        <w:t>采购活动，</w:t>
      </w:r>
      <w:r>
        <w:rPr>
          <w:rFonts w:ascii="宋体" w:hAnsi="宋体" w:hint="eastAsia"/>
          <w:szCs w:val="21"/>
        </w:rPr>
        <w:t>服务</w:t>
      </w:r>
      <w:r>
        <w:rPr>
          <w:rFonts w:ascii="宋体" w:hAnsi="宋体"/>
          <w:szCs w:val="21"/>
        </w:rPr>
        <w:t>全部由符合政策要求的中小企业</w:t>
      </w:r>
      <w:r>
        <w:rPr>
          <w:rFonts w:ascii="宋体" w:hAnsi="宋体" w:hint="eastAsia"/>
          <w:szCs w:val="21"/>
        </w:rPr>
        <w:t>承接</w:t>
      </w:r>
      <w:r>
        <w:rPr>
          <w:rFonts w:ascii="宋体" w:hAnsi="宋体"/>
          <w:szCs w:val="21"/>
        </w:rPr>
        <w:t>。相关企业的具体情况如下：</w:t>
      </w:r>
    </w:p>
    <w:p w:rsidR="00582FD1">
      <w:pPr>
        <w:ind w:firstLine="480" w:firstLineChars="200"/>
        <w:rPr>
          <w:rFonts w:ascii="宋体" w:hAnsi="宋体"/>
          <w:szCs w:val="21"/>
        </w:rPr>
      </w:pPr>
      <w:r>
        <w:rPr>
          <w:rFonts w:ascii="宋体" w:hAnsi="宋体"/>
          <w:szCs w:val="21"/>
        </w:rPr>
        <w:t>1.</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，属于</w:t>
      </w:r>
      <w:r>
        <w:rPr>
          <w:rFonts w:ascii="宋体" w:hAnsi="宋体"/>
          <w:b/>
          <w:szCs w:val="21"/>
          <w:u w:val="single"/>
        </w:rPr>
        <w:t>（</w:t>
      </w:r>
      <w:r>
        <w:rPr>
          <w:rFonts w:ascii="宋体" w:hAnsi="宋体" w:hint="eastAsia"/>
          <w:b/>
          <w:szCs w:val="21"/>
          <w:u w:val="single"/>
        </w:rPr>
        <w:t>招标</w:t>
      </w:r>
      <w:r>
        <w:rPr>
          <w:rFonts w:ascii="宋体" w:hAnsi="宋体"/>
          <w:b/>
          <w:szCs w:val="21"/>
          <w:u w:val="single"/>
        </w:rPr>
        <w:t>文件中明确的所属行业）</w:t>
      </w:r>
      <w:r>
        <w:rPr>
          <w:rFonts w:ascii="宋体" w:hAnsi="宋体"/>
          <w:bCs/>
          <w:szCs w:val="21"/>
          <w:u w:val="single"/>
        </w:rPr>
        <w:t xml:space="preserve"> </w:t>
      </w:r>
      <w:r>
        <w:rPr>
          <w:rFonts w:ascii="宋体" w:hAnsi="宋体"/>
          <w:szCs w:val="21"/>
        </w:rPr>
        <w:t>行业；</w:t>
      </w:r>
      <w:r>
        <w:rPr>
          <w:rFonts w:ascii="宋体" w:hAnsi="宋体" w:hint="eastAsia"/>
          <w:szCs w:val="21"/>
        </w:rPr>
        <w:t>承接企业</w:t>
      </w:r>
      <w:r>
        <w:rPr>
          <w:rFonts w:ascii="宋体" w:hAnsi="宋体"/>
          <w:szCs w:val="21"/>
        </w:rPr>
        <w:t>为</w:t>
      </w:r>
      <w:r>
        <w:rPr>
          <w:rFonts w:ascii="宋体" w:hAnsi="宋体"/>
          <w:b/>
          <w:szCs w:val="21"/>
          <w:u w:val="single"/>
        </w:rPr>
        <w:t>（企业名称）</w:t>
      </w:r>
      <w:r>
        <w:rPr>
          <w:rFonts w:ascii="宋体" w:hAnsi="宋体"/>
          <w:szCs w:val="21"/>
        </w:rPr>
        <w:t>，从业人员</w:t>
      </w:r>
      <w:r>
        <w:rPr>
          <w:rFonts w:ascii="宋体" w:hAnsi="宋体"/>
          <w:bCs/>
          <w:szCs w:val="21"/>
          <w:u w:val="single"/>
        </w:rPr>
        <w:t xml:space="preserve">  </w:t>
      </w:r>
      <w:r>
        <w:rPr>
          <w:rFonts w:ascii="宋体" w:hAnsi="宋体"/>
          <w:szCs w:val="21"/>
        </w:rPr>
        <w:t>人，营业收入为</w:t>
      </w:r>
      <w:r>
        <w:rPr>
          <w:rFonts w:ascii="宋体" w:hAnsi="宋体"/>
          <w:bCs/>
          <w:szCs w:val="21"/>
          <w:u w:val="single"/>
        </w:rPr>
        <w:t xml:space="preserve">  </w:t>
      </w:r>
      <w:r>
        <w:rPr>
          <w:rFonts w:ascii="宋体" w:hAnsi="宋体"/>
          <w:szCs w:val="21"/>
        </w:rPr>
        <w:t>万元，资产总额为</w:t>
      </w:r>
      <w:r>
        <w:rPr>
          <w:rFonts w:ascii="宋体" w:hAnsi="宋体" w:hint="eastAsia"/>
          <w:bCs/>
          <w:szCs w:val="21"/>
          <w:u w:val="single"/>
        </w:rPr>
        <w:t xml:space="preserve"> </w:t>
      </w:r>
      <w:r>
        <w:rPr>
          <w:rFonts w:ascii="宋体" w:hAnsi="宋体"/>
          <w:bCs/>
          <w:szCs w:val="21"/>
          <w:u w:val="single"/>
        </w:rPr>
        <w:t xml:space="preserve"> </w:t>
      </w:r>
      <w:r>
        <w:rPr>
          <w:rFonts w:ascii="宋体" w:hAnsi="宋体"/>
          <w:szCs w:val="21"/>
        </w:rPr>
        <w:t>万元 ，属于</w:t>
      </w:r>
      <w:r>
        <w:rPr>
          <w:rFonts w:ascii="宋体" w:hAnsi="宋体"/>
          <w:b/>
          <w:szCs w:val="21"/>
          <w:u w:val="single"/>
        </w:rPr>
        <w:t>（中型企业、小型企业、微型企业）</w:t>
      </w:r>
      <w:r>
        <w:rPr>
          <w:rFonts w:ascii="宋体" w:hAnsi="宋体"/>
          <w:szCs w:val="21"/>
        </w:rPr>
        <w:t xml:space="preserve">； </w:t>
      </w:r>
    </w:p>
    <w:p w:rsidR="00582FD1">
      <w:pPr>
        <w:ind w:firstLine="480" w:firstLineChars="200"/>
        <w:rPr>
          <w:rFonts w:ascii="宋体" w:hAnsi="宋体"/>
          <w:szCs w:val="21"/>
          <w:u w:val="single"/>
        </w:rPr>
      </w:pPr>
      <w:r>
        <w:rPr>
          <w:rFonts w:ascii="宋体" w:hAnsi="宋体"/>
          <w:szCs w:val="21"/>
        </w:rPr>
        <w:t>2.</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，属于</w:t>
      </w:r>
      <w:r>
        <w:rPr>
          <w:rFonts w:ascii="宋体" w:hAnsi="宋体"/>
          <w:b/>
          <w:szCs w:val="21"/>
          <w:u w:val="single"/>
        </w:rPr>
        <w:t>（</w:t>
      </w:r>
      <w:r>
        <w:rPr>
          <w:rFonts w:ascii="宋体" w:hAnsi="宋体" w:hint="eastAsia"/>
          <w:b/>
          <w:szCs w:val="21"/>
          <w:u w:val="single"/>
        </w:rPr>
        <w:t>招标</w:t>
      </w:r>
      <w:r>
        <w:rPr>
          <w:rFonts w:ascii="宋体" w:hAnsi="宋体"/>
          <w:b/>
          <w:szCs w:val="21"/>
          <w:u w:val="single"/>
        </w:rPr>
        <w:t>文件中明确的所属行业）</w:t>
      </w:r>
      <w:r>
        <w:rPr>
          <w:rFonts w:ascii="宋体" w:hAnsi="宋体"/>
          <w:bCs/>
          <w:szCs w:val="21"/>
          <w:u w:val="single"/>
        </w:rPr>
        <w:t xml:space="preserve"> </w:t>
      </w:r>
      <w:r>
        <w:rPr>
          <w:rFonts w:ascii="宋体" w:hAnsi="宋体"/>
          <w:szCs w:val="21"/>
        </w:rPr>
        <w:t>行业；</w:t>
      </w:r>
      <w:r>
        <w:rPr>
          <w:rFonts w:ascii="宋体" w:hAnsi="宋体" w:hint="eastAsia"/>
          <w:szCs w:val="21"/>
        </w:rPr>
        <w:t>承接企业</w:t>
      </w:r>
      <w:r>
        <w:rPr>
          <w:rFonts w:ascii="宋体" w:hAnsi="宋体"/>
          <w:szCs w:val="21"/>
        </w:rPr>
        <w:t>为</w:t>
      </w:r>
      <w:r>
        <w:rPr>
          <w:rFonts w:ascii="宋体" w:hAnsi="宋体"/>
          <w:b/>
          <w:szCs w:val="21"/>
          <w:u w:val="single"/>
        </w:rPr>
        <w:t>（企业名称）</w:t>
      </w:r>
      <w:r>
        <w:rPr>
          <w:rFonts w:ascii="宋体" w:hAnsi="宋体"/>
          <w:szCs w:val="21"/>
        </w:rPr>
        <w:t>，从业人员</w:t>
      </w:r>
      <w:r>
        <w:rPr>
          <w:rFonts w:ascii="宋体" w:hAnsi="宋体"/>
          <w:bCs/>
          <w:szCs w:val="21"/>
          <w:u w:val="single"/>
        </w:rPr>
        <w:t xml:space="preserve">  </w:t>
      </w:r>
      <w:r>
        <w:rPr>
          <w:rFonts w:ascii="宋体" w:hAnsi="宋体"/>
          <w:szCs w:val="21"/>
        </w:rPr>
        <w:t>人，营业收入为</w:t>
      </w:r>
      <w:r>
        <w:rPr>
          <w:rFonts w:ascii="宋体" w:hAnsi="宋体"/>
          <w:bCs/>
          <w:szCs w:val="21"/>
          <w:u w:val="single"/>
        </w:rPr>
        <w:t xml:space="preserve">  </w:t>
      </w:r>
      <w:r>
        <w:rPr>
          <w:rFonts w:ascii="宋体" w:hAnsi="宋体"/>
          <w:szCs w:val="21"/>
        </w:rPr>
        <w:t>万元，资产总额为</w:t>
      </w:r>
      <w:r>
        <w:rPr>
          <w:rFonts w:ascii="宋体" w:hAnsi="宋体" w:hint="eastAsia"/>
          <w:bCs/>
          <w:szCs w:val="21"/>
          <w:u w:val="single"/>
        </w:rPr>
        <w:t xml:space="preserve"> </w:t>
      </w:r>
      <w:r>
        <w:rPr>
          <w:rFonts w:ascii="宋体" w:hAnsi="宋体"/>
          <w:bCs/>
          <w:szCs w:val="21"/>
          <w:u w:val="single"/>
        </w:rPr>
        <w:t xml:space="preserve"> </w:t>
      </w:r>
      <w:r>
        <w:rPr>
          <w:rFonts w:ascii="宋体" w:hAnsi="宋体"/>
          <w:szCs w:val="21"/>
        </w:rPr>
        <w:t>万元 ，属于</w:t>
      </w:r>
      <w:r>
        <w:rPr>
          <w:rFonts w:ascii="宋体" w:hAnsi="宋体"/>
          <w:b/>
          <w:szCs w:val="21"/>
          <w:u w:val="single"/>
        </w:rPr>
        <w:t>（中型企业、小型企业、微型企业）</w:t>
      </w:r>
      <w:r>
        <w:rPr>
          <w:rFonts w:ascii="宋体" w:hAnsi="宋体" w:hint="eastAsia"/>
          <w:szCs w:val="21"/>
        </w:rPr>
        <w:t>；</w:t>
      </w:r>
    </w:p>
    <w:p w:rsidR="00582FD1">
      <w:pPr>
        <w:ind w:firstLine="480" w:firstLineChars="200"/>
        <w:rPr>
          <w:rFonts w:ascii="宋体" w:hAnsi="宋体"/>
          <w:szCs w:val="21"/>
        </w:rPr>
      </w:pPr>
      <w:r>
        <w:rPr>
          <w:rFonts w:ascii="宋体" w:hAnsi="宋体"/>
          <w:szCs w:val="21"/>
        </w:rPr>
        <w:t xml:space="preserve">…… </w:t>
      </w:r>
    </w:p>
    <w:p w:rsidR="00582FD1">
      <w:pPr>
        <w:ind w:firstLine="480" w:firstLineChars="200"/>
        <w:rPr>
          <w:rFonts w:ascii="宋体" w:hAnsi="宋体"/>
          <w:szCs w:val="21"/>
        </w:rPr>
      </w:pPr>
      <w:r>
        <w:rPr>
          <w:rFonts w:ascii="宋体" w:hAnsi="宋体"/>
          <w:szCs w:val="21"/>
        </w:rPr>
        <w:t>以上企业，不属于大企业的分支机构，不存在控股股东为大企业的情形，也不存在与大企业的负责人为同一人的情形。</w:t>
      </w:r>
    </w:p>
    <w:p w:rsidR="00582FD1">
      <w:pPr>
        <w:ind w:firstLine="480" w:firstLineChars="200"/>
        <w:rPr>
          <w:rFonts w:ascii="宋体" w:hAnsi="宋体"/>
          <w:b/>
          <w:bCs/>
          <w:color w:val="0000FF"/>
          <w:kern w:val="0"/>
          <w:szCs w:val="21"/>
        </w:rPr>
      </w:pPr>
      <w:bookmarkStart w:id="65" w:name="_Hlk73562275"/>
      <w:r>
        <w:rPr>
          <w:rFonts w:hint="eastAsia"/>
          <w:b/>
          <w:bCs/>
          <w:color w:val="0000FF"/>
        </w:rPr>
        <w:t>本</w:t>
      </w:r>
      <w:r>
        <w:rPr>
          <w:b/>
          <w:bCs/>
          <w:color w:val="0000FF"/>
        </w:rPr>
        <w:t>投标人已知悉《政府采购促进中小企业发展管理办法》（财库〔</w:t>
      </w:r>
      <w:r>
        <w:rPr>
          <w:b/>
          <w:bCs/>
          <w:color w:val="0000FF"/>
        </w:rPr>
        <w:t>2020</w:t>
      </w:r>
      <w:r>
        <w:rPr>
          <w:b/>
          <w:bCs/>
          <w:color w:val="0000FF"/>
        </w:rPr>
        <w:t>〕</w:t>
      </w:r>
      <w:r>
        <w:rPr>
          <w:b/>
          <w:bCs/>
          <w:color w:val="0000FF"/>
        </w:rPr>
        <w:t xml:space="preserve"> 46 </w:t>
      </w:r>
      <w:r>
        <w:rPr>
          <w:b/>
          <w:bCs/>
          <w:color w:val="0000FF"/>
        </w:rPr>
        <w:t>号）、《中小企业划型标准规定》（工信部联企〔</w:t>
      </w:r>
      <w:r>
        <w:rPr>
          <w:b/>
          <w:bCs/>
          <w:color w:val="0000FF"/>
        </w:rPr>
        <w:t>2011</w:t>
      </w:r>
      <w:r>
        <w:rPr>
          <w:b/>
          <w:bCs/>
          <w:color w:val="0000FF"/>
        </w:rPr>
        <w:t>〕</w:t>
      </w:r>
      <w:r>
        <w:rPr>
          <w:b/>
          <w:bCs/>
          <w:color w:val="0000FF"/>
        </w:rPr>
        <w:t xml:space="preserve"> 300 </w:t>
      </w:r>
      <w:r>
        <w:rPr>
          <w:b/>
          <w:bCs/>
          <w:color w:val="0000FF"/>
        </w:rPr>
        <w:t>号）、《统计上大中小微型企业划分办法（</w:t>
      </w:r>
      <w:r>
        <w:rPr>
          <w:b/>
          <w:bCs/>
          <w:color w:val="0000FF"/>
        </w:rPr>
        <w:t>2017</w:t>
      </w:r>
      <w:r>
        <w:rPr>
          <w:b/>
          <w:bCs/>
          <w:color w:val="0000FF"/>
        </w:rPr>
        <w:t>）》等规定，承诺提供的声明函内容是真实的，并知悉根据《政府采购促进中小企业发展管理办法》（财库〔</w:t>
      </w:r>
      <w:r>
        <w:rPr>
          <w:b/>
          <w:bCs/>
          <w:color w:val="0000FF"/>
        </w:rPr>
        <w:t>2020</w:t>
      </w:r>
      <w:r>
        <w:rPr>
          <w:b/>
          <w:bCs/>
          <w:color w:val="0000FF"/>
        </w:rPr>
        <w:t>〕</w:t>
      </w:r>
      <w:r>
        <w:rPr>
          <w:b/>
          <w:bCs/>
          <w:color w:val="0000FF"/>
        </w:rPr>
        <w:t xml:space="preserve">46 </w:t>
      </w:r>
      <w:r>
        <w:rPr>
          <w:b/>
          <w:bCs/>
          <w:color w:val="0000FF"/>
        </w:rPr>
        <w:t>号）第二十条规定，</w:t>
      </w:r>
      <w:r>
        <w:rPr>
          <w:rFonts w:hint="eastAsia"/>
          <w:b/>
          <w:bCs/>
          <w:color w:val="0000FF"/>
        </w:rPr>
        <w:t>投标人</w:t>
      </w:r>
      <w:r>
        <w:rPr>
          <w:b/>
          <w:bCs/>
          <w:color w:val="0000FF"/>
        </w:rPr>
        <w:t>按照本办法规定提供声明函内容不实的，属于提供虚假材料谋取中标，依照《政府采购法》等政府采购有关法律法规规定追究相应责任</w:t>
      </w:r>
      <w:r>
        <w:rPr>
          <w:rFonts w:hint="eastAsia"/>
          <w:b/>
          <w:bCs/>
          <w:color w:val="0000FF"/>
        </w:rPr>
        <w:t>。</w:t>
      </w:r>
      <w:bookmarkEnd w:id="65"/>
    </w:p>
    <w:p w:rsidR="00582FD1">
      <w:pPr>
        <w:ind w:firstLine="480" w:firstLineChars="200"/>
      </w:pPr>
    </w:p>
    <w:p w:rsidR="00582FD1">
      <w:pPr>
        <w:ind w:firstLine="480" w:firstLineChars="200"/>
      </w:pPr>
    </w:p>
    <w:p w:rsidR="00582FD1">
      <w:pPr>
        <w:ind w:firstLine="480" w:firstLineChars="200"/>
        <w:jc w:val="center"/>
        <w:rPr>
          <w:b/>
          <w:bCs/>
          <w:sz w:val="24"/>
        </w:rPr>
      </w:pPr>
      <w:r>
        <w:rPr>
          <w:rFonts w:hint="eastAsia"/>
          <w:b/>
          <w:bCs/>
          <w:sz w:val="24"/>
        </w:rPr>
        <w:t>2</w:t>
      </w:r>
      <w:r>
        <w:rPr>
          <w:rFonts w:hint="eastAsia"/>
          <w:b/>
          <w:bCs/>
          <w:sz w:val="24"/>
        </w:rPr>
        <w:t>、残疾人福利性单位声明函（服务类）</w:t>
      </w:r>
    </w:p>
    <w:p w:rsidR="00582FD1">
      <w:pPr>
        <w:ind w:firstLine="480" w:firstLineChars="200"/>
        <w:rPr>
          <w:rFonts w:ascii="宋体" w:hAnsi="宋体"/>
          <w:szCs w:val="21"/>
        </w:rPr>
      </w:pPr>
      <w:r>
        <w:rPr>
          <w:rFonts w:ascii="宋体" w:hAnsi="宋体"/>
          <w:szCs w:val="21"/>
        </w:rPr>
        <w:t>本</w:t>
      </w:r>
      <w:r>
        <w:rPr>
          <w:rFonts w:ascii="宋体" w:hAnsi="宋体" w:hint="eastAsia"/>
          <w:szCs w:val="21"/>
        </w:rPr>
        <w:t>投标人郑重声明，根据《财政部民政部中国残疾人联合会关于促进残疾人就业政府采购政策的通知》（财库〔</w:t>
      </w:r>
      <w:r>
        <w:rPr>
          <w:rFonts w:ascii="宋体" w:hAnsi="宋体"/>
          <w:szCs w:val="21"/>
        </w:rPr>
        <w:t>2017</w:t>
      </w:r>
      <w:r>
        <w:rPr>
          <w:rFonts w:ascii="宋体" w:hAnsi="宋体" w:hint="eastAsia"/>
          <w:szCs w:val="21"/>
        </w:rPr>
        <w:t>〕</w:t>
      </w:r>
      <w:r>
        <w:rPr>
          <w:rFonts w:ascii="宋体" w:hAnsi="宋体"/>
          <w:szCs w:val="21"/>
        </w:rPr>
        <w:t xml:space="preserve">141 </w:t>
      </w:r>
      <w:r>
        <w:rPr>
          <w:rFonts w:ascii="宋体" w:hAnsi="宋体" w:hint="eastAsia"/>
          <w:szCs w:val="21"/>
        </w:rPr>
        <w:t>号）的规定，本投标人</w:t>
      </w:r>
      <w:r>
        <w:rPr>
          <w:rFonts w:ascii="宋体" w:hAnsi="宋体"/>
          <w:szCs w:val="21"/>
        </w:rPr>
        <w:t>参加</w:t>
      </w:r>
      <w:r>
        <w:rPr>
          <w:rFonts w:ascii="宋体" w:hAnsi="宋体"/>
          <w:b/>
          <w:szCs w:val="21"/>
          <w:u w:val="single"/>
        </w:rPr>
        <w:t>（</w:t>
      </w:r>
      <w:r>
        <w:rPr>
          <w:rFonts w:ascii="宋体" w:hAnsi="宋体" w:hint="eastAsia"/>
          <w:b/>
          <w:szCs w:val="21"/>
          <w:u w:val="single"/>
        </w:rPr>
        <w:t>采购人</w:t>
      </w:r>
      <w:r>
        <w:rPr>
          <w:rFonts w:ascii="宋体" w:hAnsi="宋体"/>
          <w:b/>
          <w:szCs w:val="21"/>
          <w:u w:val="single"/>
        </w:rPr>
        <w:t>名称）</w:t>
      </w:r>
      <w:r>
        <w:rPr>
          <w:rFonts w:ascii="宋体" w:hAnsi="宋体"/>
          <w:szCs w:val="21"/>
        </w:rPr>
        <w:t>的</w:t>
      </w:r>
      <w:r>
        <w:rPr>
          <w:rFonts w:ascii="宋体" w:hAnsi="宋体"/>
          <w:b/>
          <w:szCs w:val="21"/>
          <w:u w:val="single"/>
        </w:rPr>
        <w:t>（项目名称）</w:t>
      </w:r>
      <w:r>
        <w:rPr>
          <w:rFonts w:ascii="宋体" w:hAnsi="宋体"/>
          <w:szCs w:val="21"/>
        </w:rPr>
        <w:t>采购活动，</w:t>
      </w:r>
      <w:r>
        <w:rPr>
          <w:rFonts w:ascii="宋体" w:hAnsi="宋体" w:hint="eastAsia"/>
          <w:szCs w:val="21"/>
        </w:rPr>
        <w:t>服务</w:t>
      </w:r>
      <w:r>
        <w:rPr>
          <w:rFonts w:ascii="宋体" w:hAnsi="宋体"/>
          <w:szCs w:val="21"/>
        </w:rPr>
        <w:t>全部由符合政策要求的</w:t>
      </w:r>
      <w:r>
        <w:rPr>
          <w:rFonts w:ascii="宋体" w:hAnsi="宋体" w:hint="eastAsia"/>
          <w:szCs w:val="21"/>
        </w:rPr>
        <w:t>残疾人福利性单位承接</w:t>
      </w:r>
      <w:r>
        <w:rPr>
          <w:rFonts w:ascii="宋体" w:hAnsi="宋体"/>
          <w:szCs w:val="21"/>
        </w:rPr>
        <w:t>。相关</w:t>
      </w:r>
      <w:r>
        <w:rPr>
          <w:rFonts w:ascii="宋体" w:hAnsi="宋体" w:hint="eastAsia"/>
          <w:szCs w:val="21"/>
        </w:rPr>
        <w:t>残疾人福利性单位</w:t>
      </w:r>
      <w:r>
        <w:rPr>
          <w:rFonts w:ascii="宋体" w:hAnsi="宋体"/>
          <w:szCs w:val="21"/>
        </w:rPr>
        <w:t>的具体情况如下：</w:t>
      </w:r>
    </w:p>
    <w:p w:rsidR="00582FD1">
      <w:pPr>
        <w:ind w:firstLine="480" w:firstLineChars="200"/>
        <w:rPr>
          <w:rFonts w:ascii="宋体" w:hAnsi="宋体"/>
          <w:szCs w:val="21"/>
        </w:rPr>
      </w:pPr>
      <w:r>
        <w:rPr>
          <w:rFonts w:ascii="宋体" w:hAnsi="宋体"/>
          <w:szCs w:val="21"/>
        </w:rPr>
        <w:t>1.</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w:t>
      </w:r>
      <w:r>
        <w:rPr>
          <w:rFonts w:ascii="宋体" w:hAnsi="宋体" w:hint="eastAsia"/>
          <w:szCs w:val="21"/>
        </w:rPr>
        <w:t>，承接企业</w:t>
      </w:r>
      <w:r>
        <w:rPr>
          <w:rFonts w:ascii="宋体" w:hAnsi="宋体"/>
          <w:szCs w:val="21"/>
        </w:rPr>
        <w:t>为</w:t>
      </w:r>
      <w:r>
        <w:rPr>
          <w:rFonts w:ascii="宋体" w:hAnsi="宋体"/>
          <w:b/>
          <w:szCs w:val="21"/>
          <w:u w:val="single"/>
        </w:rPr>
        <w:t>（</w:t>
      </w:r>
      <w:r>
        <w:rPr>
          <w:rFonts w:ascii="宋体" w:hAnsi="宋体" w:hint="eastAsia"/>
          <w:b/>
          <w:szCs w:val="21"/>
          <w:u w:val="single"/>
        </w:rPr>
        <w:t>单位</w:t>
      </w:r>
      <w:r>
        <w:rPr>
          <w:rFonts w:ascii="宋体" w:hAnsi="宋体"/>
          <w:b/>
          <w:szCs w:val="21"/>
          <w:u w:val="single"/>
        </w:rPr>
        <w:t>名称）</w:t>
      </w:r>
      <w:r>
        <w:rPr>
          <w:rFonts w:ascii="宋体" w:hAnsi="宋体"/>
          <w:szCs w:val="21"/>
        </w:rPr>
        <w:t>，属于</w:t>
      </w:r>
      <w:r>
        <w:rPr>
          <w:rFonts w:ascii="宋体" w:hAnsi="宋体" w:hint="eastAsia"/>
          <w:b/>
          <w:szCs w:val="21"/>
          <w:u w:val="single"/>
        </w:rPr>
        <w:t>残疾人福利性单位</w:t>
      </w:r>
      <w:r>
        <w:rPr>
          <w:rFonts w:ascii="宋体" w:hAnsi="宋体"/>
          <w:szCs w:val="21"/>
        </w:rPr>
        <w:t>；</w:t>
      </w:r>
    </w:p>
    <w:p w:rsidR="00582FD1">
      <w:pPr>
        <w:ind w:firstLine="480" w:firstLineChars="200"/>
        <w:rPr>
          <w:rFonts w:ascii="宋体" w:hAnsi="宋体"/>
          <w:szCs w:val="21"/>
        </w:rPr>
      </w:pPr>
      <w:r>
        <w:rPr>
          <w:rFonts w:ascii="宋体" w:hAnsi="宋体"/>
          <w:szCs w:val="21"/>
        </w:rPr>
        <w:t>2.</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w:t>
      </w:r>
      <w:r>
        <w:rPr>
          <w:rFonts w:ascii="宋体" w:hAnsi="宋体" w:hint="eastAsia"/>
          <w:szCs w:val="21"/>
        </w:rPr>
        <w:t>，承接企业</w:t>
      </w:r>
      <w:r>
        <w:rPr>
          <w:rFonts w:ascii="宋体" w:hAnsi="宋体"/>
          <w:szCs w:val="21"/>
        </w:rPr>
        <w:t>为</w:t>
      </w:r>
      <w:r>
        <w:rPr>
          <w:rFonts w:ascii="宋体" w:hAnsi="宋体"/>
          <w:b/>
          <w:szCs w:val="21"/>
          <w:u w:val="single"/>
        </w:rPr>
        <w:t>（</w:t>
      </w:r>
      <w:r>
        <w:rPr>
          <w:rFonts w:ascii="宋体" w:hAnsi="宋体" w:hint="eastAsia"/>
          <w:b/>
          <w:szCs w:val="21"/>
          <w:u w:val="single"/>
        </w:rPr>
        <w:t>单位</w:t>
      </w:r>
      <w:r>
        <w:rPr>
          <w:rFonts w:ascii="宋体" w:hAnsi="宋体"/>
          <w:b/>
          <w:szCs w:val="21"/>
          <w:u w:val="single"/>
        </w:rPr>
        <w:t>名称）</w:t>
      </w:r>
      <w:r>
        <w:rPr>
          <w:rFonts w:ascii="宋体" w:hAnsi="宋体"/>
          <w:szCs w:val="21"/>
        </w:rPr>
        <w:t>，属于</w:t>
      </w:r>
      <w:r>
        <w:rPr>
          <w:rFonts w:ascii="宋体" w:hAnsi="宋体" w:hint="eastAsia"/>
          <w:b/>
          <w:szCs w:val="21"/>
          <w:u w:val="single"/>
        </w:rPr>
        <w:t>残疾人福利性单位</w:t>
      </w:r>
      <w:r>
        <w:rPr>
          <w:rFonts w:ascii="宋体" w:hAnsi="宋体" w:hint="eastAsia"/>
          <w:szCs w:val="21"/>
        </w:rPr>
        <w:t>。</w:t>
      </w:r>
    </w:p>
    <w:p w:rsidR="00582FD1">
      <w:pPr>
        <w:ind w:firstLine="480" w:firstLineChars="200"/>
        <w:rPr>
          <w:rFonts w:ascii="宋体" w:hAnsi="宋体"/>
          <w:szCs w:val="21"/>
        </w:rPr>
      </w:pPr>
      <w:r>
        <w:rPr>
          <w:rFonts w:ascii="宋体" w:hAnsi="宋体"/>
          <w:szCs w:val="21"/>
        </w:rPr>
        <w:t xml:space="preserve">…… </w:t>
      </w:r>
    </w:p>
    <w:p w:rsidR="00582FD1">
      <w:pPr>
        <w:ind w:firstLine="480" w:firstLineChars="200"/>
        <w:rPr>
          <w:b/>
          <w:bCs/>
          <w:color w:val="0000FF"/>
        </w:rPr>
      </w:pPr>
      <w:r>
        <w:rPr>
          <w:rFonts w:hint="eastAsia"/>
          <w:b/>
          <w:bCs/>
          <w:color w:val="0000FF"/>
        </w:rPr>
        <w:t>本</w:t>
      </w:r>
      <w:r>
        <w:rPr>
          <w:b/>
          <w:bCs/>
          <w:color w:val="0000FF"/>
        </w:rPr>
        <w:t>投标人</w:t>
      </w:r>
      <w:r>
        <w:rPr>
          <w:rFonts w:hint="eastAsia"/>
          <w:b/>
          <w:bCs/>
          <w:color w:val="0000FF"/>
        </w:rPr>
        <w:t>已</w:t>
      </w:r>
      <w:r>
        <w:rPr>
          <w:b/>
          <w:bCs/>
          <w:color w:val="0000FF"/>
        </w:rPr>
        <w:t>知悉</w:t>
      </w:r>
      <w:r>
        <w:rPr>
          <w:rFonts w:hint="eastAsia"/>
          <w:b/>
          <w:bCs/>
          <w:color w:val="0000FF"/>
        </w:rPr>
        <w:t>《财政部民政部中国残疾人联合会关于促进残疾人就业政府采购政策的通知》（财库〔</w:t>
      </w:r>
      <w:r>
        <w:rPr>
          <w:rFonts w:hint="eastAsia"/>
          <w:b/>
          <w:bCs/>
          <w:color w:val="0000FF"/>
        </w:rPr>
        <w:t>2017</w:t>
      </w:r>
      <w:r>
        <w:rPr>
          <w:rFonts w:hint="eastAsia"/>
          <w:b/>
          <w:bCs/>
          <w:color w:val="0000FF"/>
        </w:rPr>
        <w:t>〕</w:t>
      </w:r>
      <w:r>
        <w:rPr>
          <w:rFonts w:hint="eastAsia"/>
          <w:b/>
          <w:bCs/>
          <w:color w:val="0000FF"/>
        </w:rPr>
        <w:t xml:space="preserve">141 </w:t>
      </w:r>
      <w:r>
        <w:rPr>
          <w:rFonts w:hint="eastAsia"/>
          <w:b/>
          <w:bCs/>
          <w:color w:val="0000FF"/>
        </w:rPr>
        <w:t>号）</w:t>
      </w:r>
      <w:r>
        <w:rPr>
          <w:b/>
          <w:bCs/>
          <w:color w:val="0000FF"/>
        </w:rPr>
        <w:t>的规定，承诺提供的声明函内容是真实的，如提供声明函内容不实，则依法追究相关法律责任</w:t>
      </w:r>
      <w:r>
        <w:rPr>
          <w:rFonts w:hint="eastAsia"/>
          <w:b/>
          <w:bCs/>
          <w:color w:val="0000FF"/>
        </w:rPr>
        <w:t>。</w:t>
      </w:r>
    </w:p>
    <w:p w:rsidR="00582FD1">
      <w:pPr>
        <w:ind w:firstLine="480" w:firstLineChars="200"/>
        <w:rPr>
          <w:rFonts w:ascii="宋体" w:hAnsi="宋体"/>
          <w:szCs w:val="21"/>
        </w:rPr>
      </w:pPr>
    </w:p>
    <w:p w:rsidR="00582FD1">
      <w:pPr>
        <w:ind w:firstLine="480" w:firstLineChars="200"/>
        <w:rPr>
          <w:rFonts w:ascii="宋体" w:hAnsi="宋体"/>
          <w:szCs w:val="21"/>
        </w:rPr>
      </w:pPr>
    </w:p>
    <w:p w:rsidR="00582FD1">
      <w:pPr>
        <w:ind w:firstLine="480" w:firstLineChars="200"/>
        <w:rPr>
          <w:rFonts w:ascii="宋体" w:hAnsi="宋体"/>
          <w:b/>
          <w:szCs w:val="21"/>
        </w:rPr>
      </w:pPr>
      <w:r>
        <w:rPr>
          <w:rFonts w:ascii="宋体" w:hAnsi="宋体" w:hint="eastAsia"/>
          <w:b/>
          <w:szCs w:val="21"/>
        </w:rPr>
        <w:t>3、监狱企业声明函【服务类，监狱企业如需享受优惠政策，还须另行提供省级以上监狱管理局、戒毒管理局（含新疆生产建设兵团）出具的监狱企业证明文件】</w:t>
      </w:r>
    </w:p>
    <w:p w:rsidR="00582FD1">
      <w:pPr>
        <w:ind w:firstLine="480" w:firstLineChars="200"/>
        <w:rPr>
          <w:rFonts w:ascii="宋体" w:hAnsi="宋体"/>
          <w:szCs w:val="21"/>
        </w:rPr>
      </w:pPr>
      <w:r>
        <w:rPr>
          <w:rFonts w:ascii="宋体" w:hAnsi="宋体" w:hint="eastAsia"/>
          <w:szCs w:val="21"/>
        </w:rPr>
        <w:t>本投标人郑重声明，根据《财政部司法部关于政府采购支持监狱企业发展有关问题的通知》（财库〔</w:t>
      </w:r>
      <w:r>
        <w:rPr>
          <w:rFonts w:ascii="宋体" w:hAnsi="宋体"/>
          <w:szCs w:val="21"/>
        </w:rPr>
        <w:t>2014</w:t>
      </w:r>
      <w:r>
        <w:rPr>
          <w:rFonts w:ascii="宋体" w:hAnsi="宋体" w:hint="eastAsia"/>
          <w:szCs w:val="21"/>
        </w:rPr>
        <w:t>〕</w:t>
      </w:r>
      <w:r>
        <w:rPr>
          <w:rFonts w:ascii="宋体" w:hAnsi="宋体"/>
          <w:szCs w:val="21"/>
        </w:rPr>
        <w:t>68</w:t>
      </w:r>
      <w:r>
        <w:rPr>
          <w:rFonts w:ascii="宋体" w:hAnsi="宋体" w:hint="eastAsia"/>
          <w:szCs w:val="21"/>
        </w:rPr>
        <w:t>号）的规定，本投标人</w:t>
      </w:r>
      <w:r>
        <w:rPr>
          <w:rFonts w:ascii="宋体" w:hAnsi="宋体"/>
          <w:szCs w:val="21"/>
        </w:rPr>
        <w:t>参加</w:t>
      </w:r>
      <w:r>
        <w:rPr>
          <w:rFonts w:ascii="宋体" w:hAnsi="宋体"/>
          <w:b/>
          <w:szCs w:val="21"/>
          <w:u w:val="single"/>
        </w:rPr>
        <w:t>（</w:t>
      </w:r>
      <w:r>
        <w:rPr>
          <w:rFonts w:ascii="宋体" w:hAnsi="宋体" w:hint="eastAsia"/>
          <w:b/>
          <w:szCs w:val="21"/>
          <w:u w:val="single"/>
        </w:rPr>
        <w:t>采购人</w:t>
      </w:r>
      <w:r>
        <w:rPr>
          <w:rFonts w:ascii="宋体" w:hAnsi="宋体"/>
          <w:b/>
          <w:szCs w:val="21"/>
          <w:u w:val="single"/>
        </w:rPr>
        <w:t>名称）</w:t>
      </w:r>
      <w:r>
        <w:rPr>
          <w:rFonts w:ascii="宋体" w:hAnsi="宋体"/>
          <w:szCs w:val="21"/>
        </w:rPr>
        <w:t>的</w:t>
      </w:r>
      <w:r>
        <w:rPr>
          <w:rFonts w:ascii="宋体" w:hAnsi="宋体"/>
          <w:b/>
          <w:szCs w:val="21"/>
          <w:u w:val="single"/>
        </w:rPr>
        <w:t>（项目名称）</w:t>
      </w:r>
      <w:r>
        <w:rPr>
          <w:rFonts w:ascii="宋体" w:hAnsi="宋体"/>
          <w:szCs w:val="21"/>
        </w:rPr>
        <w:t>采购活动，</w:t>
      </w:r>
      <w:r>
        <w:rPr>
          <w:rFonts w:ascii="宋体" w:hAnsi="宋体" w:hint="eastAsia"/>
          <w:szCs w:val="21"/>
        </w:rPr>
        <w:t>服务</w:t>
      </w:r>
      <w:r>
        <w:rPr>
          <w:rFonts w:ascii="宋体" w:hAnsi="宋体"/>
          <w:szCs w:val="21"/>
        </w:rPr>
        <w:t>全部由符合政策要求的</w:t>
      </w:r>
      <w:r>
        <w:rPr>
          <w:rFonts w:ascii="宋体" w:hAnsi="宋体" w:hint="eastAsia"/>
          <w:szCs w:val="21"/>
        </w:rPr>
        <w:t>监狱企业承接</w:t>
      </w:r>
      <w:r>
        <w:rPr>
          <w:rFonts w:ascii="宋体" w:hAnsi="宋体"/>
          <w:szCs w:val="21"/>
        </w:rPr>
        <w:t>。相关</w:t>
      </w:r>
      <w:r>
        <w:rPr>
          <w:rFonts w:ascii="宋体" w:hAnsi="宋体" w:hint="eastAsia"/>
          <w:szCs w:val="21"/>
        </w:rPr>
        <w:t>监狱企业</w:t>
      </w:r>
      <w:r>
        <w:rPr>
          <w:rFonts w:ascii="宋体" w:hAnsi="宋体"/>
          <w:szCs w:val="21"/>
        </w:rPr>
        <w:t>的具体情况如下：</w:t>
      </w:r>
    </w:p>
    <w:p w:rsidR="00582FD1">
      <w:pPr>
        <w:ind w:firstLine="480" w:firstLineChars="200"/>
        <w:rPr>
          <w:rFonts w:ascii="宋体" w:hAnsi="宋体"/>
          <w:szCs w:val="21"/>
        </w:rPr>
      </w:pPr>
      <w:r>
        <w:rPr>
          <w:rFonts w:ascii="宋体" w:hAnsi="宋体"/>
          <w:szCs w:val="21"/>
        </w:rPr>
        <w:t>1.</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w:t>
      </w:r>
      <w:r>
        <w:rPr>
          <w:rFonts w:ascii="宋体" w:hAnsi="宋体" w:hint="eastAsia"/>
          <w:szCs w:val="21"/>
        </w:rPr>
        <w:t>，承接单位</w:t>
      </w:r>
      <w:r>
        <w:rPr>
          <w:rFonts w:ascii="宋体" w:hAnsi="宋体"/>
          <w:szCs w:val="21"/>
        </w:rPr>
        <w:t>为</w:t>
      </w:r>
      <w:r>
        <w:rPr>
          <w:rFonts w:ascii="宋体" w:hAnsi="宋体"/>
          <w:b/>
          <w:szCs w:val="21"/>
          <w:u w:val="single"/>
        </w:rPr>
        <w:t>（</w:t>
      </w:r>
      <w:r>
        <w:rPr>
          <w:rFonts w:ascii="宋体" w:hAnsi="宋体" w:hint="eastAsia"/>
          <w:b/>
          <w:szCs w:val="21"/>
          <w:u w:val="single"/>
        </w:rPr>
        <w:t>企业</w:t>
      </w:r>
      <w:r>
        <w:rPr>
          <w:rFonts w:ascii="宋体" w:hAnsi="宋体"/>
          <w:b/>
          <w:szCs w:val="21"/>
          <w:u w:val="single"/>
        </w:rPr>
        <w:t>名称）</w:t>
      </w:r>
      <w:r>
        <w:rPr>
          <w:rFonts w:ascii="宋体" w:hAnsi="宋体"/>
          <w:szCs w:val="21"/>
        </w:rPr>
        <w:t>，属于</w:t>
      </w:r>
      <w:r>
        <w:rPr>
          <w:rFonts w:ascii="宋体" w:hAnsi="宋体" w:hint="eastAsia"/>
          <w:b/>
          <w:szCs w:val="21"/>
          <w:u w:val="single"/>
        </w:rPr>
        <w:t>监狱企业</w:t>
      </w:r>
      <w:r>
        <w:rPr>
          <w:rFonts w:ascii="宋体" w:hAnsi="宋体"/>
          <w:szCs w:val="21"/>
        </w:rPr>
        <w:t>；</w:t>
      </w:r>
    </w:p>
    <w:p w:rsidR="00582FD1">
      <w:pPr>
        <w:ind w:firstLine="480" w:firstLineChars="200"/>
        <w:rPr>
          <w:rFonts w:ascii="宋体" w:hAnsi="宋体"/>
          <w:szCs w:val="21"/>
        </w:rPr>
      </w:pPr>
      <w:r>
        <w:rPr>
          <w:rFonts w:ascii="宋体" w:hAnsi="宋体"/>
          <w:szCs w:val="21"/>
        </w:rPr>
        <w:t>2.</w:t>
      </w:r>
      <w:r>
        <w:rPr>
          <w:rFonts w:ascii="宋体" w:hAnsi="宋体"/>
          <w:bCs/>
          <w:szCs w:val="21"/>
          <w:u w:val="single"/>
        </w:rPr>
        <w:t xml:space="preserve"> </w:t>
      </w:r>
      <w:r>
        <w:rPr>
          <w:rFonts w:ascii="宋体" w:hAnsi="宋体"/>
          <w:b/>
          <w:szCs w:val="21"/>
          <w:u w:val="single"/>
        </w:rPr>
        <w:t>（标的名称）</w:t>
      </w:r>
      <w:r>
        <w:rPr>
          <w:rFonts w:ascii="宋体" w:hAnsi="宋体"/>
          <w:szCs w:val="21"/>
        </w:rPr>
        <w:t xml:space="preserve"> </w:t>
      </w:r>
      <w:r>
        <w:rPr>
          <w:rFonts w:ascii="宋体" w:hAnsi="宋体" w:hint="eastAsia"/>
          <w:szCs w:val="21"/>
        </w:rPr>
        <w:t>，承接单位</w:t>
      </w:r>
      <w:r>
        <w:rPr>
          <w:rFonts w:ascii="宋体" w:hAnsi="宋体"/>
          <w:szCs w:val="21"/>
        </w:rPr>
        <w:t>为</w:t>
      </w:r>
      <w:r>
        <w:rPr>
          <w:rFonts w:ascii="宋体" w:hAnsi="宋体"/>
          <w:b/>
          <w:szCs w:val="21"/>
          <w:u w:val="single"/>
        </w:rPr>
        <w:t>（</w:t>
      </w:r>
      <w:r>
        <w:rPr>
          <w:rFonts w:ascii="宋体" w:hAnsi="宋体" w:hint="eastAsia"/>
          <w:b/>
          <w:szCs w:val="21"/>
          <w:u w:val="single"/>
        </w:rPr>
        <w:t>企业</w:t>
      </w:r>
      <w:r>
        <w:rPr>
          <w:rFonts w:ascii="宋体" w:hAnsi="宋体"/>
          <w:b/>
          <w:szCs w:val="21"/>
          <w:u w:val="single"/>
        </w:rPr>
        <w:t>名称）</w:t>
      </w:r>
      <w:r>
        <w:rPr>
          <w:rFonts w:ascii="宋体" w:hAnsi="宋体"/>
          <w:szCs w:val="21"/>
        </w:rPr>
        <w:t>，属于</w:t>
      </w:r>
      <w:r>
        <w:rPr>
          <w:rFonts w:ascii="宋体" w:hAnsi="宋体" w:hint="eastAsia"/>
          <w:b/>
          <w:szCs w:val="21"/>
          <w:u w:val="single"/>
        </w:rPr>
        <w:t>监狱企业</w:t>
      </w:r>
      <w:r>
        <w:rPr>
          <w:rFonts w:ascii="宋体" w:hAnsi="宋体" w:hint="eastAsia"/>
          <w:szCs w:val="21"/>
        </w:rPr>
        <w:t>。</w:t>
      </w:r>
    </w:p>
    <w:p w:rsidR="00582FD1">
      <w:pPr>
        <w:ind w:firstLine="480" w:firstLineChars="200"/>
        <w:rPr>
          <w:rFonts w:ascii="宋体" w:hAnsi="宋体"/>
          <w:szCs w:val="21"/>
        </w:rPr>
      </w:pPr>
      <w:r>
        <w:rPr>
          <w:rFonts w:ascii="宋体" w:hAnsi="宋体"/>
          <w:szCs w:val="21"/>
        </w:rPr>
        <w:t xml:space="preserve">…… </w:t>
      </w:r>
    </w:p>
    <w:p w:rsidR="00582FD1">
      <w:pPr>
        <w:ind w:firstLine="480" w:firstLineChars="200"/>
        <w:rPr>
          <w:b/>
          <w:bCs/>
          <w:color w:val="0000FF"/>
        </w:rPr>
      </w:pPr>
      <w:r>
        <w:rPr>
          <w:b/>
          <w:bCs/>
          <w:color w:val="0000FF"/>
        </w:rPr>
        <w:t>本</w:t>
      </w:r>
      <w:r>
        <w:rPr>
          <w:rFonts w:hint="eastAsia"/>
          <w:b/>
          <w:bCs/>
          <w:color w:val="0000FF"/>
        </w:rPr>
        <w:t>投标人</w:t>
      </w:r>
      <w:r>
        <w:rPr>
          <w:b/>
          <w:bCs/>
          <w:color w:val="0000FF"/>
        </w:rPr>
        <w:t>对上述声明内容的真实性负责。如有虚假，将依法承担相应责任。</w:t>
      </w:r>
    </w:p>
    <w:p w:rsidR="00582FD1">
      <w:pPr>
        <w:ind w:firstLine="480" w:firstLineChars="200"/>
        <w:rPr>
          <w:rFonts w:ascii="宋体" w:hAnsi="宋体"/>
          <w:szCs w:val="21"/>
        </w:rPr>
      </w:pPr>
      <w:r>
        <w:rPr>
          <w:rFonts w:ascii="宋体" w:hAnsi="宋体" w:hint="eastAsia"/>
          <w:szCs w:val="21"/>
        </w:rPr>
        <w:t>附：省级以上监狱管理局、戒毒管理局（含新疆生产建设兵团）出具的监狱企业证明文件。</w:t>
      </w:r>
    </w:p>
    <w:p w:rsidR="00582FD1">
      <w:pPr>
        <w:ind w:firstLine="480" w:firstLineChars="200"/>
        <w:rPr>
          <w:b/>
          <w:bCs/>
          <w:sz w:val="24"/>
        </w:rPr>
      </w:pPr>
    </w:p>
    <w:p w:rsidR="00582FD1">
      <w:pPr>
        <w:ind w:firstLine="480" w:firstLineChars="200"/>
        <w:rPr>
          <w:b/>
          <w:bCs/>
          <w:color w:val="FF0000"/>
          <w:sz w:val="24"/>
        </w:rPr>
      </w:pPr>
    </w:p>
    <w:p w:rsidR="00582FD1">
      <w:pPr>
        <w:pStyle w:val="Heading3"/>
        <w:pageBreakBefore/>
        <w:jc w:val="center"/>
        <w:rPr>
          <w:rFonts w:ascii="黑体" w:eastAsia="黑体"/>
          <w:b w:val="0"/>
          <w:sz w:val="24"/>
          <w:szCs w:val="24"/>
        </w:rPr>
      </w:pPr>
      <w:bookmarkStart w:id="66" w:name="_Hlk72259976"/>
      <w:r>
        <w:rPr>
          <w:rFonts w:ascii="黑体" w:eastAsia="黑体" w:hint="eastAsia"/>
          <w:b w:val="0"/>
          <w:sz w:val="24"/>
          <w:szCs w:val="24"/>
        </w:rPr>
        <w:t>四、项目详细报价</w:t>
      </w:r>
    </w:p>
    <w:p w:rsidR="00582FD1">
      <w:pPr>
        <w:tabs>
          <w:tab w:val="left" w:pos="720"/>
        </w:tabs>
        <w:ind w:firstLine="3120" w:firstLineChars="1300"/>
        <w:rPr>
          <w:b/>
          <w:sz w:val="24"/>
        </w:rPr>
      </w:pPr>
      <w:r>
        <w:rPr>
          <w:rFonts w:hint="eastAsia"/>
          <w:b/>
          <w:sz w:val="24"/>
        </w:rPr>
        <w:t>（一）分项报价表</w:t>
      </w:r>
    </w:p>
    <w:tbl>
      <w:tblPr>
        <w:tblStyle w:val="TableNormal"/>
        <w:tblW w:w="9557" w:type="dxa"/>
        <w:tblLook w:val="04A0"/>
      </w:tblPr>
      <w:tblGrid>
        <w:gridCol w:w="618"/>
        <w:gridCol w:w="1016"/>
        <w:gridCol w:w="3152"/>
        <w:gridCol w:w="1559"/>
        <w:gridCol w:w="3212"/>
      </w:tblGrid>
      <w:tr>
        <w:tblPrEx>
          <w:tblW w:w="9557" w:type="dxa"/>
          <w:tblLook w:val="04A0"/>
        </w:tblPrEx>
        <w:trPr>
          <w:trHeight w:val="285"/>
        </w:trPr>
        <w:tc>
          <w:tcPr>
            <w:tcW w:w="0" w:type="auto"/>
            <w:tcBorders>
              <w:top w:val="single" w:sz="8" w:space="0" w:color="auto"/>
              <w:left w:val="single" w:sz="8" w:space="0" w:color="auto"/>
              <w:bottom w:val="single" w:sz="4" w:space="0" w:color="auto"/>
              <w:right w:val="single" w:sz="4" w:space="0" w:color="auto"/>
            </w:tcBorders>
            <w:shd w:val="clear" w:color="000000" w:fill="E7E6E6"/>
            <w:vAlign w:val="center"/>
          </w:tcPr>
          <w:p w:rsidR="00582FD1">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4168" w:type="dxa"/>
            <w:gridSpan w:val="2"/>
            <w:tcBorders>
              <w:top w:val="single" w:sz="8" w:space="0" w:color="auto"/>
              <w:left w:val="nil"/>
              <w:bottom w:val="single" w:sz="4" w:space="0" w:color="auto"/>
              <w:right w:val="single" w:sz="4" w:space="0" w:color="auto"/>
            </w:tcBorders>
            <w:shd w:val="clear" w:color="000000" w:fill="E7E6E6"/>
            <w:vAlign w:val="center"/>
          </w:tcPr>
          <w:p w:rsidR="00582FD1">
            <w:pPr>
              <w:widowControl/>
              <w:jc w:val="center"/>
              <w:rPr>
                <w:rFonts w:ascii="宋体" w:hAnsi="宋体" w:cs="宋体"/>
                <w:b/>
                <w:bCs/>
                <w:kern w:val="0"/>
                <w:sz w:val="20"/>
                <w:szCs w:val="20"/>
              </w:rPr>
            </w:pPr>
            <w:r>
              <w:rPr>
                <w:rFonts w:ascii="宋体" w:hAnsi="宋体" w:cs="宋体" w:hint="eastAsia"/>
                <w:b/>
                <w:bCs/>
                <w:kern w:val="0"/>
                <w:sz w:val="20"/>
                <w:szCs w:val="20"/>
              </w:rPr>
              <w:t>需求名称</w:t>
            </w:r>
          </w:p>
        </w:tc>
        <w:tc>
          <w:tcPr>
            <w:tcW w:w="1559" w:type="dxa"/>
            <w:tcBorders>
              <w:top w:val="single" w:sz="8" w:space="0" w:color="auto"/>
              <w:left w:val="nil"/>
              <w:bottom w:val="single" w:sz="4" w:space="0" w:color="auto"/>
              <w:right w:val="single" w:sz="4" w:space="0" w:color="auto"/>
            </w:tcBorders>
            <w:shd w:val="clear" w:color="000000" w:fill="E7E6E6"/>
            <w:vAlign w:val="center"/>
          </w:tcPr>
          <w:p w:rsidR="00582FD1">
            <w:pPr>
              <w:widowControl/>
              <w:jc w:val="center"/>
              <w:rPr>
                <w:rFonts w:ascii="宋体" w:hAnsi="宋体" w:cs="宋体"/>
                <w:b/>
                <w:bCs/>
                <w:kern w:val="0"/>
                <w:sz w:val="20"/>
                <w:szCs w:val="20"/>
              </w:rPr>
            </w:pPr>
            <w:r>
              <w:rPr>
                <w:rFonts w:ascii="宋体" w:hAnsi="宋体" w:cs="宋体" w:hint="eastAsia"/>
                <w:b/>
                <w:bCs/>
                <w:kern w:val="0"/>
                <w:sz w:val="20"/>
                <w:szCs w:val="20"/>
              </w:rPr>
              <w:t>金额（元）</w:t>
            </w:r>
          </w:p>
        </w:tc>
        <w:tc>
          <w:tcPr>
            <w:tcW w:w="3212" w:type="dxa"/>
            <w:tcBorders>
              <w:top w:val="single" w:sz="8" w:space="0" w:color="auto"/>
              <w:left w:val="nil"/>
              <w:bottom w:val="single" w:sz="4" w:space="0" w:color="auto"/>
              <w:right w:val="single" w:sz="8" w:space="0" w:color="auto"/>
            </w:tcBorders>
            <w:shd w:val="clear" w:color="000000" w:fill="E7E6E6"/>
            <w:vAlign w:val="center"/>
          </w:tcPr>
          <w:p w:rsidR="00582FD1">
            <w:pPr>
              <w:widowControl/>
              <w:jc w:val="center"/>
              <w:rPr>
                <w:rFonts w:ascii="宋体" w:hAnsi="宋体" w:cs="宋体"/>
                <w:b/>
                <w:bCs/>
                <w:kern w:val="0"/>
                <w:sz w:val="20"/>
                <w:szCs w:val="20"/>
              </w:rPr>
            </w:pPr>
            <w:r>
              <w:rPr>
                <w:rFonts w:ascii="宋体" w:hAnsi="宋体" w:cs="宋体" w:hint="eastAsia"/>
                <w:b/>
                <w:bCs/>
                <w:kern w:val="0"/>
                <w:sz w:val="20"/>
                <w:szCs w:val="20"/>
              </w:rPr>
              <w:t>说明</w:t>
            </w:r>
          </w:p>
        </w:tc>
      </w:tr>
      <w:tr>
        <w:tblPrEx>
          <w:tblW w:w="9557" w:type="dxa"/>
          <w:tblLook w:val="04A0"/>
        </w:tblPrEx>
        <w:trPr>
          <w:trHeight w:val="285"/>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一</w:t>
            </w:r>
          </w:p>
        </w:tc>
        <w:tc>
          <w:tcPr>
            <w:tcW w:w="4168" w:type="dxa"/>
            <w:gridSpan w:val="2"/>
            <w:tcBorders>
              <w:top w:val="single" w:sz="4" w:space="0" w:color="auto"/>
              <w:left w:val="nil"/>
              <w:bottom w:val="single" w:sz="4" w:space="0" w:color="auto"/>
              <w:right w:val="single" w:sz="4" w:space="0" w:color="auto"/>
            </w:tcBorders>
            <w:shd w:val="clear" w:color="auto" w:fill="auto"/>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w:t>
            </w:r>
            <w:r>
              <w:rPr>
                <w:rFonts w:ascii="宋体" w:hAnsi="宋体" w:cs="宋体"/>
                <w:kern w:val="0"/>
                <w:sz w:val="20"/>
                <w:szCs w:val="20"/>
              </w:rPr>
              <w:t>*****</w:t>
            </w:r>
          </w:p>
        </w:tc>
        <w:tc>
          <w:tcPr>
            <w:tcW w:w="1559" w:type="dxa"/>
            <w:tcBorders>
              <w:top w:val="single" w:sz="4" w:space="0" w:color="auto"/>
              <w:left w:val="nil"/>
              <w:bottom w:val="single" w:sz="4" w:space="0" w:color="auto"/>
              <w:right w:val="single" w:sz="4" w:space="0" w:color="auto"/>
            </w:tcBorders>
            <w:shd w:val="clear" w:color="000000" w:fill="FFFFFF"/>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tcBorders>
              <w:top w:val="single" w:sz="4" w:space="0" w:color="auto"/>
              <w:left w:val="nil"/>
              <w:bottom w:val="single" w:sz="4" w:space="0" w:color="auto"/>
              <w:right w:val="single" w:sz="8" w:space="0" w:color="auto"/>
            </w:tcBorders>
            <w:shd w:val="clear" w:color="auto" w:fill="auto"/>
            <w:vAlign w:val="center"/>
          </w:tcPr>
          <w:p w:rsidR="00582FD1">
            <w:pPr>
              <w:widowControl/>
              <w:jc w:val="left"/>
              <w:rPr>
                <w:rFonts w:ascii="宋体" w:hAnsi="宋体" w:cs="宋体"/>
                <w:kern w:val="0"/>
                <w:sz w:val="20"/>
                <w:szCs w:val="20"/>
              </w:rPr>
            </w:pPr>
          </w:p>
        </w:tc>
      </w:tr>
      <w:tr>
        <w:tblPrEx>
          <w:tblW w:w="9557" w:type="dxa"/>
          <w:tblLook w:val="04A0"/>
        </w:tblPrEx>
        <w:trPr>
          <w:trHeight w:val="480"/>
        </w:trPr>
        <w:tc>
          <w:tcPr>
            <w:tcW w:w="0" w:type="auto"/>
            <w:vMerge w:val="restart"/>
            <w:tcBorders>
              <w:top w:val="nil"/>
              <w:left w:val="single" w:sz="8" w:space="0" w:color="auto"/>
              <w:right w:val="single" w:sz="4" w:space="0" w:color="auto"/>
            </w:tcBorders>
            <w:shd w:val="clear" w:color="auto" w:fill="auto"/>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二</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w:t>
            </w:r>
            <w:r>
              <w:rPr>
                <w:rFonts w:ascii="宋体" w:hAnsi="宋体" w:cs="宋体"/>
                <w:kern w:val="0"/>
                <w:sz w:val="20"/>
                <w:szCs w:val="20"/>
              </w:rPr>
              <w:t>*</w:t>
            </w:r>
            <w:r>
              <w:rPr>
                <w:rFonts w:ascii="宋体" w:hAnsi="宋体" w:cs="宋体" w:hint="eastAsia"/>
                <w:kern w:val="0"/>
                <w:sz w:val="20"/>
                <w:szCs w:val="20"/>
              </w:rPr>
              <w:t>费用</w:t>
            </w:r>
          </w:p>
        </w:tc>
        <w:tc>
          <w:tcPr>
            <w:tcW w:w="3152" w:type="dxa"/>
            <w:tcBorders>
              <w:top w:val="nil"/>
              <w:left w:val="nil"/>
              <w:bottom w:val="single" w:sz="4" w:space="0" w:color="auto"/>
              <w:right w:val="single" w:sz="4" w:space="0" w:color="auto"/>
            </w:tcBorders>
            <w:shd w:val="clear" w:color="auto" w:fill="auto"/>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vMerge w:val="restart"/>
            <w:tcBorders>
              <w:top w:val="nil"/>
              <w:left w:val="nil"/>
              <w:right w:val="single" w:sz="8" w:space="0" w:color="auto"/>
            </w:tcBorders>
            <w:shd w:val="clear" w:color="auto" w:fill="auto"/>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　</w:t>
            </w:r>
          </w:p>
        </w:tc>
      </w:tr>
      <w:tr>
        <w:tblPrEx>
          <w:tblW w:w="9557" w:type="dxa"/>
          <w:tblLook w:val="04A0"/>
        </w:tblPrEx>
        <w:trPr>
          <w:trHeight w:val="285"/>
        </w:trPr>
        <w:tc>
          <w:tcPr>
            <w:tcW w:w="0" w:type="auto"/>
            <w:vMerge/>
            <w:tcBorders>
              <w:left w:val="single" w:sz="8" w:space="0" w:color="auto"/>
              <w:right w:val="single" w:sz="4" w:space="0" w:color="auto"/>
            </w:tcBorders>
            <w:shd w:val="clear" w:color="auto" w:fill="auto"/>
            <w:vAlign w:val="center"/>
          </w:tcPr>
          <w:p w:rsidR="00582FD1">
            <w:pPr>
              <w:jc w:val="center"/>
              <w:rPr>
                <w:rFonts w:ascii="宋体" w:hAnsi="宋体" w:cs="宋体"/>
                <w:kern w:val="0"/>
                <w:sz w:val="20"/>
                <w:szCs w:val="20"/>
              </w:rPr>
            </w:pPr>
          </w:p>
        </w:tc>
        <w:tc>
          <w:tcPr>
            <w:tcW w:w="0" w:type="auto"/>
            <w:vMerge/>
            <w:tcBorders>
              <w:top w:val="nil"/>
              <w:left w:val="single" w:sz="4" w:space="0" w:color="auto"/>
              <w:bottom w:val="single" w:sz="4" w:space="0" w:color="auto"/>
              <w:right w:val="single" w:sz="4" w:space="0" w:color="auto"/>
            </w:tcBorders>
            <w:vAlign w:val="center"/>
          </w:tcPr>
          <w:p w:rsidR="00582FD1">
            <w:pPr>
              <w:widowControl/>
              <w:jc w:val="left"/>
              <w:rPr>
                <w:rFonts w:ascii="宋体" w:hAnsi="宋体" w:cs="宋体"/>
                <w:kern w:val="0"/>
                <w:sz w:val="20"/>
                <w:szCs w:val="20"/>
              </w:rPr>
            </w:pPr>
          </w:p>
        </w:tc>
        <w:tc>
          <w:tcPr>
            <w:tcW w:w="3152" w:type="dxa"/>
            <w:tcBorders>
              <w:top w:val="nil"/>
              <w:left w:val="nil"/>
              <w:bottom w:val="single" w:sz="4" w:space="0" w:color="auto"/>
              <w:right w:val="single" w:sz="4" w:space="0" w:color="auto"/>
            </w:tcBorders>
            <w:shd w:val="clear" w:color="auto" w:fill="auto"/>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vMerge/>
            <w:tcBorders>
              <w:left w:val="nil"/>
              <w:right w:val="single" w:sz="8" w:space="0" w:color="auto"/>
            </w:tcBorders>
            <w:shd w:val="clear" w:color="auto" w:fill="auto"/>
            <w:vAlign w:val="center"/>
          </w:tcPr>
          <w:p w:rsidR="00582FD1">
            <w:pPr>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right w:val="single" w:sz="4" w:space="0" w:color="auto"/>
            </w:tcBorders>
            <w:shd w:val="clear" w:color="auto" w:fill="auto"/>
            <w:vAlign w:val="center"/>
          </w:tcPr>
          <w:p w:rsidR="00582FD1">
            <w:pPr>
              <w:jc w:val="center"/>
              <w:rPr>
                <w:rFonts w:ascii="宋体" w:hAnsi="宋体" w:cs="宋体"/>
                <w:kern w:val="0"/>
                <w:sz w:val="20"/>
                <w:szCs w:val="20"/>
              </w:rPr>
            </w:pPr>
          </w:p>
        </w:tc>
        <w:tc>
          <w:tcPr>
            <w:tcW w:w="0" w:type="auto"/>
            <w:vMerge/>
            <w:tcBorders>
              <w:top w:val="nil"/>
              <w:left w:val="single" w:sz="4" w:space="0" w:color="auto"/>
              <w:bottom w:val="single" w:sz="4" w:space="0" w:color="auto"/>
              <w:right w:val="single" w:sz="4" w:space="0" w:color="auto"/>
            </w:tcBorders>
            <w:vAlign w:val="center"/>
          </w:tcPr>
          <w:p w:rsidR="00582FD1">
            <w:pPr>
              <w:widowControl/>
              <w:jc w:val="left"/>
              <w:rPr>
                <w:rFonts w:ascii="宋体" w:hAnsi="宋体" w:cs="宋体"/>
                <w:kern w:val="0"/>
                <w:sz w:val="20"/>
                <w:szCs w:val="20"/>
              </w:rPr>
            </w:pPr>
          </w:p>
        </w:tc>
        <w:tc>
          <w:tcPr>
            <w:tcW w:w="3152" w:type="dxa"/>
            <w:tcBorders>
              <w:top w:val="nil"/>
              <w:left w:val="nil"/>
              <w:bottom w:val="single" w:sz="4" w:space="0" w:color="auto"/>
              <w:right w:val="single" w:sz="4" w:space="0" w:color="auto"/>
            </w:tcBorders>
            <w:shd w:val="clear" w:color="auto" w:fill="auto"/>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vMerge/>
            <w:tcBorders>
              <w:left w:val="nil"/>
              <w:right w:val="single" w:sz="8" w:space="0" w:color="auto"/>
            </w:tcBorders>
            <w:shd w:val="clear" w:color="auto" w:fill="auto"/>
            <w:vAlign w:val="center"/>
          </w:tcPr>
          <w:p w:rsidR="00582FD1">
            <w:pPr>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right w:val="single" w:sz="4" w:space="0" w:color="auto"/>
            </w:tcBorders>
            <w:shd w:val="clear" w:color="auto" w:fill="auto"/>
            <w:vAlign w:val="center"/>
          </w:tcPr>
          <w:p w:rsidR="00582FD1">
            <w:pPr>
              <w:jc w:val="center"/>
              <w:rPr>
                <w:rFonts w:ascii="宋体" w:hAnsi="宋体" w:cs="宋体"/>
                <w:kern w:val="0"/>
                <w:sz w:val="20"/>
                <w:szCs w:val="20"/>
              </w:rPr>
            </w:pPr>
          </w:p>
        </w:tc>
        <w:tc>
          <w:tcPr>
            <w:tcW w:w="0" w:type="auto"/>
            <w:vMerge/>
            <w:tcBorders>
              <w:top w:val="nil"/>
              <w:left w:val="single" w:sz="4" w:space="0" w:color="auto"/>
              <w:bottom w:val="single" w:sz="4" w:space="0" w:color="auto"/>
              <w:right w:val="single" w:sz="4" w:space="0" w:color="auto"/>
            </w:tcBorders>
            <w:vAlign w:val="center"/>
          </w:tcPr>
          <w:p w:rsidR="00582FD1">
            <w:pPr>
              <w:widowControl/>
              <w:jc w:val="left"/>
              <w:rPr>
                <w:rFonts w:ascii="宋体" w:hAnsi="宋体" w:cs="宋体"/>
                <w:kern w:val="0"/>
                <w:sz w:val="20"/>
                <w:szCs w:val="20"/>
              </w:rPr>
            </w:pPr>
          </w:p>
        </w:tc>
        <w:tc>
          <w:tcPr>
            <w:tcW w:w="3152" w:type="dxa"/>
            <w:tcBorders>
              <w:top w:val="nil"/>
              <w:left w:val="nil"/>
              <w:bottom w:val="single" w:sz="4" w:space="0" w:color="auto"/>
              <w:right w:val="single" w:sz="4" w:space="0" w:color="auto"/>
            </w:tcBorders>
            <w:shd w:val="clear" w:color="auto" w:fill="auto"/>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vMerge/>
            <w:tcBorders>
              <w:left w:val="nil"/>
              <w:right w:val="single" w:sz="8" w:space="0" w:color="auto"/>
            </w:tcBorders>
            <w:shd w:val="clear" w:color="auto" w:fill="auto"/>
            <w:vAlign w:val="center"/>
          </w:tcPr>
          <w:p w:rsidR="00582FD1">
            <w:pPr>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right w:val="single" w:sz="4" w:space="0" w:color="auto"/>
            </w:tcBorders>
            <w:shd w:val="clear" w:color="auto" w:fill="auto"/>
            <w:vAlign w:val="center"/>
          </w:tcPr>
          <w:p w:rsidR="00582FD1">
            <w:pPr>
              <w:jc w:val="center"/>
              <w:rPr>
                <w:rFonts w:ascii="宋体" w:hAnsi="宋体" w:cs="宋体"/>
                <w:kern w:val="0"/>
                <w:sz w:val="20"/>
                <w:szCs w:val="20"/>
              </w:rPr>
            </w:pPr>
          </w:p>
        </w:tc>
        <w:tc>
          <w:tcPr>
            <w:tcW w:w="0" w:type="auto"/>
            <w:vMerge/>
            <w:tcBorders>
              <w:top w:val="nil"/>
              <w:left w:val="single" w:sz="4" w:space="0" w:color="auto"/>
              <w:bottom w:val="single" w:sz="4" w:space="0" w:color="auto"/>
              <w:right w:val="single" w:sz="4" w:space="0" w:color="auto"/>
            </w:tcBorders>
            <w:vAlign w:val="center"/>
          </w:tcPr>
          <w:p w:rsidR="00582FD1">
            <w:pPr>
              <w:widowControl/>
              <w:jc w:val="left"/>
              <w:rPr>
                <w:rFonts w:ascii="宋体" w:hAnsi="宋体" w:cs="宋体"/>
                <w:kern w:val="0"/>
                <w:sz w:val="20"/>
                <w:szCs w:val="20"/>
              </w:rPr>
            </w:pPr>
          </w:p>
        </w:tc>
        <w:tc>
          <w:tcPr>
            <w:tcW w:w="3152" w:type="dxa"/>
            <w:tcBorders>
              <w:top w:val="nil"/>
              <w:left w:val="nil"/>
              <w:bottom w:val="single" w:sz="4" w:space="0" w:color="auto"/>
              <w:right w:val="single" w:sz="4" w:space="0" w:color="auto"/>
            </w:tcBorders>
            <w:shd w:val="clear" w:color="auto" w:fill="auto"/>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vMerge/>
            <w:tcBorders>
              <w:left w:val="nil"/>
              <w:right w:val="single" w:sz="8" w:space="0" w:color="auto"/>
            </w:tcBorders>
            <w:shd w:val="clear" w:color="auto" w:fill="auto"/>
            <w:vAlign w:val="center"/>
          </w:tcPr>
          <w:p w:rsidR="00582FD1">
            <w:pPr>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right w:val="single" w:sz="4" w:space="0" w:color="auto"/>
            </w:tcBorders>
            <w:shd w:val="clear" w:color="auto" w:fill="auto"/>
            <w:vAlign w:val="center"/>
          </w:tcPr>
          <w:p w:rsidR="00582FD1">
            <w:pPr>
              <w:jc w:val="center"/>
              <w:rPr>
                <w:rFonts w:ascii="宋体" w:hAnsi="宋体" w:cs="宋体"/>
                <w:kern w:val="0"/>
                <w:sz w:val="20"/>
                <w:szCs w:val="20"/>
              </w:rPr>
            </w:pPr>
          </w:p>
        </w:tc>
        <w:tc>
          <w:tcPr>
            <w:tcW w:w="0" w:type="auto"/>
            <w:vMerge/>
            <w:tcBorders>
              <w:top w:val="nil"/>
              <w:left w:val="single" w:sz="4" w:space="0" w:color="auto"/>
              <w:bottom w:val="single" w:sz="4" w:space="0" w:color="auto"/>
              <w:right w:val="single" w:sz="4" w:space="0" w:color="auto"/>
            </w:tcBorders>
            <w:vAlign w:val="center"/>
          </w:tcPr>
          <w:p w:rsidR="00582FD1">
            <w:pPr>
              <w:widowControl/>
              <w:jc w:val="left"/>
              <w:rPr>
                <w:rFonts w:ascii="宋体" w:hAnsi="宋体" w:cs="宋体"/>
                <w:kern w:val="0"/>
                <w:sz w:val="20"/>
                <w:szCs w:val="20"/>
              </w:rPr>
            </w:pPr>
          </w:p>
        </w:tc>
        <w:tc>
          <w:tcPr>
            <w:tcW w:w="3152" w:type="dxa"/>
            <w:tcBorders>
              <w:top w:val="nil"/>
              <w:left w:val="nil"/>
              <w:bottom w:val="single" w:sz="4" w:space="0" w:color="auto"/>
              <w:right w:val="single" w:sz="4" w:space="0" w:color="auto"/>
            </w:tcBorders>
            <w:shd w:val="clear" w:color="auto" w:fill="auto"/>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vMerge/>
            <w:tcBorders>
              <w:left w:val="nil"/>
              <w:bottom w:val="single" w:sz="4" w:space="0" w:color="auto"/>
              <w:right w:val="single" w:sz="8" w:space="0" w:color="auto"/>
            </w:tcBorders>
            <w:shd w:val="clear" w:color="auto" w:fill="auto"/>
            <w:vAlign w:val="center"/>
          </w:tcPr>
          <w:p w:rsidR="00582FD1">
            <w:pPr>
              <w:widowControl/>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p>
        </w:tc>
        <w:tc>
          <w:tcPr>
            <w:tcW w:w="4168" w:type="dxa"/>
            <w:gridSpan w:val="2"/>
            <w:tcBorders>
              <w:top w:val="single" w:sz="4" w:space="0" w:color="auto"/>
              <w:left w:val="nil"/>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w:t>
            </w:r>
            <w:r>
              <w:rPr>
                <w:rFonts w:ascii="宋体" w:hAnsi="宋体" w:cs="宋体"/>
                <w:kern w:val="0"/>
                <w:sz w:val="20"/>
                <w:szCs w:val="20"/>
              </w:rPr>
              <w:t>*</w:t>
            </w:r>
            <w:r>
              <w:rPr>
                <w:rFonts w:ascii="宋体" w:hAnsi="宋体" w:cs="宋体" w:hint="eastAsia"/>
                <w:kern w:val="0"/>
                <w:sz w:val="20"/>
                <w:szCs w:val="20"/>
              </w:rPr>
              <w:t>费用小计</w:t>
            </w: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　</w:t>
            </w:r>
          </w:p>
        </w:tc>
      </w:tr>
      <w:tr>
        <w:tblPrEx>
          <w:tblW w:w="9557" w:type="dxa"/>
          <w:tblLook w:val="04A0"/>
        </w:tblPrEx>
        <w:trPr>
          <w:trHeight w:val="285"/>
        </w:trPr>
        <w:tc>
          <w:tcPr>
            <w:tcW w:w="0" w:type="auto"/>
            <w:vMerge w:val="restart"/>
            <w:tcBorders>
              <w:top w:val="nil"/>
              <w:left w:val="single" w:sz="8"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三</w:t>
            </w:r>
          </w:p>
        </w:tc>
        <w:tc>
          <w:tcPr>
            <w:tcW w:w="0" w:type="auto"/>
            <w:vMerge w:val="restart"/>
            <w:tcBorders>
              <w:top w:val="nil"/>
              <w:left w:val="single" w:sz="4" w:space="0" w:color="auto"/>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其他费用</w:t>
            </w:r>
          </w:p>
        </w:tc>
        <w:tc>
          <w:tcPr>
            <w:tcW w:w="3152" w:type="dxa"/>
            <w:tcBorders>
              <w:top w:val="nil"/>
              <w:left w:val="nil"/>
              <w:bottom w:val="single" w:sz="4" w:space="0" w:color="auto"/>
              <w:right w:val="single" w:sz="4"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w:t>
            </w:r>
            <w:r>
              <w:rPr>
                <w:rFonts w:ascii="宋体" w:hAnsi="宋体" w:cs="宋体"/>
                <w:kern w:val="0"/>
                <w:sz w:val="20"/>
                <w:szCs w:val="20"/>
              </w:rPr>
              <w:t>*</w:t>
            </w: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right w:val="single" w:sz="4" w:space="0" w:color="auto"/>
            </w:tcBorders>
            <w:shd w:val="clear" w:color="000000" w:fill="FFFFFF"/>
            <w:vAlign w:val="center"/>
          </w:tcPr>
          <w:p w:rsidR="00582FD1">
            <w:pPr>
              <w:jc w:val="center"/>
              <w:rPr>
                <w:rFonts w:ascii="宋体" w:hAnsi="宋体" w:cs="宋体"/>
                <w:kern w:val="0"/>
                <w:sz w:val="20"/>
                <w:szCs w:val="20"/>
              </w:rPr>
            </w:pPr>
          </w:p>
        </w:tc>
        <w:tc>
          <w:tcPr>
            <w:tcW w:w="0" w:type="auto"/>
            <w:vMerge/>
            <w:tcBorders>
              <w:top w:val="nil"/>
              <w:left w:val="single" w:sz="4" w:space="0" w:color="auto"/>
              <w:bottom w:val="single" w:sz="4" w:space="0" w:color="auto"/>
              <w:right w:val="single" w:sz="4" w:space="0" w:color="auto"/>
            </w:tcBorders>
            <w:vAlign w:val="center"/>
          </w:tcPr>
          <w:p w:rsidR="00582FD1">
            <w:pPr>
              <w:widowControl/>
              <w:jc w:val="left"/>
              <w:rPr>
                <w:rFonts w:ascii="宋体" w:hAnsi="宋体" w:cs="宋体"/>
                <w:kern w:val="0"/>
                <w:sz w:val="20"/>
                <w:szCs w:val="20"/>
              </w:rPr>
            </w:pPr>
          </w:p>
        </w:tc>
        <w:tc>
          <w:tcPr>
            <w:tcW w:w="3152" w:type="dxa"/>
            <w:tcBorders>
              <w:top w:val="nil"/>
              <w:left w:val="nil"/>
              <w:bottom w:val="single" w:sz="4" w:space="0" w:color="auto"/>
              <w:right w:val="single" w:sz="4" w:space="0" w:color="auto"/>
            </w:tcBorders>
            <w:shd w:val="clear" w:color="000000" w:fill="FFFFFF"/>
            <w:vAlign w:val="center"/>
          </w:tcPr>
          <w:p w:rsidR="00582FD1">
            <w:pPr>
              <w:widowControl/>
              <w:jc w:val="left"/>
              <w:rPr>
                <w:rFonts w:ascii="宋体" w:hAnsi="宋体" w:cs="宋体"/>
                <w:kern w:val="0"/>
                <w:sz w:val="20"/>
                <w:szCs w:val="20"/>
              </w:rPr>
            </w:pP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left"/>
              <w:rPr>
                <w:rFonts w:ascii="宋体" w:hAnsi="宋体" w:cs="宋体"/>
                <w:kern w:val="0"/>
                <w:sz w:val="20"/>
                <w:szCs w:val="20"/>
              </w:rPr>
            </w:pPr>
          </w:p>
        </w:tc>
      </w:tr>
      <w:tr>
        <w:tblPrEx>
          <w:tblW w:w="9557" w:type="dxa"/>
          <w:tblLook w:val="04A0"/>
        </w:tblPrEx>
        <w:trPr>
          <w:trHeight w:val="285"/>
        </w:trPr>
        <w:tc>
          <w:tcPr>
            <w:tcW w:w="0" w:type="auto"/>
            <w:vMerge/>
            <w:tcBorders>
              <w:left w:val="single" w:sz="8" w:space="0" w:color="auto"/>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p>
        </w:tc>
        <w:tc>
          <w:tcPr>
            <w:tcW w:w="4168" w:type="dxa"/>
            <w:gridSpan w:val="2"/>
            <w:tcBorders>
              <w:top w:val="single" w:sz="4" w:space="0" w:color="auto"/>
              <w:left w:val="nil"/>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其他费用小计</w:t>
            </w: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right"/>
              <w:rPr>
                <w:rFonts w:ascii="宋体" w:hAnsi="宋体" w:cs="宋体"/>
                <w:kern w:val="0"/>
                <w:sz w:val="20"/>
                <w:szCs w:val="20"/>
              </w:rPr>
            </w:pPr>
            <w:r>
              <w:rPr>
                <w:rFonts w:ascii="宋体" w:hAnsi="宋体" w:cs="宋体" w:hint="eastAsia"/>
                <w:kern w:val="0"/>
                <w:sz w:val="20"/>
                <w:szCs w:val="20"/>
              </w:rPr>
              <w:t>　</w:t>
            </w: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　</w:t>
            </w:r>
          </w:p>
        </w:tc>
      </w:tr>
      <w:tr>
        <w:tblPrEx>
          <w:tblW w:w="9557" w:type="dxa"/>
          <w:tblLook w:val="04A0"/>
        </w:tblPrEx>
        <w:trPr>
          <w:trHeight w:val="285"/>
        </w:trPr>
        <w:tc>
          <w:tcPr>
            <w:tcW w:w="0" w:type="auto"/>
            <w:tcBorders>
              <w:top w:val="nil"/>
              <w:left w:val="single" w:sz="8" w:space="0" w:color="auto"/>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四</w:t>
            </w:r>
          </w:p>
        </w:tc>
        <w:tc>
          <w:tcPr>
            <w:tcW w:w="4168" w:type="dxa"/>
            <w:gridSpan w:val="2"/>
            <w:tcBorders>
              <w:top w:val="single" w:sz="4" w:space="0" w:color="auto"/>
              <w:left w:val="nil"/>
              <w:bottom w:val="single" w:sz="4" w:space="0" w:color="auto"/>
              <w:right w:val="single" w:sz="4"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税金</w:t>
            </w: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　</w:t>
            </w: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kern w:val="0"/>
                <w:sz w:val="20"/>
                <w:szCs w:val="20"/>
              </w:rPr>
              <w:t>　</w:t>
            </w:r>
          </w:p>
        </w:tc>
      </w:tr>
      <w:tr>
        <w:tblPrEx>
          <w:tblW w:w="9557" w:type="dxa"/>
          <w:tblLook w:val="04A0"/>
        </w:tblPrEx>
        <w:trPr>
          <w:trHeight w:val="285"/>
        </w:trPr>
        <w:tc>
          <w:tcPr>
            <w:tcW w:w="0" w:type="auto"/>
            <w:tcBorders>
              <w:top w:val="nil"/>
              <w:left w:val="single" w:sz="8" w:space="0" w:color="auto"/>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p>
        </w:tc>
        <w:tc>
          <w:tcPr>
            <w:tcW w:w="4168" w:type="dxa"/>
            <w:gridSpan w:val="2"/>
            <w:tcBorders>
              <w:top w:val="single" w:sz="4" w:space="0" w:color="auto"/>
              <w:left w:val="nil"/>
              <w:bottom w:val="single" w:sz="4" w:space="0" w:color="auto"/>
              <w:right w:val="single" w:sz="4" w:space="0" w:color="auto"/>
            </w:tcBorders>
            <w:shd w:val="clear" w:color="000000" w:fill="FFFFFF"/>
            <w:vAlign w:val="center"/>
          </w:tcPr>
          <w:p w:rsidR="00582FD1">
            <w:pPr>
              <w:widowControl/>
              <w:jc w:val="left"/>
              <w:rPr>
                <w:rFonts w:ascii="宋体" w:hAnsi="宋体" w:cs="宋体"/>
                <w:kern w:val="0"/>
                <w:sz w:val="20"/>
                <w:szCs w:val="20"/>
              </w:rPr>
            </w:pPr>
            <w:r>
              <w:rPr>
                <w:rFonts w:ascii="宋体" w:hAnsi="宋体" w:cs="宋体" w:hint="eastAsia"/>
                <w:b/>
                <w:bCs/>
                <w:kern w:val="0"/>
                <w:sz w:val="20"/>
                <w:szCs w:val="20"/>
              </w:rPr>
              <w:t>……</w:t>
            </w: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left"/>
              <w:rPr>
                <w:rFonts w:ascii="宋体" w:hAnsi="宋体" w:cs="宋体"/>
                <w:kern w:val="0"/>
                <w:sz w:val="20"/>
                <w:szCs w:val="20"/>
              </w:rPr>
            </w:pP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left"/>
              <w:rPr>
                <w:rFonts w:ascii="宋体" w:hAnsi="宋体" w:cs="宋体"/>
                <w:kern w:val="0"/>
                <w:sz w:val="20"/>
                <w:szCs w:val="20"/>
              </w:rPr>
            </w:pPr>
          </w:p>
        </w:tc>
      </w:tr>
      <w:tr>
        <w:tblPrEx>
          <w:tblW w:w="9557" w:type="dxa"/>
          <w:tblLook w:val="04A0"/>
        </w:tblPrEx>
        <w:trPr>
          <w:trHeight w:val="285"/>
        </w:trPr>
        <w:tc>
          <w:tcPr>
            <w:tcW w:w="0" w:type="auto"/>
            <w:tcBorders>
              <w:top w:val="nil"/>
              <w:left w:val="single" w:sz="8" w:space="0" w:color="auto"/>
              <w:bottom w:val="single" w:sz="4" w:space="0" w:color="auto"/>
              <w:right w:val="single" w:sz="4" w:space="0" w:color="auto"/>
            </w:tcBorders>
            <w:shd w:val="clear" w:color="000000" w:fill="FFFFFF"/>
            <w:vAlign w:val="center"/>
          </w:tcPr>
          <w:p w:rsidR="00582FD1">
            <w:pPr>
              <w:widowControl/>
              <w:jc w:val="center"/>
              <w:rPr>
                <w:rFonts w:ascii="宋体" w:hAnsi="宋体" w:cs="宋体"/>
                <w:kern w:val="0"/>
                <w:sz w:val="20"/>
                <w:szCs w:val="20"/>
              </w:rPr>
            </w:pPr>
          </w:p>
        </w:tc>
        <w:tc>
          <w:tcPr>
            <w:tcW w:w="4168" w:type="dxa"/>
            <w:gridSpan w:val="2"/>
            <w:tcBorders>
              <w:top w:val="single" w:sz="4" w:space="0" w:color="auto"/>
              <w:left w:val="nil"/>
              <w:bottom w:val="single" w:sz="4" w:space="0" w:color="auto"/>
              <w:right w:val="single" w:sz="4" w:space="0" w:color="auto"/>
            </w:tcBorders>
            <w:shd w:val="clear" w:color="000000" w:fill="FFFFFF"/>
            <w:vAlign w:val="center"/>
          </w:tcPr>
          <w:p w:rsidR="00582FD1">
            <w:pPr>
              <w:widowControl/>
              <w:jc w:val="center"/>
              <w:rPr>
                <w:rFonts w:ascii="宋体" w:hAnsi="宋体" w:cs="宋体"/>
                <w:b/>
                <w:bCs/>
                <w:kern w:val="0"/>
                <w:sz w:val="20"/>
                <w:szCs w:val="20"/>
              </w:rPr>
            </w:pPr>
            <w:r>
              <w:rPr>
                <w:rFonts w:ascii="宋体" w:hAnsi="宋体" w:cs="宋体" w:hint="eastAsia"/>
                <w:b/>
                <w:bCs/>
                <w:kern w:val="0"/>
                <w:sz w:val="20"/>
                <w:szCs w:val="20"/>
              </w:rPr>
              <w:t>合计(元)</w:t>
            </w:r>
          </w:p>
        </w:tc>
        <w:tc>
          <w:tcPr>
            <w:tcW w:w="1559" w:type="dxa"/>
            <w:tcBorders>
              <w:top w:val="nil"/>
              <w:left w:val="nil"/>
              <w:bottom w:val="single" w:sz="4" w:space="0" w:color="auto"/>
              <w:right w:val="single" w:sz="4" w:space="0" w:color="auto"/>
            </w:tcBorders>
            <w:shd w:val="clear" w:color="000000" w:fill="FFFFFF"/>
            <w:vAlign w:val="center"/>
          </w:tcPr>
          <w:p w:rsidR="00582FD1">
            <w:pPr>
              <w:widowControl/>
              <w:jc w:val="right"/>
              <w:rPr>
                <w:rFonts w:ascii="宋体" w:hAnsi="宋体" w:cs="宋体"/>
                <w:b/>
                <w:bCs/>
                <w:kern w:val="0"/>
                <w:sz w:val="20"/>
                <w:szCs w:val="20"/>
              </w:rPr>
            </w:pPr>
            <w:r>
              <w:rPr>
                <w:rFonts w:ascii="宋体" w:hAnsi="宋体" w:cs="宋体" w:hint="eastAsia"/>
                <w:b/>
                <w:bCs/>
                <w:kern w:val="0"/>
                <w:sz w:val="20"/>
                <w:szCs w:val="20"/>
              </w:rPr>
              <w:t>　</w:t>
            </w:r>
          </w:p>
        </w:tc>
        <w:tc>
          <w:tcPr>
            <w:tcW w:w="3212" w:type="dxa"/>
            <w:tcBorders>
              <w:top w:val="nil"/>
              <w:left w:val="nil"/>
              <w:bottom w:val="single" w:sz="4" w:space="0" w:color="auto"/>
              <w:right w:val="single" w:sz="8" w:space="0" w:color="auto"/>
            </w:tcBorders>
            <w:shd w:val="clear" w:color="000000" w:fill="FFFFFF"/>
            <w:vAlign w:val="center"/>
          </w:tcPr>
          <w:p w:rsidR="00582FD1">
            <w:pPr>
              <w:widowControl/>
              <w:jc w:val="center"/>
              <w:rPr>
                <w:rFonts w:ascii="宋体" w:hAnsi="宋体" w:cs="宋体"/>
                <w:kern w:val="0"/>
                <w:sz w:val="20"/>
                <w:szCs w:val="20"/>
              </w:rPr>
            </w:pPr>
            <w:r>
              <w:rPr>
                <w:rFonts w:ascii="宋体" w:hAnsi="宋体" w:cs="宋体" w:hint="eastAsia"/>
                <w:kern w:val="0"/>
                <w:sz w:val="20"/>
                <w:szCs w:val="20"/>
              </w:rPr>
              <w:t>　以上各项之和</w:t>
            </w:r>
          </w:p>
        </w:tc>
      </w:tr>
    </w:tbl>
    <w:p w:rsidR="00582FD1">
      <w:pPr>
        <w:rPr>
          <w:rFonts w:ascii="宋体" w:hAnsi="宋体"/>
          <w:color w:val="0000FF"/>
          <w:szCs w:val="21"/>
        </w:rPr>
      </w:pPr>
      <w:r>
        <w:rPr>
          <w:rFonts w:ascii="宋体" w:hAnsi="宋体" w:hint="eastAsia"/>
          <w:color w:val="0000FF"/>
          <w:szCs w:val="21"/>
        </w:rPr>
        <w:t>备注：</w:t>
      </w:r>
    </w:p>
    <w:p w:rsidR="00582FD1">
      <w:pPr>
        <w:ind w:firstLine="480" w:firstLineChars="200"/>
        <w:rPr>
          <w:rFonts w:ascii="宋体" w:hAnsi="宋体"/>
          <w:color w:val="0000FF"/>
          <w:szCs w:val="21"/>
        </w:rPr>
      </w:pPr>
      <w:r>
        <w:rPr>
          <w:rFonts w:ascii="宋体" w:hAnsi="宋体" w:hint="eastAsia"/>
          <w:color w:val="0000FF"/>
          <w:szCs w:val="21"/>
        </w:rPr>
        <w:t>1.所有价格应按“招标文件”中规定的货币单位填写；</w:t>
      </w:r>
    </w:p>
    <w:p w:rsidR="00582FD1">
      <w:pPr>
        <w:rPr>
          <w:rFonts w:ascii="宋体" w:hAnsi="宋体"/>
          <w:color w:val="0000FF"/>
          <w:szCs w:val="21"/>
        </w:rPr>
      </w:pPr>
      <w:r>
        <w:rPr>
          <w:rFonts w:ascii="宋体" w:hAnsi="宋体"/>
          <w:color w:val="0000FF"/>
          <w:szCs w:val="21"/>
        </w:rPr>
        <w:t xml:space="preserve">    2</w:t>
      </w:r>
      <w:r>
        <w:rPr>
          <w:rFonts w:ascii="宋体" w:hAnsi="宋体" w:hint="eastAsia"/>
          <w:color w:val="0000FF"/>
          <w:szCs w:val="21"/>
        </w:rPr>
        <w:t>.投标总价应为以上各分项价格之和；</w:t>
      </w:r>
    </w:p>
    <w:p w:rsidR="00582FD1">
      <w:pPr>
        <w:ind w:firstLine="480" w:firstLineChars="200"/>
        <w:rPr>
          <w:rFonts w:ascii="宋体" w:hAnsi="宋体"/>
          <w:color w:val="0000FF"/>
          <w:szCs w:val="21"/>
        </w:rPr>
      </w:pPr>
      <w:r>
        <w:rPr>
          <w:rFonts w:ascii="宋体" w:hAnsi="宋体" w:hint="eastAsia"/>
          <w:color w:val="0000FF"/>
          <w:szCs w:val="21"/>
        </w:rPr>
        <w:t>3.本表格式可根据项目具体情况进行修改；</w:t>
      </w:r>
    </w:p>
    <w:p w:rsidR="00582FD1">
      <w:pPr>
        <w:ind w:firstLine="470" w:firstLineChars="196"/>
        <w:rPr>
          <w:rFonts w:ascii="宋体" w:hAnsi="宋体"/>
          <w:b/>
          <w:color w:val="0000FF"/>
          <w:szCs w:val="21"/>
        </w:rPr>
      </w:pPr>
      <w:r>
        <w:rPr>
          <w:rFonts w:ascii="宋体" w:hAnsi="宋体" w:hint="eastAsia"/>
          <w:b/>
          <w:color w:val="0000FF"/>
          <w:szCs w:val="21"/>
        </w:rPr>
        <w:t>4.投标总价和项目报价表中单个采购预算条目报价均不得超过对应的财政预算限额，否则将导致投标</w:t>
      </w:r>
      <w:r w:rsidR="00121B81">
        <w:rPr>
          <w:rFonts w:ascii="宋体" w:hAnsi="宋体" w:hint="eastAsia"/>
          <w:b/>
          <w:color w:val="0000FF"/>
          <w:szCs w:val="21"/>
        </w:rPr>
        <w:t>无效</w:t>
      </w:r>
      <w:r>
        <w:rPr>
          <w:rFonts w:ascii="宋体" w:hAnsi="宋体" w:hint="eastAsia"/>
          <w:b/>
          <w:color w:val="0000FF"/>
          <w:szCs w:val="21"/>
        </w:rPr>
        <w:t>。</w:t>
      </w:r>
    </w:p>
    <w:p w:rsidR="00582FD1">
      <w:pPr>
        <w:ind w:firstLine="470" w:firstLineChars="196"/>
        <w:rPr>
          <w:rFonts w:ascii="宋体" w:hAnsi="宋体"/>
          <w:color w:val="0000FF"/>
          <w:szCs w:val="21"/>
        </w:rPr>
      </w:pPr>
      <w:r>
        <w:rPr>
          <w:rFonts w:ascii="宋体" w:hAnsi="宋体" w:hint="eastAsia"/>
          <w:color w:val="0000FF"/>
          <w:szCs w:val="21"/>
        </w:rPr>
        <w:t>5.《分项报价表》的投标总价应与开标一览表的投标总价一致。</w:t>
      </w:r>
    </w:p>
    <w:p w:rsidR="00582FD1">
      <w:pPr>
        <w:ind w:firstLine="480" w:firstLineChars="200"/>
        <w:rPr>
          <w:rFonts w:hAnsi="宋体"/>
          <w:b/>
          <w:bCs/>
          <w:sz w:val="24"/>
        </w:rPr>
      </w:pPr>
    </w:p>
    <w:p w:rsidR="00582FD1">
      <w:pPr>
        <w:ind w:firstLine="480" w:firstLineChars="200"/>
        <w:rPr>
          <w:rFonts w:hAnsi="宋体"/>
          <w:b/>
          <w:bCs/>
          <w:sz w:val="24"/>
        </w:rPr>
      </w:pPr>
    </w:p>
    <w:p w:rsidR="00582FD1">
      <w:pPr>
        <w:tabs>
          <w:tab w:val="left" w:pos="720"/>
        </w:tabs>
        <w:jc w:val="center"/>
        <w:rPr>
          <w:b/>
          <w:sz w:val="24"/>
        </w:rPr>
      </w:pPr>
      <w:r>
        <w:rPr>
          <w:rFonts w:hint="eastAsia"/>
          <w:b/>
          <w:sz w:val="24"/>
        </w:rPr>
        <w:t>（二）</w:t>
      </w:r>
      <w:bookmarkStart w:id="67" w:name="_Hlk72073235"/>
      <w:r>
        <w:rPr>
          <w:rFonts w:hint="eastAsia"/>
          <w:b/>
          <w:sz w:val="24"/>
        </w:rPr>
        <w:t>投标人认为需要涉及的其他内容报价清单</w:t>
      </w:r>
      <w:bookmarkEnd w:id="67"/>
    </w:p>
    <w:p w:rsidR="00582FD1">
      <w:pPr>
        <w:rPr>
          <w:b/>
          <w:bCs/>
        </w:rPr>
      </w:pPr>
    </w:p>
    <w:p w:rsidR="00582FD1"/>
    <w:p w:rsidR="00582FD1">
      <w:r>
        <w:rPr>
          <w:rFonts w:hint="eastAsia"/>
        </w:rPr>
        <w:t xml:space="preserve"> </w:t>
      </w:r>
      <w:r>
        <w:t xml:space="preserve">         </w:t>
      </w:r>
      <w:bookmarkStart w:id="68" w:name="_Hlk72260501"/>
      <w:r>
        <w:t xml:space="preserve">  </w:t>
      </w:r>
      <w:r>
        <w:rPr>
          <w:rFonts w:ascii="宋体" w:hAnsi="宋体" w:hint="eastAsia"/>
        </w:rPr>
        <w:t>………………</w:t>
      </w:r>
      <w:bookmarkEnd w:id="68"/>
      <w:r>
        <w:rPr>
          <w:rFonts w:ascii="宋体" w:hAnsi="宋体" w:hint="eastAsia"/>
        </w:rPr>
        <w:t>（根据项目具体情况增加与综合实力评审相关的节点）………………</w:t>
      </w:r>
    </w:p>
    <w:p w:rsidR="00582FD1"/>
    <w:p w:rsidR="00582FD1">
      <w:pPr>
        <w:ind w:firstLine="720" w:firstLineChars="300"/>
        <w:rPr>
          <w:b/>
          <w:color w:val="FF0000"/>
          <w:sz w:val="24"/>
        </w:rPr>
      </w:pPr>
      <w:bookmarkEnd w:id="66"/>
    </w:p>
    <w:p w:rsidR="00582FD1">
      <w:pPr>
        <w:pStyle w:val="Heading3"/>
        <w:jc w:val="center"/>
        <w:rPr>
          <w:rFonts w:ascii="黑体" w:eastAsia="黑体"/>
          <w:b w:val="0"/>
          <w:kern w:val="0"/>
          <w:sz w:val="24"/>
          <w:szCs w:val="24"/>
        </w:rPr>
      </w:pPr>
      <w:bookmarkStart w:id="69" w:name="_Toc59916728"/>
      <w:r>
        <w:rPr>
          <w:rFonts w:ascii="黑体" w:eastAsia="黑体" w:hint="eastAsia"/>
          <w:b w:val="0"/>
          <w:kern w:val="0"/>
          <w:sz w:val="24"/>
          <w:szCs w:val="24"/>
        </w:rPr>
        <w:t>五、</w:t>
      </w:r>
      <w:bookmarkEnd w:id="69"/>
      <w:r w:rsidRPr="00572A2E" w:rsidR="00572A2E">
        <w:rPr>
          <w:rFonts w:ascii="黑体" w:eastAsia="黑体" w:hint="eastAsia"/>
          <w:b w:val="0"/>
          <w:kern w:val="0"/>
          <w:sz w:val="24"/>
          <w:szCs w:val="24"/>
        </w:rPr>
        <w:t>项目同类业绩情况</w:t>
      </w:r>
    </w:p>
    <w:p w:rsidR="00582FD1">
      <w:pPr>
        <w:rPr>
          <w:rFonts w:ascii="宋体" w:hAnsi="宋体"/>
          <w:szCs w:val="21"/>
        </w:rPr>
      </w:pPr>
    </w:p>
    <w:p w:rsidR="00582FD1">
      <w:pPr>
        <w:rPr>
          <w:rFonts w:ascii="宋体" w:hAnsi="宋体"/>
          <w:b/>
          <w:color w:val="FF0000"/>
          <w:szCs w:val="21"/>
        </w:rPr>
      </w:pPr>
    </w:p>
    <w:tbl>
      <w:tblPr>
        <w:tblStyle w:val="TableNormal"/>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659"/>
        <w:gridCol w:w="1236"/>
        <w:gridCol w:w="1078"/>
        <w:gridCol w:w="1150"/>
        <w:gridCol w:w="1146"/>
        <w:gridCol w:w="1236"/>
        <w:gridCol w:w="1194"/>
        <w:gridCol w:w="1095"/>
      </w:tblGrid>
      <w:tr>
        <w:tblPrEx>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Ex>
        <w:trPr>
          <w:jc w:val="center"/>
        </w:trPr>
        <w:tc>
          <w:tcPr>
            <w:tcW w:w="659" w:type="dxa"/>
            <w:vAlign w:val="center"/>
          </w:tcPr>
          <w:p w:rsidR="00582FD1">
            <w:pPr>
              <w:jc w:val="center"/>
              <w:rPr>
                <w:rFonts w:ascii="宋体" w:hAnsi="宋体"/>
                <w:szCs w:val="21"/>
              </w:rPr>
            </w:pPr>
            <w:r>
              <w:rPr>
                <w:rFonts w:ascii="宋体" w:hAnsi="宋体" w:hint="eastAsia"/>
                <w:szCs w:val="21"/>
              </w:rPr>
              <w:t>序号</w:t>
            </w:r>
          </w:p>
        </w:tc>
        <w:tc>
          <w:tcPr>
            <w:tcW w:w="1236" w:type="dxa"/>
            <w:vAlign w:val="center"/>
          </w:tcPr>
          <w:p w:rsidR="00582FD1">
            <w:pPr>
              <w:jc w:val="center"/>
              <w:rPr>
                <w:rFonts w:ascii="宋体" w:hAnsi="宋体"/>
                <w:szCs w:val="21"/>
              </w:rPr>
            </w:pPr>
            <w:r>
              <w:rPr>
                <w:rFonts w:ascii="宋体" w:hAnsi="宋体" w:hint="eastAsia"/>
                <w:szCs w:val="21"/>
              </w:rPr>
              <w:t>采购人</w:t>
            </w:r>
          </w:p>
        </w:tc>
        <w:tc>
          <w:tcPr>
            <w:tcW w:w="1078" w:type="dxa"/>
            <w:vAlign w:val="center"/>
          </w:tcPr>
          <w:p w:rsidR="00582FD1">
            <w:pPr>
              <w:jc w:val="center"/>
              <w:rPr>
                <w:rFonts w:ascii="宋体" w:hAnsi="宋体"/>
                <w:szCs w:val="21"/>
              </w:rPr>
            </w:pPr>
            <w:r>
              <w:rPr>
                <w:rFonts w:ascii="宋体" w:hAnsi="宋体" w:hint="eastAsia"/>
                <w:szCs w:val="21"/>
              </w:rPr>
              <w:t>项目名称</w:t>
            </w:r>
          </w:p>
        </w:tc>
        <w:tc>
          <w:tcPr>
            <w:tcW w:w="1150" w:type="dxa"/>
            <w:vAlign w:val="center"/>
          </w:tcPr>
          <w:p w:rsidR="00582FD1">
            <w:pPr>
              <w:jc w:val="center"/>
              <w:rPr>
                <w:rFonts w:ascii="宋体" w:hAnsi="宋体"/>
                <w:szCs w:val="21"/>
              </w:rPr>
            </w:pPr>
            <w:r>
              <w:rPr>
                <w:rFonts w:ascii="宋体" w:hAnsi="宋体" w:hint="eastAsia"/>
                <w:szCs w:val="21"/>
              </w:rPr>
              <w:t>合同金额（元）</w:t>
            </w:r>
          </w:p>
        </w:tc>
        <w:tc>
          <w:tcPr>
            <w:tcW w:w="1146" w:type="dxa"/>
            <w:vAlign w:val="center"/>
          </w:tcPr>
          <w:p w:rsidR="00582FD1">
            <w:pPr>
              <w:jc w:val="center"/>
              <w:rPr>
                <w:rFonts w:ascii="宋体" w:hAnsi="宋体"/>
                <w:szCs w:val="21"/>
              </w:rPr>
            </w:pPr>
            <w:r>
              <w:rPr>
                <w:rFonts w:ascii="宋体" w:hAnsi="宋体" w:hint="eastAsia"/>
                <w:szCs w:val="21"/>
              </w:rPr>
              <w:t>完成时间</w:t>
            </w:r>
          </w:p>
        </w:tc>
        <w:tc>
          <w:tcPr>
            <w:tcW w:w="1236" w:type="dxa"/>
            <w:vAlign w:val="center"/>
          </w:tcPr>
          <w:p w:rsidR="00582FD1">
            <w:pPr>
              <w:jc w:val="center"/>
              <w:rPr>
                <w:rFonts w:ascii="宋体" w:hAnsi="宋体"/>
                <w:szCs w:val="21"/>
              </w:rPr>
            </w:pPr>
            <w:r>
              <w:rPr>
                <w:rFonts w:ascii="宋体" w:hAnsi="宋体" w:hint="eastAsia"/>
                <w:szCs w:val="21"/>
              </w:rPr>
              <w:t>服务情况</w:t>
            </w:r>
          </w:p>
        </w:tc>
        <w:tc>
          <w:tcPr>
            <w:tcW w:w="1194" w:type="dxa"/>
            <w:vAlign w:val="center"/>
          </w:tcPr>
          <w:p w:rsidR="00582FD1">
            <w:pPr>
              <w:jc w:val="center"/>
              <w:rPr>
                <w:rFonts w:ascii="宋体" w:hAnsi="宋体"/>
                <w:szCs w:val="21"/>
              </w:rPr>
            </w:pPr>
            <w:r>
              <w:rPr>
                <w:rFonts w:ascii="宋体" w:hAnsi="宋体" w:hint="eastAsia"/>
                <w:szCs w:val="21"/>
              </w:rPr>
              <w:t>联系人</w:t>
            </w:r>
          </w:p>
        </w:tc>
        <w:tc>
          <w:tcPr>
            <w:tcW w:w="1095" w:type="dxa"/>
            <w:vAlign w:val="center"/>
          </w:tcPr>
          <w:p w:rsidR="00582FD1">
            <w:pPr>
              <w:jc w:val="center"/>
              <w:rPr>
                <w:rFonts w:ascii="宋体" w:hAnsi="宋体"/>
                <w:szCs w:val="21"/>
              </w:rPr>
            </w:pPr>
            <w:r>
              <w:rPr>
                <w:rFonts w:ascii="宋体" w:hAnsi="宋体" w:hint="eastAsia"/>
                <w:szCs w:val="21"/>
              </w:rPr>
              <w:t>联系电话</w:t>
            </w: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r>
        <w:tblPrEx>
          <w:tblW w:w="0" w:type="auto"/>
          <w:jc w:val="center"/>
          <w:tblLayout w:type="fixed"/>
          <w:tblLook w:val="04A0"/>
        </w:tblPrEx>
        <w:trPr>
          <w:cantSplit/>
          <w:trHeight w:val="300"/>
          <w:jc w:val="center"/>
        </w:trPr>
        <w:tc>
          <w:tcPr>
            <w:tcW w:w="659" w:type="dxa"/>
          </w:tcPr>
          <w:p w:rsidR="00582FD1">
            <w:pPr>
              <w:rPr>
                <w:rFonts w:ascii="宋体" w:hAnsi="宋体"/>
                <w:szCs w:val="21"/>
              </w:rPr>
            </w:pPr>
          </w:p>
        </w:tc>
        <w:tc>
          <w:tcPr>
            <w:tcW w:w="1236" w:type="dxa"/>
          </w:tcPr>
          <w:p w:rsidR="00582FD1">
            <w:pPr>
              <w:rPr>
                <w:rFonts w:ascii="宋体" w:hAnsi="宋体"/>
                <w:szCs w:val="21"/>
              </w:rPr>
            </w:pPr>
          </w:p>
        </w:tc>
        <w:tc>
          <w:tcPr>
            <w:tcW w:w="1078" w:type="dxa"/>
          </w:tcPr>
          <w:p w:rsidR="00582FD1">
            <w:pPr>
              <w:rPr>
                <w:rFonts w:ascii="宋体" w:hAnsi="宋体"/>
                <w:szCs w:val="21"/>
              </w:rPr>
            </w:pPr>
          </w:p>
        </w:tc>
        <w:tc>
          <w:tcPr>
            <w:tcW w:w="1150" w:type="dxa"/>
          </w:tcPr>
          <w:p w:rsidR="00582FD1">
            <w:pPr>
              <w:rPr>
                <w:rFonts w:ascii="宋体" w:hAnsi="宋体"/>
                <w:szCs w:val="21"/>
              </w:rPr>
            </w:pPr>
          </w:p>
        </w:tc>
        <w:tc>
          <w:tcPr>
            <w:tcW w:w="1146" w:type="dxa"/>
          </w:tcPr>
          <w:p w:rsidR="00582FD1">
            <w:pPr>
              <w:rPr>
                <w:rFonts w:ascii="宋体" w:hAnsi="宋体"/>
                <w:szCs w:val="21"/>
              </w:rPr>
            </w:pPr>
          </w:p>
        </w:tc>
        <w:tc>
          <w:tcPr>
            <w:tcW w:w="1236" w:type="dxa"/>
          </w:tcPr>
          <w:p w:rsidR="00582FD1">
            <w:pPr>
              <w:rPr>
                <w:rFonts w:ascii="宋体" w:hAnsi="宋体"/>
                <w:szCs w:val="21"/>
              </w:rPr>
            </w:pPr>
          </w:p>
        </w:tc>
        <w:tc>
          <w:tcPr>
            <w:tcW w:w="1194" w:type="dxa"/>
          </w:tcPr>
          <w:p w:rsidR="00582FD1">
            <w:pPr>
              <w:rPr>
                <w:rFonts w:ascii="宋体" w:hAnsi="宋体"/>
                <w:szCs w:val="21"/>
              </w:rPr>
            </w:pPr>
          </w:p>
        </w:tc>
        <w:tc>
          <w:tcPr>
            <w:tcW w:w="1095" w:type="dxa"/>
          </w:tcPr>
          <w:p w:rsidR="00582FD1">
            <w:pPr>
              <w:rPr>
                <w:rFonts w:ascii="宋体" w:hAnsi="宋体"/>
                <w:szCs w:val="21"/>
              </w:rPr>
            </w:pPr>
          </w:p>
        </w:tc>
      </w:tr>
    </w:tbl>
    <w:p w:rsidR="00582FD1">
      <w:pPr>
        <w:rPr>
          <w:rFonts w:ascii="宋体" w:hAnsi="宋体"/>
          <w:b/>
          <w:szCs w:val="21"/>
        </w:rPr>
      </w:pPr>
    </w:p>
    <w:p w:rsidR="00582FD1">
      <w:pPr>
        <w:widowControl/>
        <w:jc w:val="left"/>
        <w:rPr>
          <w:rFonts w:ascii="宋体" w:hAnsi="宋体"/>
          <w:kern w:val="0"/>
          <w:szCs w:val="21"/>
        </w:rPr>
      </w:pPr>
      <w:r>
        <w:rPr>
          <w:rFonts w:ascii="宋体" w:hAnsi="宋体" w:hint="eastAsia"/>
          <w:kern w:val="0"/>
          <w:szCs w:val="21"/>
        </w:rPr>
        <w:t>（以上表格仅供参考。请同时按照招标文件要求提供证明文件）</w:t>
      </w:r>
    </w:p>
    <w:p w:rsidR="00582FD1">
      <w:pPr>
        <w:widowControl/>
        <w:jc w:val="left"/>
        <w:rPr>
          <w:rFonts w:ascii="宋体" w:hAnsi="宋体"/>
          <w:kern w:val="0"/>
          <w:szCs w:val="21"/>
        </w:rPr>
      </w:pPr>
      <w:r>
        <w:rPr>
          <w:rFonts w:ascii="宋体" w:hAnsi="宋体"/>
          <w:kern w:val="0"/>
          <w:szCs w:val="21"/>
        </w:rPr>
        <w:br w:type="page"/>
      </w:r>
    </w:p>
    <w:p w:rsidR="00582FD1">
      <w:pPr>
        <w:pStyle w:val="Heading3"/>
        <w:jc w:val="center"/>
        <w:rPr>
          <w:rFonts w:ascii="黑体" w:eastAsia="黑体"/>
          <w:b w:val="0"/>
          <w:kern w:val="0"/>
          <w:sz w:val="24"/>
          <w:szCs w:val="24"/>
        </w:rPr>
      </w:pPr>
      <w:bookmarkStart w:id="70" w:name="_Toc59916730"/>
      <w:r>
        <w:rPr>
          <w:rFonts w:ascii="黑体" w:eastAsia="黑体" w:hint="eastAsia"/>
          <w:b w:val="0"/>
          <w:kern w:val="0"/>
          <w:sz w:val="24"/>
          <w:szCs w:val="24"/>
        </w:rPr>
        <w:t>七、</w:t>
      </w:r>
      <w:bookmarkEnd w:id="70"/>
      <w:r w:rsidRPr="00572A2E" w:rsidR="00572A2E">
        <w:rPr>
          <w:rFonts w:ascii="黑体" w:eastAsia="黑体" w:hint="eastAsia"/>
          <w:b w:val="0"/>
          <w:kern w:val="0"/>
          <w:sz w:val="24"/>
          <w:szCs w:val="24"/>
        </w:rPr>
        <w:t>企业评价</w:t>
      </w:r>
    </w:p>
    <w:p w:rsidR="00582FD1" w:rsidRPr="00572A2E">
      <w:pPr>
        <w:rPr>
          <w:rFonts w:ascii="宋体" w:hAnsi="宋体"/>
          <w:szCs w:val="21"/>
        </w:rPr>
      </w:pPr>
      <w:r w:rsidRPr="00572A2E">
        <w:rPr>
          <w:rFonts w:ascii="宋体" w:hAnsi="宋体" w:hint="eastAsia"/>
          <w:szCs w:val="21"/>
        </w:rPr>
        <w:t>请按照招标文件要求提供证明文件</w:t>
      </w:r>
    </w:p>
    <w:p w:rsidR="00582FD1">
      <w:pPr>
        <w:rPr>
          <w:rFonts w:ascii="宋体" w:hAnsi="宋体"/>
          <w:szCs w:val="21"/>
          <w:u w:val="single"/>
        </w:rPr>
      </w:pPr>
    </w:p>
    <w:p w:rsidR="00582FD1">
      <w:pPr>
        <w:widowControl/>
        <w:jc w:val="left"/>
      </w:pPr>
    </w:p>
    <w:p w:rsidR="00582FD1">
      <w:pPr>
        <w:jc w:val="center"/>
      </w:pPr>
      <w:r>
        <w:rPr>
          <w:rFonts w:hint="eastAsia"/>
        </w:rPr>
        <w:t>（以上表格仅供参考。请同时按照招标文件要求提供证明文件）</w:t>
      </w:r>
    </w:p>
    <w:p w:rsidR="00582FD1">
      <w:pPr>
        <w:jc w:val="center"/>
      </w:pPr>
    </w:p>
    <w:p w:rsidR="00582FD1">
      <w:pPr>
        <w:jc w:val="center"/>
      </w:pPr>
    </w:p>
    <w:p w:rsidR="00582FD1">
      <w:pPr>
        <w:jc w:val="center"/>
      </w:pPr>
    </w:p>
    <w:p w:rsidR="00582FD1">
      <w:pPr>
        <w:pStyle w:val="Heading3"/>
        <w:jc w:val="center"/>
        <w:rPr>
          <w:rFonts w:ascii="黑体" w:eastAsia="黑体"/>
          <w:b w:val="0"/>
          <w:kern w:val="0"/>
          <w:sz w:val="24"/>
          <w:szCs w:val="24"/>
        </w:rPr>
      </w:pPr>
      <w:r>
        <w:rPr>
          <w:rFonts w:hint="eastAsia"/>
          <w:sz w:val="21"/>
          <w:szCs w:val="21"/>
        </w:rPr>
        <w:br w:type="page"/>
      </w:r>
      <w:bookmarkStart w:id="71" w:name="_Toc59916731"/>
      <w:r>
        <w:rPr>
          <w:rFonts w:ascii="黑体" w:eastAsia="黑体" w:hint="eastAsia"/>
          <w:b w:val="0"/>
          <w:color w:val="FF0000"/>
          <w:kern w:val="0"/>
          <w:sz w:val="24"/>
          <w:szCs w:val="24"/>
        </w:rPr>
        <w:t>八、</w:t>
      </w:r>
      <w:bookmarkEnd w:id="71"/>
      <w:r w:rsidRPr="00572A2E" w:rsidR="00572A2E">
        <w:rPr>
          <w:rFonts w:ascii="黑体" w:eastAsia="黑体" w:hint="eastAsia"/>
          <w:b w:val="0"/>
          <w:color w:val="FF0000"/>
          <w:kern w:val="0"/>
          <w:sz w:val="24"/>
          <w:szCs w:val="24"/>
        </w:rPr>
        <w:t>企业实力</w:t>
      </w:r>
    </w:p>
    <w:p w:rsidR="00582FD1" w:rsidRPr="00572A2E">
      <w:r w:rsidRPr="00572A2E">
        <w:rPr>
          <w:rFonts w:hint="eastAsia"/>
        </w:rPr>
        <w:t>请按照招标文件要求提供证明文件</w:t>
      </w:r>
    </w:p>
    <w:p w:rsidR="00582FD1"/>
    <w:p w:rsidR="00582FD1"/>
    <w:p w:rsidR="00582FD1"/>
    <w:p w:rsidR="00582FD1"/>
    <w:p w:rsidR="00582FD1"/>
    <w:p w:rsidR="00582FD1"/>
    <w:p w:rsidR="00582FD1"/>
    <w:p w:rsidR="00582FD1">
      <w:pPr>
        <w:rPr>
          <w:rFonts w:ascii="宋体" w:hAnsi="宋体"/>
          <w:b/>
          <w:szCs w:val="21"/>
        </w:rPr>
      </w:pPr>
    </w:p>
    <w:p w:rsidR="00582FD1">
      <w:pPr>
        <w:rPr>
          <w:rFonts w:ascii="宋体" w:hAnsi="宋体"/>
          <w:b/>
          <w:szCs w:val="21"/>
        </w:rPr>
      </w:pPr>
    </w:p>
    <w:p w:rsidR="00582FD1">
      <w:pPr>
        <w:ind w:firstLine="720" w:firstLineChars="300"/>
        <w:rPr>
          <w:b/>
          <w:color w:val="FF0000"/>
          <w:sz w:val="24"/>
        </w:rPr>
      </w:pPr>
      <w:r>
        <w:rPr>
          <w:rFonts w:hint="eastAsia"/>
          <w:b/>
          <w:color w:val="FF0000"/>
          <w:sz w:val="24"/>
        </w:rPr>
        <w:t>（信息公开部分的内容到此为止！以下为信息不公开部分。）</w:t>
      </w:r>
    </w:p>
    <w:p w:rsidR="00582FD1"/>
    <w:p w:rsidR="00582FD1">
      <w:pPr>
        <w:ind w:firstLine="720" w:firstLineChars="300"/>
        <w:rPr>
          <w:b/>
          <w:color w:val="FF0000"/>
          <w:sz w:val="24"/>
        </w:rPr>
      </w:pPr>
    </w:p>
    <w:p w:rsidR="00582FD1">
      <w:pPr>
        <w:pageBreakBefore/>
        <w:outlineLvl w:val="1"/>
        <w:rPr>
          <w:rFonts w:ascii="宋体" w:hAnsi="宋体"/>
          <w:b/>
          <w:color w:val="FF0000"/>
          <w:sz w:val="28"/>
          <w:szCs w:val="28"/>
        </w:rPr>
      </w:pPr>
      <w:bookmarkStart w:id="72" w:name="_Hlk72260530"/>
      <w:r>
        <w:rPr>
          <w:rFonts w:ascii="宋体" w:hAnsi="宋体" w:hint="eastAsia"/>
          <w:b/>
          <w:color w:val="FF0000"/>
          <w:sz w:val="28"/>
          <w:szCs w:val="28"/>
        </w:rPr>
        <w:t>投标文件附件（信息不公开部分）</w:t>
      </w:r>
    </w:p>
    <w:p w:rsidR="00582FD1">
      <w:pPr>
        <w:pStyle w:val="Heading3"/>
        <w:jc w:val="center"/>
        <w:rPr>
          <w:rFonts w:ascii="黑体" w:eastAsia="黑体"/>
          <w:b w:val="0"/>
          <w:sz w:val="24"/>
        </w:rPr>
      </w:pPr>
      <w:r>
        <w:rPr>
          <w:rFonts w:ascii="黑体" w:eastAsia="黑体" w:hint="eastAsia"/>
          <w:b w:val="0"/>
          <w:sz w:val="24"/>
        </w:rPr>
        <w:t>一、</w:t>
      </w:r>
      <w:bookmarkStart w:id="73" w:name="_Hlk72092499"/>
      <w:r>
        <w:rPr>
          <w:rFonts w:ascii="黑体" w:eastAsia="黑体" w:hint="eastAsia"/>
          <w:b w:val="0"/>
          <w:sz w:val="24"/>
        </w:rPr>
        <w:t>法定代表人（负责人）证明书</w:t>
      </w:r>
      <w:bookmarkEnd w:id="73"/>
    </w:p>
    <w:p w:rsidR="00582FD1">
      <w:pPr>
        <w:rPr>
          <w:sz w:val="24"/>
        </w:rPr>
      </w:pPr>
    </w:p>
    <w:p w:rsidR="00582FD1">
      <w:pPr>
        <w:spacing w:line="360" w:lineRule="auto"/>
        <w:rPr>
          <w:szCs w:val="21"/>
        </w:rPr>
      </w:pPr>
      <w:r>
        <w:rPr>
          <w:rFonts w:hint="eastAsia"/>
          <w:szCs w:val="21"/>
        </w:rPr>
        <w:t xml:space="preserve">   </w:t>
      </w:r>
      <w:r>
        <w:rPr>
          <w:rFonts w:hint="eastAsia"/>
          <w:szCs w:val="21"/>
          <w:u w:val="single"/>
        </w:rPr>
        <w:t xml:space="preserve">         </w:t>
      </w:r>
      <w:r>
        <w:rPr>
          <w:rFonts w:hint="eastAsia"/>
          <w:szCs w:val="21"/>
        </w:rPr>
        <w:t>同志，现任我单位</w:t>
      </w:r>
      <w:r>
        <w:rPr>
          <w:rFonts w:hint="eastAsia"/>
          <w:szCs w:val="21"/>
          <w:u w:val="single"/>
        </w:rPr>
        <w:t xml:space="preserve">         </w:t>
      </w:r>
      <w:r>
        <w:rPr>
          <w:rFonts w:hint="eastAsia"/>
          <w:szCs w:val="21"/>
        </w:rPr>
        <w:t>职务，为法定代表人（负责人），特此证明。</w:t>
      </w:r>
    </w:p>
    <w:p w:rsidR="00582FD1">
      <w:pPr>
        <w:spacing w:line="360" w:lineRule="auto"/>
        <w:rPr>
          <w:szCs w:val="21"/>
        </w:rPr>
      </w:pPr>
      <w:r>
        <w:rPr>
          <w:rFonts w:hint="eastAsia"/>
          <w:szCs w:val="21"/>
        </w:rPr>
        <w:t xml:space="preserve">         </w:t>
      </w:r>
    </w:p>
    <w:p w:rsidR="00582FD1">
      <w:pPr>
        <w:spacing w:line="360" w:lineRule="auto"/>
        <w:rPr>
          <w:szCs w:val="21"/>
        </w:rPr>
      </w:pPr>
      <w:r>
        <w:rPr>
          <w:rFonts w:hint="eastAsia"/>
          <w:szCs w:val="21"/>
        </w:rPr>
        <w:t>说明：</w:t>
      </w:r>
      <w:r>
        <w:rPr>
          <w:rFonts w:hint="eastAsia"/>
          <w:szCs w:val="21"/>
        </w:rPr>
        <w:t>1</w:t>
      </w:r>
      <w:r>
        <w:rPr>
          <w:rFonts w:hint="eastAsia"/>
          <w:szCs w:val="21"/>
        </w:rPr>
        <w:t>、法定代表人为投标人（企业事业单位、国家机关、社会团体）的主要行政负责人。</w:t>
      </w:r>
    </w:p>
    <w:p w:rsidR="00582FD1">
      <w:pPr>
        <w:rPr>
          <w:szCs w:val="21"/>
        </w:rPr>
      </w:pPr>
      <w:r>
        <w:rPr>
          <w:rFonts w:hint="eastAsia"/>
          <w:szCs w:val="21"/>
        </w:rPr>
        <w:t xml:space="preserve">      2</w:t>
      </w:r>
      <w:r>
        <w:rPr>
          <w:rFonts w:hint="eastAsia"/>
          <w:szCs w:val="21"/>
        </w:rPr>
        <w:t>、内容必须填写真实、清楚，涂改无效，不得转让、买卖。</w:t>
      </w:r>
    </w:p>
    <w:p w:rsidR="00582FD1">
      <w:pPr>
        <w:rPr>
          <w:sz w:val="24"/>
        </w:rPr>
      </w:pPr>
    </w:p>
    <w:p w:rsidR="00582FD1">
      <w:pPr>
        <w:rPr>
          <w:b/>
          <w:bCs/>
          <w:sz w:val="24"/>
        </w:rPr>
      </w:pPr>
    </w:p>
    <w:p w:rsidR="00582FD1">
      <w:pPr>
        <w:pStyle w:val="Heading3"/>
        <w:spacing w:before="120" w:after="120"/>
        <w:jc w:val="center"/>
        <w:rPr>
          <w:rFonts w:ascii="黑体" w:eastAsia="黑体"/>
          <w:b w:val="0"/>
          <w:sz w:val="24"/>
        </w:rPr>
      </w:pPr>
      <w:r>
        <w:rPr>
          <w:rFonts w:ascii="黑体" w:eastAsia="黑体" w:hint="eastAsia"/>
          <w:b w:val="0"/>
          <w:sz w:val="24"/>
        </w:rPr>
        <w:t>二、投标文件签署授权委托书</w:t>
      </w:r>
    </w:p>
    <w:p w:rsidR="00582FD1">
      <w:pPr>
        <w:spacing w:line="360" w:lineRule="auto"/>
        <w:ind w:firstLine="480" w:firstLineChars="200"/>
        <w:rPr>
          <w:szCs w:val="21"/>
        </w:rPr>
      </w:pPr>
      <w:r>
        <w:rPr>
          <w:rFonts w:hint="eastAsia"/>
          <w:szCs w:val="21"/>
        </w:rPr>
        <w:t>本授权委托书声明：我</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（投标人名称）的法定代表人（负责人），现授权委托</w:t>
      </w:r>
      <w:r>
        <w:rPr>
          <w:rFonts w:hint="eastAsia"/>
          <w:szCs w:val="21"/>
          <w:u w:val="single"/>
        </w:rPr>
        <w:t xml:space="preserve">            </w:t>
      </w:r>
      <w:r>
        <w:rPr>
          <w:rFonts w:hint="eastAsia"/>
          <w:szCs w:val="21"/>
        </w:rPr>
        <w:t>（姓名）为我单位签署本项目已递交的投标文件的法定代表人（负责人）的授权委托代理人，代理人全权代表我所签署的本项目已递交的投标文件内容我均承认。</w:t>
      </w:r>
    </w:p>
    <w:p w:rsidR="00582FD1">
      <w:pPr>
        <w:pStyle w:val="NormalIndent"/>
        <w:spacing w:line="360" w:lineRule="auto"/>
        <w:rPr>
          <w:szCs w:val="21"/>
        </w:rPr>
      </w:pPr>
      <w:r>
        <w:rPr>
          <w:rFonts w:hint="eastAsia"/>
          <w:szCs w:val="21"/>
        </w:rPr>
        <w:t>代理人无转委托权，特此委托。</w:t>
      </w:r>
    </w:p>
    <w:p w:rsidR="00582FD1">
      <w:pPr>
        <w:pStyle w:val="NormalIndent"/>
        <w:spacing w:line="360" w:lineRule="auto"/>
        <w:rPr>
          <w:szCs w:val="21"/>
        </w:rPr>
      </w:pPr>
    </w:p>
    <w:p w:rsidR="00582FD1">
      <w:pPr>
        <w:spacing w:line="360" w:lineRule="auto"/>
        <w:ind w:left="617" w:leftChars="257"/>
        <w:rPr>
          <w:szCs w:val="21"/>
          <w:u w:val="single"/>
        </w:rPr>
      </w:pPr>
      <w:r>
        <w:rPr>
          <w:rFonts w:hint="eastAsia"/>
          <w:szCs w:val="21"/>
        </w:rPr>
        <w:t>代理人：</w:t>
      </w:r>
      <w:r>
        <w:rPr>
          <w:rFonts w:hint="eastAsia"/>
          <w:szCs w:val="21"/>
          <w:u w:val="single"/>
        </w:rPr>
        <w:t xml:space="preserve">             </w:t>
      </w:r>
    </w:p>
    <w:p w:rsidR="00582FD1">
      <w:pPr>
        <w:spacing w:line="360" w:lineRule="auto"/>
        <w:ind w:left="617" w:leftChars="257"/>
        <w:rPr>
          <w:szCs w:val="21"/>
        </w:rPr>
      </w:pPr>
      <w:r>
        <w:rPr>
          <w:rFonts w:hint="eastAsia"/>
          <w:szCs w:val="21"/>
        </w:rPr>
        <w:t>联系电话：</w:t>
      </w:r>
      <w:r>
        <w:rPr>
          <w:rFonts w:hint="eastAsia"/>
          <w:szCs w:val="21"/>
          <w:u w:val="single"/>
        </w:rPr>
        <w:t xml:space="preserve">            </w:t>
      </w:r>
      <w:r>
        <w:rPr>
          <w:rFonts w:hint="eastAsia"/>
          <w:szCs w:val="21"/>
        </w:rPr>
        <w:t xml:space="preserve">  </w:t>
      </w:r>
      <w:r>
        <w:rPr>
          <w:rFonts w:hint="eastAsia"/>
          <w:szCs w:val="21"/>
        </w:rPr>
        <w:t>手机：</w:t>
      </w:r>
      <w:r>
        <w:rPr>
          <w:rFonts w:hint="eastAsia"/>
          <w:szCs w:val="21"/>
          <w:u w:val="single"/>
        </w:rPr>
        <w:t xml:space="preserve">                   </w:t>
      </w:r>
    </w:p>
    <w:p w:rsidR="00582FD1">
      <w:pPr>
        <w:spacing w:line="360" w:lineRule="auto"/>
        <w:ind w:left="617" w:leftChars="257"/>
        <w:rPr>
          <w:szCs w:val="21"/>
          <w:u w:val="single"/>
        </w:rPr>
      </w:pPr>
      <w:r>
        <w:rPr>
          <w:rFonts w:hint="eastAsia"/>
          <w:szCs w:val="21"/>
        </w:rPr>
        <w:t>身份证号码：</w:t>
      </w:r>
      <w:r>
        <w:rPr>
          <w:rFonts w:hint="eastAsia"/>
          <w:szCs w:val="21"/>
          <w:u w:val="single"/>
        </w:rPr>
        <w:t xml:space="preserve">                        </w:t>
      </w:r>
      <w:r>
        <w:rPr>
          <w:rFonts w:hint="eastAsia"/>
          <w:szCs w:val="21"/>
        </w:rPr>
        <w:t>职务：</w:t>
      </w:r>
      <w:r>
        <w:rPr>
          <w:rFonts w:hint="eastAsia"/>
          <w:szCs w:val="21"/>
          <w:u w:val="single"/>
        </w:rPr>
        <w:t xml:space="preserve">       </w:t>
      </w:r>
    </w:p>
    <w:p w:rsidR="00582FD1">
      <w:pPr>
        <w:spacing w:line="360" w:lineRule="auto"/>
        <w:ind w:left="617" w:leftChars="257"/>
        <w:rPr>
          <w:szCs w:val="21"/>
        </w:rPr>
      </w:pPr>
      <w:r>
        <w:rPr>
          <w:rFonts w:hint="eastAsia"/>
          <w:szCs w:val="21"/>
        </w:rPr>
        <w:t>授权委托日期：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rPr>
        <w:t xml:space="preserve"> </w:t>
      </w:r>
      <w:r>
        <w:rPr>
          <w:rFonts w:hint="eastAsia"/>
          <w:szCs w:val="21"/>
          <w:u w:val="single"/>
        </w:rPr>
        <w:t xml:space="preserve">      </w:t>
      </w:r>
      <w:r>
        <w:rPr>
          <w:rFonts w:hint="eastAsia"/>
          <w:szCs w:val="21"/>
        </w:rPr>
        <w:t>日</w:t>
      </w:r>
    </w:p>
    <w:p w:rsidR="00582FD1"/>
    <w:p w:rsidR="00582FD1">
      <w:pPr>
        <w:spacing w:line="360" w:lineRule="auto"/>
        <w:ind w:firstLine="480" w:firstLineChars="200"/>
        <w:rPr>
          <w:b/>
          <w:color w:val="FF0000"/>
          <w:szCs w:val="21"/>
        </w:rPr>
      </w:pPr>
      <w:r>
        <w:rPr>
          <w:rFonts w:hint="eastAsia"/>
          <w:b/>
          <w:color w:val="FF0000"/>
          <w:szCs w:val="21"/>
        </w:rPr>
        <w:t>附：</w:t>
      </w:r>
      <w:r>
        <w:rPr>
          <w:rFonts w:hint="eastAsia"/>
          <w:b/>
          <w:color w:val="FF0000"/>
          <w:szCs w:val="21"/>
        </w:rPr>
        <w:t xml:space="preserve"> </w:t>
      </w:r>
      <w:r>
        <w:rPr>
          <w:rFonts w:hint="eastAsia"/>
          <w:b/>
          <w:color w:val="FF0000"/>
          <w:szCs w:val="21"/>
        </w:rPr>
        <w:t>请提供代理人身份证扫描件（正反两面）；港澳台居民可提供来往通行证扫描件；非中国国籍管辖范围人员，可提供公安部门认可的身份证明材料扫描件。</w:t>
      </w:r>
    </w:p>
    <w:p w:rsidR="00582FD1">
      <w:pPr>
        <w:spacing w:line="360" w:lineRule="auto"/>
        <w:rPr>
          <w:b/>
          <w:szCs w:val="21"/>
        </w:rPr>
      </w:pPr>
    </w:p>
    <w:p w:rsidR="00582FD1">
      <w:pPr>
        <w:pStyle w:val="Heading3"/>
        <w:jc w:val="center"/>
        <w:rPr>
          <w:b w:val="0"/>
          <w:sz w:val="21"/>
          <w:szCs w:val="21"/>
        </w:rPr>
      </w:pPr>
      <w:bookmarkStart w:id="74" w:name="_Toc59916722"/>
      <w:bookmarkEnd w:id="72"/>
      <w:r>
        <w:rPr>
          <w:rFonts w:ascii="黑体" w:eastAsia="黑体" w:hint="eastAsia"/>
          <w:b w:val="0"/>
          <w:kern w:val="0"/>
          <w:sz w:val="24"/>
          <w:szCs w:val="24"/>
        </w:rPr>
        <w:t>三</w:t>
      </w:r>
      <w:r w:rsidR="005727DC">
        <w:rPr>
          <w:rFonts w:ascii="黑体" w:eastAsia="黑体" w:hint="eastAsia"/>
          <w:b w:val="0"/>
          <w:kern w:val="0"/>
          <w:sz w:val="24"/>
          <w:szCs w:val="24"/>
        </w:rPr>
        <w:t>、</w:t>
      </w:r>
      <w:bookmarkStart w:id="75" w:name="_Hlk81390295"/>
      <w:r w:rsidR="005727DC">
        <w:rPr>
          <w:rFonts w:ascii="黑体" w:eastAsia="黑体" w:hint="eastAsia"/>
          <w:b w:val="0"/>
          <w:kern w:val="0"/>
          <w:sz w:val="24"/>
          <w:szCs w:val="24"/>
        </w:rPr>
        <w:t>商务条款承诺书</w:t>
      </w:r>
      <w:bookmarkEnd w:id="74"/>
      <w:bookmarkEnd w:id="75"/>
    </w:p>
    <w:p w:rsidR="00582FD1">
      <w:pPr>
        <w:widowControl/>
        <w:jc w:val="left"/>
        <w:rPr>
          <w:rFonts w:ascii="宋体" w:hAnsi="宋体"/>
          <w:kern w:val="0"/>
          <w:szCs w:val="21"/>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1"/>
        <w:gridCol w:w="5641"/>
        <w:gridCol w:w="181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62"/>
          <w:jc w:val="center"/>
        </w:trPr>
        <w:tc>
          <w:tcPr>
            <w:tcW w:w="1071" w:type="dxa"/>
            <w:tcBorders>
              <w:top w:val="single" w:sz="4" w:space="0" w:color="auto"/>
              <w:left w:val="single" w:sz="4" w:space="0" w:color="auto"/>
              <w:bottom w:val="single" w:sz="4" w:space="0" w:color="auto"/>
              <w:right w:val="single" w:sz="4" w:space="0" w:color="auto"/>
            </w:tcBorders>
            <w:vAlign w:val="center"/>
          </w:tcPr>
          <w:p w:rsidR="00582FD1">
            <w:pPr>
              <w:widowControl/>
              <w:jc w:val="center"/>
              <w:rPr>
                <w:rFonts w:ascii="宋体" w:hAnsi="宋体"/>
                <w:szCs w:val="21"/>
              </w:rPr>
            </w:pPr>
            <w:r>
              <w:rPr>
                <w:rFonts w:ascii="宋体" w:hAnsi="宋体" w:hint="eastAsia"/>
                <w:szCs w:val="21"/>
              </w:rPr>
              <w:t>序号</w:t>
            </w:r>
          </w:p>
        </w:tc>
        <w:tc>
          <w:tcPr>
            <w:tcW w:w="5641" w:type="dxa"/>
            <w:tcBorders>
              <w:top w:val="single" w:sz="4" w:space="0" w:color="auto"/>
              <w:left w:val="single" w:sz="4" w:space="0" w:color="auto"/>
              <w:bottom w:val="single" w:sz="4" w:space="0" w:color="auto"/>
              <w:right w:val="single" w:sz="4" w:space="0" w:color="auto"/>
            </w:tcBorders>
            <w:vAlign w:val="center"/>
          </w:tcPr>
          <w:p w:rsidR="00582FD1">
            <w:pPr>
              <w:widowControl/>
              <w:jc w:val="center"/>
              <w:rPr>
                <w:rFonts w:ascii="宋体" w:hAnsi="宋体"/>
                <w:szCs w:val="21"/>
              </w:rPr>
            </w:pPr>
            <w:r>
              <w:rPr>
                <w:rFonts w:ascii="宋体" w:hAnsi="宋体" w:hint="eastAsia"/>
                <w:szCs w:val="21"/>
              </w:rPr>
              <w:t>招标文件要求</w:t>
            </w:r>
          </w:p>
        </w:tc>
        <w:tc>
          <w:tcPr>
            <w:tcW w:w="1817" w:type="dxa"/>
            <w:tcBorders>
              <w:top w:val="single" w:sz="4" w:space="0" w:color="auto"/>
              <w:left w:val="single" w:sz="4" w:space="0" w:color="auto"/>
              <w:bottom w:val="single" w:sz="4" w:space="0" w:color="auto"/>
              <w:right w:val="single" w:sz="4" w:space="0" w:color="auto"/>
            </w:tcBorders>
            <w:vAlign w:val="center"/>
          </w:tcPr>
          <w:p w:rsidR="00582FD1">
            <w:pPr>
              <w:widowControl/>
              <w:jc w:val="center"/>
              <w:rPr>
                <w:rFonts w:ascii="宋体" w:hAnsi="宋体"/>
                <w:szCs w:val="21"/>
              </w:rPr>
            </w:pPr>
            <w:r>
              <w:rPr>
                <w:rFonts w:ascii="宋体" w:hAnsi="宋体" w:hint="eastAsia"/>
                <w:szCs w:val="21"/>
              </w:rPr>
              <w:t>投标承诺</w:t>
            </w:r>
          </w:p>
        </w:tc>
      </w:tr>
      <w:tr>
        <w:tblPrEx>
          <w:tblW w:w="0" w:type="auto"/>
          <w:jc w:val="center"/>
          <w:tblLayout w:type="fixed"/>
          <w:tblLook w:val="04A0"/>
        </w:tblPrEx>
        <w:trPr>
          <w:trHeight w:val="1402"/>
          <w:jc w:val="center"/>
        </w:trPr>
        <w:tc>
          <w:tcPr>
            <w:tcW w:w="1071" w:type="dxa"/>
            <w:tcBorders>
              <w:top w:val="single" w:sz="4" w:space="0" w:color="auto"/>
              <w:left w:val="single" w:sz="4" w:space="0" w:color="auto"/>
              <w:bottom w:val="single" w:sz="4" w:space="0" w:color="auto"/>
              <w:right w:val="single" w:sz="4" w:space="0" w:color="auto"/>
            </w:tcBorders>
            <w:vAlign w:val="center"/>
          </w:tcPr>
          <w:p w:rsidR="00582FD1">
            <w:pPr>
              <w:widowControl/>
              <w:jc w:val="center"/>
              <w:rPr>
                <w:rFonts w:ascii="宋体" w:hAnsi="宋体"/>
                <w:szCs w:val="21"/>
              </w:rPr>
            </w:pPr>
            <w:r>
              <w:rPr>
                <w:rFonts w:ascii="宋体" w:hAnsi="宋体" w:hint="eastAsia"/>
                <w:szCs w:val="21"/>
              </w:rPr>
              <w:t>1</w:t>
            </w:r>
          </w:p>
        </w:tc>
        <w:tc>
          <w:tcPr>
            <w:tcW w:w="5641" w:type="dxa"/>
            <w:tcBorders>
              <w:top w:val="single" w:sz="4" w:space="0" w:color="auto"/>
              <w:left w:val="single" w:sz="4" w:space="0" w:color="auto"/>
              <w:bottom w:val="single" w:sz="4" w:space="0" w:color="auto"/>
              <w:right w:val="single" w:sz="4" w:space="0" w:color="auto"/>
            </w:tcBorders>
            <w:vAlign w:val="center"/>
          </w:tcPr>
          <w:p w:rsidR="00582FD1">
            <w:pPr>
              <w:jc w:val="center"/>
              <w:rPr>
                <w:rFonts w:ascii="宋体" w:hAnsi="宋体"/>
                <w:szCs w:val="21"/>
              </w:rPr>
            </w:pPr>
            <w:r>
              <w:rPr>
                <w:rFonts w:ascii="宋体" w:hAnsi="宋体" w:hint="eastAsia"/>
                <w:szCs w:val="21"/>
              </w:rPr>
              <w:t>招标文件中《第三章 商务要求》所有内容</w:t>
            </w:r>
          </w:p>
        </w:tc>
        <w:tc>
          <w:tcPr>
            <w:tcW w:w="1817" w:type="dxa"/>
            <w:tcBorders>
              <w:top w:val="single" w:sz="4" w:space="0" w:color="auto"/>
              <w:left w:val="single" w:sz="4" w:space="0" w:color="auto"/>
              <w:bottom w:val="single" w:sz="4" w:space="0" w:color="auto"/>
              <w:right w:val="single" w:sz="4" w:space="0" w:color="auto"/>
            </w:tcBorders>
            <w:vAlign w:val="center"/>
          </w:tcPr>
          <w:p w:rsidR="00582FD1">
            <w:pPr>
              <w:widowControl/>
              <w:jc w:val="center"/>
              <w:rPr>
                <w:rFonts w:ascii="宋体" w:hAnsi="宋体"/>
                <w:szCs w:val="21"/>
              </w:rPr>
            </w:pPr>
            <w:r>
              <w:rPr>
                <w:rFonts w:ascii="宋体" w:hAnsi="宋体" w:hint="eastAsia"/>
                <w:szCs w:val="21"/>
              </w:rPr>
              <w:t>完全响应</w:t>
            </w:r>
          </w:p>
        </w:tc>
      </w:tr>
    </w:tbl>
    <w:p w:rsidR="00582FD1"/>
    <w:p w:rsidR="00582FD1"/>
    <w:p w:rsidR="00582FD1">
      <w:pPr>
        <w:pStyle w:val="Heading3"/>
        <w:jc w:val="center"/>
        <w:rPr>
          <w:rFonts w:ascii="黑体" w:eastAsia="黑体"/>
          <w:b w:val="0"/>
          <w:kern w:val="0"/>
          <w:sz w:val="24"/>
          <w:szCs w:val="24"/>
        </w:rPr>
      </w:pPr>
      <w:bookmarkStart w:id="76" w:name="_Toc59916725"/>
      <w:r>
        <w:rPr>
          <w:rFonts w:ascii="黑体" w:eastAsia="黑体" w:hint="eastAsia"/>
          <w:b w:val="0"/>
          <w:kern w:val="0"/>
          <w:sz w:val="24"/>
          <w:szCs w:val="24"/>
        </w:rPr>
        <w:t>四</w:t>
      </w:r>
      <w:r w:rsidR="005727DC">
        <w:rPr>
          <w:rFonts w:ascii="黑体" w:eastAsia="黑体" w:hint="eastAsia"/>
          <w:b w:val="0"/>
          <w:kern w:val="0"/>
          <w:sz w:val="24"/>
          <w:szCs w:val="24"/>
        </w:rPr>
        <w:t>、服务方案</w:t>
      </w:r>
      <w:bookmarkEnd w:id="76"/>
    </w:p>
    <w:p w:rsidR="00582FD1">
      <w:pPr>
        <w:rPr>
          <w:rFonts w:ascii="宋体" w:hAnsi="宋体"/>
          <w:b/>
          <w:bCs/>
          <w:szCs w:val="21"/>
        </w:rPr>
      </w:pPr>
    </w:p>
    <w:p w:rsidR="00582FD1">
      <w:pPr>
        <w:rPr>
          <w:rFonts w:ascii="宋体" w:hAnsi="宋体"/>
          <w:b/>
          <w:bCs/>
          <w:szCs w:val="21"/>
        </w:rPr>
      </w:pPr>
    </w:p>
    <w:p w:rsidR="00582FD1">
      <w:pPr>
        <w:rPr>
          <w:rFonts w:ascii="宋体" w:hAnsi="宋体"/>
          <w:b/>
          <w:szCs w:val="21"/>
        </w:rPr>
      </w:pPr>
      <w:r>
        <w:rPr>
          <w:rFonts w:ascii="宋体" w:hAnsi="宋体" w:hint="eastAsia"/>
          <w:b/>
          <w:szCs w:val="21"/>
        </w:rPr>
        <w:t>对项目服务方案、质量保障措施、项目重点难点分析、应对措施及相关的合理化建议、管理制度等方面进行评审。</w:t>
      </w:r>
    </w:p>
    <w:p w:rsidR="00582FD1">
      <w:pPr>
        <w:rPr>
          <w:rFonts w:ascii="宋体" w:hAnsi="宋体"/>
          <w:b/>
          <w:szCs w:val="21"/>
        </w:rPr>
      </w:pPr>
    </w:p>
    <w:p w:rsidR="00582FD1">
      <w:pPr>
        <w:rPr>
          <w:rFonts w:ascii="宋体" w:hAnsi="宋体"/>
          <w:b/>
          <w:bCs/>
          <w:szCs w:val="21"/>
        </w:rPr>
      </w:pPr>
    </w:p>
    <w:p w:rsidR="00582FD1">
      <w:pPr>
        <w:numPr>
          <w:ilvl w:val="0"/>
          <w:numId w:val="3"/>
        </w:numPr>
        <w:rPr>
          <w:rFonts w:ascii="宋体" w:hAnsi="宋体"/>
          <w:b/>
          <w:bCs/>
          <w:szCs w:val="21"/>
        </w:rPr>
      </w:pPr>
      <w:r w:rsidRPr="00572A2E">
        <w:rPr>
          <w:rFonts w:ascii="宋体" w:hAnsi="宋体" w:hint="eastAsia"/>
          <w:b/>
          <w:szCs w:val="21"/>
        </w:rPr>
        <w:t>整体设想及规划计划方案</w:t>
      </w:r>
      <w:r w:rsidR="005727DC">
        <w:rPr>
          <w:rFonts w:ascii="宋体" w:hAnsi="宋体" w:hint="eastAsia"/>
          <w:b/>
          <w:bCs/>
          <w:szCs w:val="21"/>
        </w:rPr>
        <w:t>；</w:t>
      </w:r>
    </w:p>
    <w:p w:rsidR="00582FD1">
      <w:pPr>
        <w:rPr>
          <w:rFonts w:ascii="宋体" w:hAnsi="宋体"/>
          <w:b/>
          <w:bCs/>
          <w:szCs w:val="21"/>
        </w:rPr>
      </w:pPr>
    </w:p>
    <w:p w:rsidR="00582FD1">
      <w:pPr>
        <w:rPr>
          <w:rFonts w:ascii="宋体" w:hAnsi="宋体"/>
          <w:b/>
          <w:bCs/>
          <w:szCs w:val="21"/>
        </w:rPr>
      </w:pPr>
    </w:p>
    <w:p w:rsidR="00582FD1">
      <w:pPr>
        <w:rPr>
          <w:rFonts w:ascii="宋体" w:hAnsi="宋体"/>
          <w:b/>
          <w:bCs/>
          <w:szCs w:val="21"/>
        </w:rPr>
      </w:pPr>
    </w:p>
    <w:p w:rsidR="00582FD1">
      <w:pPr>
        <w:numPr>
          <w:ilvl w:val="0"/>
          <w:numId w:val="3"/>
        </w:numPr>
        <w:rPr>
          <w:rFonts w:ascii="宋体" w:hAnsi="宋体"/>
          <w:b/>
          <w:bCs/>
          <w:szCs w:val="21"/>
        </w:rPr>
      </w:pPr>
      <w:r w:rsidRPr="00572A2E">
        <w:rPr>
          <w:rFonts w:ascii="宋体" w:hAnsi="宋体" w:hint="eastAsia"/>
          <w:b/>
          <w:szCs w:val="21"/>
        </w:rPr>
        <w:t>后勤保障服务计划</w:t>
      </w:r>
      <w:r w:rsidR="005727DC">
        <w:rPr>
          <w:rFonts w:ascii="宋体" w:hAnsi="宋体" w:hint="eastAsia"/>
          <w:b/>
          <w:bCs/>
          <w:szCs w:val="21"/>
        </w:rPr>
        <w:t>；</w:t>
      </w:r>
    </w:p>
    <w:p w:rsidR="00582FD1">
      <w:pPr>
        <w:rPr>
          <w:rFonts w:ascii="宋体" w:hAnsi="宋体"/>
          <w:b/>
          <w:bCs/>
          <w:szCs w:val="21"/>
        </w:rPr>
      </w:pPr>
    </w:p>
    <w:p w:rsidR="00582FD1">
      <w:pPr>
        <w:rPr>
          <w:rFonts w:ascii="宋体" w:hAnsi="宋体"/>
          <w:b/>
          <w:bCs/>
          <w:szCs w:val="21"/>
        </w:rPr>
      </w:pPr>
    </w:p>
    <w:p w:rsidR="00582FD1">
      <w:pPr>
        <w:rPr>
          <w:rFonts w:ascii="宋体" w:hAnsi="宋体"/>
          <w:b/>
          <w:bCs/>
          <w:szCs w:val="21"/>
        </w:rPr>
      </w:pPr>
    </w:p>
    <w:p w:rsidR="00582FD1">
      <w:pPr>
        <w:numPr>
          <w:ilvl w:val="0"/>
          <w:numId w:val="3"/>
        </w:numPr>
        <w:rPr>
          <w:rFonts w:ascii="宋体" w:hAnsi="宋体"/>
          <w:b/>
          <w:bCs/>
          <w:szCs w:val="21"/>
        </w:rPr>
      </w:pPr>
      <w:r>
        <w:rPr>
          <w:rFonts w:ascii="宋体" w:hAnsi="宋体" w:hint="eastAsia"/>
          <w:b/>
          <w:bCs/>
          <w:szCs w:val="21"/>
        </w:rPr>
        <w:t>项目重点难点分析、应对措施及相关的合理化建议；</w:t>
      </w:r>
    </w:p>
    <w:p w:rsidR="00582FD1">
      <w:pPr>
        <w:rPr>
          <w:rFonts w:ascii="宋体" w:hAnsi="宋体"/>
          <w:b/>
          <w:bCs/>
          <w:szCs w:val="21"/>
        </w:rPr>
      </w:pPr>
    </w:p>
    <w:p w:rsidR="00582FD1">
      <w:pPr>
        <w:rPr>
          <w:rFonts w:ascii="宋体" w:hAnsi="宋体"/>
          <w:b/>
          <w:bCs/>
          <w:szCs w:val="21"/>
        </w:rPr>
      </w:pPr>
    </w:p>
    <w:p w:rsidR="00582FD1">
      <w:pPr>
        <w:rPr>
          <w:rFonts w:ascii="宋体" w:hAnsi="宋体"/>
          <w:b/>
          <w:bCs/>
          <w:szCs w:val="21"/>
        </w:rPr>
      </w:pPr>
    </w:p>
    <w:p w:rsidR="00582FD1">
      <w:pPr>
        <w:numPr>
          <w:ilvl w:val="0"/>
          <w:numId w:val="3"/>
        </w:numPr>
        <w:rPr>
          <w:rFonts w:ascii="宋体" w:hAnsi="宋体"/>
          <w:b/>
          <w:bCs/>
          <w:szCs w:val="21"/>
        </w:rPr>
      </w:pPr>
      <w:r w:rsidRPr="00572A2E">
        <w:rPr>
          <w:rFonts w:ascii="宋体" w:hAnsi="宋体" w:hint="eastAsia"/>
          <w:b/>
          <w:bCs/>
          <w:szCs w:val="21"/>
        </w:rPr>
        <w:t>外籍教师管理制度</w:t>
      </w:r>
      <w:r w:rsidR="005727DC">
        <w:rPr>
          <w:rFonts w:ascii="宋体" w:hAnsi="宋体" w:hint="eastAsia"/>
          <w:b/>
          <w:bCs/>
          <w:szCs w:val="21"/>
        </w:rPr>
        <w:t>；</w:t>
      </w:r>
    </w:p>
    <w:p w:rsidR="00582FD1">
      <w:pPr>
        <w:rPr>
          <w:rFonts w:ascii="宋体" w:hAnsi="宋体"/>
          <w:b/>
          <w:bCs/>
          <w:szCs w:val="21"/>
        </w:rPr>
      </w:pPr>
    </w:p>
    <w:p w:rsidR="00582FD1">
      <w:pPr>
        <w:rPr>
          <w:rFonts w:ascii="宋体" w:hAnsi="宋体"/>
          <w:b/>
          <w:bCs/>
          <w:szCs w:val="21"/>
        </w:rPr>
      </w:pPr>
    </w:p>
    <w:p w:rsidR="00582FD1">
      <w:pPr>
        <w:rPr>
          <w:rFonts w:ascii="宋体" w:hAnsi="宋体"/>
          <w:b/>
          <w:bCs/>
          <w:szCs w:val="21"/>
        </w:rPr>
      </w:pPr>
    </w:p>
    <w:p w:rsidR="00582FD1">
      <w:pPr>
        <w:pStyle w:val="Heading3"/>
        <w:jc w:val="center"/>
        <w:rPr>
          <w:rFonts w:ascii="黑体" w:eastAsia="黑体"/>
          <w:b w:val="0"/>
          <w:kern w:val="0"/>
          <w:sz w:val="24"/>
          <w:szCs w:val="24"/>
        </w:rPr>
      </w:pPr>
      <w:bookmarkStart w:id="77" w:name="_Toc59916726"/>
      <w:r>
        <w:rPr>
          <w:rFonts w:ascii="黑体" w:eastAsia="黑体" w:hint="eastAsia"/>
          <w:b w:val="0"/>
          <w:kern w:val="0"/>
          <w:sz w:val="24"/>
          <w:szCs w:val="24"/>
        </w:rPr>
        <w:t>五、</w:t>
      </w:r>
      <w:bookmarkEnd w:id="77"/>
      <w:r>
        <w:rPr>
          <w:rFonts w:ascii="黑体" w:eastAsia="黑体" w:hint="eastAsia"/>
          <w:b w:val="0"/>
          <w:kern w:val="0"/>
          <w:sz w:val="24"/>
          <w:szCs w:val="24"/>
        </w:rPr>
        <w:t>项目人员情况</w:t>
      </w:r>
    </w:p>
    <w:p w:rsidR="00582FD1">
      <w:pPr>
        <w:rPr>
          <w:rFonts w:ascii="宋体" w:hAnsi="宋体"/>
          <w:szCs w:val="21"/>
        </w:rPr>
      </w:pPr>
    </w:p>
    <w:p w:rsidR="00582FD1">
      <w:pPr>
        <w:pStyle w:val="Heading4"/>
        <w:spacing w:before="0" w:after="0" w:line="240" w:lineRule="auto"/>
        <w:jc w:val="left"/>
        <w:rPr>
          <w:rFonts w:ascii="宋体" w:eastAsia="宋体" w:hAnsi="宋体"/>
          <w:sz w:val="21"/>
          <w:szCs w:val="21"/>
        </w:rPr>
      </w:pPr>
      <w:r>
        <w:rPr>
          <w:rFonts w:ascii="宋体" w:eastAsia="宋体" w:hAnsi="宋体"/>
          <w:sz w:val="21"/>
          <w:szCs w:val="21"/>
        </w:rPr>
        <w:t>5</w:t>
      </w:r>
      <w:r w:rsidR="005727DC">
        <w:rPr>
          <w:rFonts w:ascii="宋体" w:eastAsia="宋体" w:hAnsi="宋体" w:hint="eastAsia"/>
          <w:sz w:val="21"/>
          <w:szCs w:val="21"/>
        </w:rPr>
        <w:t>-1</w:t>
      </w:r>
      <w:r w:rsidRPr="00032BDB" w:rsidR="00032BDB">
        <w:rPr>
          <w:rFonts w:ascii="宋体" w:eastAsia="宋体" w:hAnsi="宋体" w:hint="eastAsia"/>
          <w:sz w:val="21"/>
          <w:szCs w:val="21"/>
        </w:rPr>
        <w:t>项目主要负责人情况</w:t>
      </w:r>
    </w:p>
    <w:p w:rsidR="00032BDB">
      <w:pPr>
        <w:rPr>
          <w:rFonts w:ascii="宋体" w:hAnsi="宋体"/>
          <w:szCs w:val="21"/>
        </w:rPr>
      </w:pPr>
    </w:p>
    <w:p w:rsidR="00582FD1" w:rsidRPr="00032BDB">
      <w:pPr>
        <w:rPr>
          <w:rFonts w:ascii="宋体" w:hAnsi="宋体"/>
          <w:szCs w:val="21"/>
        </w:rPr>
      </w:pPr>
      <w:r w:rsidRPr="00032BDB">
        <w:rPr>
          <w:rFonts w:ascii="宋体" w:hAnsi="宋体" w:hint="eastAsia"/>
          <w:szCs w:val="21"/>
        </w:rPr>
        <w:t>请按照招标文件要求提供证明文件</w:t>
      </w:r>
    </w:p>
    <w:p w:rsidR="00582FD1">
      <w:pPr>
        <w:rPr>
          <w:rFonts w:ascii="宋体" w:hAnsi="宋体"/>
          <w:szCs w:val="21"/>
        </w:rPr>
      </w:pPr>
    </w:p>
    <w:p w:rsidR="00582FD1">
      <w:pPr>
        <w:rPr>
          <w:rFonts w:ascii="宋体" w:hAnsi="宋体"/>
          <w:szCs w:val="21"/>
        </w:rPr>
      </w:pPr>
    </w:p>
    <w:p w:rsidR="00582FD1">
      <w:pPr>
        <w:pStyle w:val="Heading4"/>
        <w:spacing w:before="0" w:after="0" w:line="240" w:lineRule="auto"/>
        <w:jc w:val="left"/>
        <w:rPr>
          <w:rFonts w:ascii="宋体" w:eastAsia="宋体" w:hAnsi="宋体"/>
          <w:sz w:val="21"/>
          <w:szCs w:val="21"/>
        </w:rPr>
      </w:pPr>
      <w:r>
        <w:rPr>
          <w:rFonts w:ascii="宋体" w:eastAsia="宋体" w:hAnsi="宋体"/>
          <w:sz w:val="21"/>
          <w:szCs w:val="21"/>
        </w:rPr>
        <w:t>5</w:t>
      </w:r>
      <w:r w:rsidR="005727DC">
        <w:rPr>
          <w:rFonts w:ascii="宋体" w:eastAsia="宋体" w:hAnsi="宋体" w:hint="eastAsia"/>
          <w:sz w:val="21"/>
          <w:szCs w:val="21"/>
        </w:rPr>
        <w:t>-2</w:t>
      </w:r>
      <w:r w:rsidRPr="00032BDB" w:rsidR="00032BDB">
        <w:rPr>
          <w:rFonts w:ascii="宋体" w:eastAsia="宋体" w:hAnsi="宋体" w:hint="eastAsia"/>
          <w:sz w:val="21"/>
          <w:szCs w:val="21"/>
        </w:rPr>
        <w:t>项目主要团队成员情况</w:t>
      </w:r>
    </w:p>
    <w:p w:rsidR="00582FD1">
      <w:pPr>
        <w:rPr>
          <w:rFonts w:ascii="宋体" w:hAnsi="宋体"/>
          <w:szCs w:val="21"/>
        </w:rPr>
      </w:pPr>
    </w:p>
    <w:p w:rsidR="00582FD1">
      <w:pPr>
        <w:widowControl/>
        <w:jc w:val="left"/>
        <w:rPr>
          <w:rFonts w:ascii="宋体" w:hAnsi="宋体"/>
          <w:kern w:val="0"/>
          <w:szCs w:val="21"/>
        </w:rPr>
      </w:pPr>
      <w:r w:rsidRPr="00032BDB">
        <w:rPr>
          <w:rFonts w:ascii="宋体" w:hAnsi="宋体" w:hint="eastAsia"/>
          <w:kern w:val="0"/>
          <w:szCs w:val="21"/>
        </w:rPr>
        <w:t>请按照招标文件要求提供证明文件</w:t>
      </w:r>
    </w:p>
    <w:p w:rsidR="00032BDB" w:rsidRPr="00032BDB">
      <w:pPr>
        <w:widowControl/>
        <w:jc w:val="left"/>
        <w:rPr>
          <w:rFonts w:ascii="宋体" w:hAnsi="宋体"/>
          <w:kern w:val="0"/>
          <w:szCs w:val="21"/>
        </w:rPr>
      </w:pPr>
    </w:p>
    <w:p w:rsidR="00582FD1">
      <w:pPr>
        <w:widowControl/>
        <w:jc w:val="left"/>
        <w:rPr>
          <w:rFonts w:ascii="宋体" w:hAnsi="宋体"/>
          <w:kern w:val="0"/>
          <w:szCs w:val="21"/>
        </w:rPr>
      </w:pPr>
      <w:r>
        <w:rPr>
          <w:rFonts w:ascii="宋体" w:hAnsi="宋体"/>
          <w:kern w:val="0"/>
          <w:szCs w:val="21"/>
        </w:rPr>
        <w:br w:type="page"/>
      </w:r>
    </w:p>
    <w:p w:rsidR="00582FD1">
      <w:pPr>
        <w:pStyle w:val="Heading3"/>
        <w:jc w:val="center"/>
        <w:rPr>
          <w:rFonts w:ascii="黑体" w:eastAsia="黑体"/>
          <w:b w:val="0"/>
          <w:kern w:val="0"/>
          <w:sz w:val="24"/>
          <w:szCs w:val="24"/>
        </w:rPr>
      </w:pPr>
      <w:bookmarkStart w:id="78" w:name="_Toc59916727"/>
      <w:r>
        <w:rPr>
          <w:rFonts w:ascii="黑体" w:eastAsia="黑体" w:hint="eastAsia"/>
          <w:b w:val="0"/>
          <w:kern w:val="0"/>
          <w:sz w:val="24"/>
          <w:szCs w:val="24"/>
        </w:rPr>
        <w:t>六</w:t>
      </w:r>
      <w:r w:rsidR="005727DC">
        <w:rPr>
          <w:rFonts w:ascii="黑体" w:eastAsia="黑体" w:hint="eastAsia"/>
          <w:b w:val="0"/>
          <w:kern w:val="0"/>
          <w:sz w:val="24"/>
          <w:szCs w:val="24"/>
        </w:rPr>
        <w:t>、便利化服务</w:t>
      </w:r>
      <w:bookmarkEnd w:id="78"/>
    </w:p>
    <w:p w:rsidR="00582FD1">
      <w:pPr>
        <w:rPr>
          <w:rFonts w:ascii="宋体" w:hAnsi="宋体"/>
          <w:b/>
          <w:bCs/>
          <w:szCs w:val="21"/>
        </w:rPr>
      </w:pPr>
    </w:p>
    <w:p w:rsidR="00582FD1">
      <w:pPr>
        <w:rPr>
          <w:rFonts w:ascii="宋体" w:hAnsi="宋体"/>
          <w:b/>
          <w:bCs/>
          <w:szCs w:val="21"/>
        </w:rPr>
      </w:pPr>
      <w:bookmarkStart w:id="79" w:name="_Hlk108624553"/>
      <w:r>
        <w:rPr>
          <w:rFonts w:ascii="宋体" w:hAnsi="宋体" w:hint="eastAsia"/>
          <w:b/>
          <w:kern w:val="0"/>
          <w:szCs w:val="21"/>
        </w:rPr>
        <w:t>请按照招标文件要求提供证明文件</w:t>
      </w:r>
    </w:p>
    <w:p w:rsidR="00582FD1">
      <w:pPr>
        <w:widowControl/>
        <w:jc w:val="left"/>
        <w:rPr>
          <w:rFonts w:ascii="宋体" w:hAnsi="宋体"/>
          <w:kern w:val="0"/>
          <w:szCs w:val="21"/>
        </w:rPr>
      </w:pPr>
      <w:bookmarkEnd w:id="79"/>
      <w:r>
        <w:rPr>
          <w:rFonts w:ascii="宋体" w:hAnsi="宋体"/>
          <w:kern w:val="0"/>
          <w:szCs w:val="21"/>
        </w:rPr>
        <w:br w:type="page"/>
      </w:r>
    </w:p>
    <w:p w:rsidR="00582FD1">
      <w:pPr>
        <w:pStyle w:val="Heading2"/>
        <w:pageBreakBefore/>
        <w:rPr>
          <w:kern w:val="2"/>
        </w:rPr>
      </w:pPr>
      <w:r>
        <w:rPr>
          <w:rFonts w:hint="eastAsia"/>
          <w:kern w:val="2"/>
        </w:rPr>
        <w:t xml:space="preserve">第五章  </w:t>
      </w:r>
      <w:r>
        <w:rPr>
          <w:rFonts w:hint="eastAsia"/>
        </w:rPr>
        <w:t>合同及履约情况反馈格式</w:t>
      </w:r>
    </w:p>
    <w:p w:rsidR="00582FD1">
      <w:pPr>
        <w:pStyle w:val="Heading3"/>
        <w:jc w:val="center"/>
        <w:rPr>
          <w:rFonts w:ascii="黑体" w:eastAsia="黑体"/>
          <w:b w:val="0"/>
          <w:bCs w:val="0"/>
          <w:sz w:val="24"/>
          <w:szCs w:val="20"/>
        </w:rPr>
      </w:pPr>
      <w:r>
        <w:rPr>
          <w:rFonts w:ascii="黑体" w:eastAsia="黑体" w:hint="eastAsia"/>
          <w:b w:val="0"/>
          <w:bCs w:val="0"/>
          <w:sz w:val="24"/>
          <w:szCs w:val="20"/>
        </w:rPr>
        <w:t>一、合同条款及格式（仅供参考）</w:t>
      </w:r>
    </w:p>
    <w:p w:rsidR="00582FD1">
      <w:pPr>
        <w:ind w:firstLine="470" w:firstLineChars="196"/>
      </w:pPr>
    </w:p>
    <w:p w:rsidR="00582FD1">
      <w:pPr>
        <w:jc w:val="center"/>
        <w:rPr>
          <w:rFonts w:ascii="宋体" w:hAnsi="宋体"/>
          <w:b/>
          <w:bCs/>
          <w:szCs w:val="21"/>
        </w:rPr>
      </w:pPr>
      <w:bookmarkStart w:id="80" w:name="_Hlk72574405"/>
      <w:bookmarkStart w:id="81" w:name="_Hlk72260917"/>
      <w:r>
        <w:rPr>
          <w:rFonts w:ascii="宋体" w:hAnsi="宋体" w:hint="eastAsia"/>
          <w:b/>
          <w:bCs/>
          <w:szCs w:val="21"/>
        </w:rPr>
        <w:t>（仅供参考，具体以项目需求及采购结果为准）</w:t>
      </w:r>
      <w:bookmarkEnd w:id="80"/>
    </w:p>
    <w:p w:rsidR="00582FD1">
      <w:pPr>
        <w:rPr>
          <w:rFonts w:ascii="宋体" w:hAnsi="宋体"/>
          <w:b/>
          <w:bCs/>
          <w:szCs w:val="21"/>
        </w:rPr>
      </w:pPr>
      <w:r>
        <w:rPr>
          <w:rFonts w:ascii="宋体" w:hAnsi="宋体" w:hint="eastAsia"/>
          <w:b/>
          <w:bCs/>
          <w:szCs w:val="21"/>
        </w:rPr>
        <w:t>甲方：</w:t>
      </w:r>
      <w:r>
        <w:rPr>
          <w:rFonts w:ascii="宋体" w:hAnsi="宋体"/>
          <w:b/>
          <w:bCs/>
          <w:szCs w:val="21"/>
        </w:rPr>
        <w:t xml:space="preserve"> </w:t>
      </w:r>
    </w:p>
    <w:p w:rsidR="00582FD1">
      <w:pPr>
        <w:rPr>
          <w:rFonts w:ascii="宋体" w:hAnsi="宋体"/>
          <w:szCs w:val="21"/>
        </w:rPr>
      </w:pPr>
      <w:bookmarkStart w:id="82" w:name="_Hlk75014453"/>
      <w:r>
        <w:rPr>
          <w:rFonts w:ascii="宋体" w:hAnsi="宋体" w:hint="eastAsia"/>
          <w:szCs w:val="21"/>
        </w:rPr>
        <w:t>地址：</w:t>
      </w:r>
    </w:p>
    <w:p w:rsidR="00582FD1">
      <w:pPr>
        <w:rPr>
          <w:rFonts w:ascii="宋体" w:hAnsi="宋体"/>
          <w:szCs w:val="21"/>
        </w:rPr>
      </w:pPr>
      <w:r>
        <w:rPr>
          <w:rFonts w:ascii="宋体" w:hAnsi="宋体" w:hint="eastAsia"/>
          <w:szCs w:val="21"/>
        </w:rPr>
        <w:t>联系人：</w:t>
      </w:r>
      <w:r>
        <w:rPr>
          <w:rFonts w:ascii="宋体" w:hAnsi="宋体"/>
          <w:szCs w:val="21"/>
        </w:rPr>
        <w:t xml:space="preserve">                          </w:t>
      </w:r>
    </w:p>
    <w:p w:rsidR="00582FD1">
      <w:pPr>
        <w:rPr>
          <w:rFonts w:ascii="宋体" w:hAnsi="宋体"/>
          <w:b/>
          <w:bCs/>
          <w:szCs w:val="21"/>
        </w:rPr>
      </w:pPr>
      <w:r>
        <w:rPr>
          <w:rFonts w:ascii="宋体" w:hAnsi="宋体" w:hint="eastAsia"/>
          <w:szCs w:val="21"/>
        </w:rPr>
        <w:t>联系电话：</w:t>
      </w:r>
      <w:bookmarkEnd w:id="82"/>
      <w:r>
        <w:rPr>
          <w:rFonts w:ascii="宋体" w:hAnsi="宋体" w:hint="eastAsia"/>
          <w:b/>
          <w:bCs/>
          <w:szCs w:val="21"/>
        </w:rPr>
        <w:t xml:space="preserve">      </w:t>
      </w:r>
      <w:r>
        <w:rPr>
          <w:rFonts w:ascii="宋体" w:hAnsi="宋体"/>
          <w:b/>
          <w:bCs/>
          <w:szCs w:val="21"/>
        </w:rPr>
        <w:t xml:space="preserve"> </w:t>
      </w:r>
    </w:p>
    <w:p w:rsidR="00582FD1">
      <w:pPr>
        <w:rPr>
          <w:rFonts w:ascii="宋体" w:hAnsi="宋体"/>
          <w:b/>
          <w:bCs/>
          <w:szCs w:val="21"/>
        </w:rPr>
      </w:pPr>
    </w:p>
    <w:p w:rsidR="00582FD1">
      <w:pPr>
        <w:rPr>
          <w:rFonts w:ascii="宋体" w:hAnsi="宋体"/>
          <w:b/>
          <w:bCs/>
          <w:szCs w:val="21"/>
        </w:rPr>
      </w:pPr>
      <w:r>
        <w:rPr>
          <w:rFonts w:ascii="宋体" w:hAnsi="宋体" w:hint="eastAsia"/>
          <w:b/>
          <w:bCs/>
          <w:szCs w:val="21"/>
        </w:rPr>
        <w:t>乙方：</w:t>
      </w:r>
      <w:r>
        <w:rPr>
          <w:rFonts w:ascii="宋体" w:hAnsi="宋体"/>
          <w:b/>
          <w:bCs/>
          <w:szCs w:val="21"/>
        </w:rPr>
        <w:t xml:space="preserve">            </w:t>
      </w:r>
      <w:r>
        <w:rPr>
          <w:rFonts w:ascii="宋体" w:hAnsi="宋体" w:hint="eastAsia"/>
          <w:b/>
          <w:bCs/>
          <w:szCs w:val="21"/>
        </w:rPr>
        <w:t xml:space="preserve">          </w:t>
      </w:r>
      <w:bookmarkEnd w:id="81"/>
      <w:r>
        <w:rPr>
          <w:rFonts w:ascii="宋体" w:hAnsi="宋体" w:hint="eastAsia"/>
          <w:b/>
          <w:bCs/>
          <w:szCs w:val="21"/>
        </w:rPr>
        <w:t xml:space="preserve">                  </w:t>
      </w:r>
      <w:r>
        <w:rPr>
          <w:rFonts w:ascii="宋体" w:hAnsi="宋体"/>
          <w:b/>
          <w:bCs/>
          <w:szCs w:val="21"/>
        </w:rPr>
        <w:t xml:space="preserve">  </w:t>
      </w:r>
    </w:p>
    <w:p w:rsidR="00582FD1">
      <w:pPr>
        <w:rPr>
          <w:rFonts w:ascii="宋体" w:hAnsi="宋体"/>
          <w:szCs w:val="21"/>
        </w:rPr>
      </w:pPr>
      <w:r>
        <w:rPr>
          <w:rFonts w:ascii="宋体" w:hAnsi="宋体" w:hint="eastAsia"/>
          <w:szCs w:val="21"/>
        </w:rPr>
        <w:t>地址：</w:t>
      </w:r>
    </w:p>
    <w:p w:rsidR="00582FD1">
      <w:pPr>
        <w:rPr>
          <w:rFonts w:ascii="宋体" w:hAnsi="宋体"/>
          <w:szCs w:val="21"/>
        </w:rPr>
      </w:pPr>
      <w:r>
        <w:rPr>
          <w:rFonts w:ascii="宋体" w:hAnsi="宋体" w:hint="eastAsia"/>
          <w:szCs w:val="21"/>
        </w:rPr>
        <w:t>联系人：</w:t>
      </w:r>
      <w:r>
        <w:rPr>
          <w:rFonts w:ascii="宋体" w:hAnsi="宋体"/>
          <w:szCs w:val="21"/>
        </w:rPr>
        <w:t xml:space="preserve">                          </w:t>
      </w:r>
    </w:p>
    <w:p w:rsidR="00582FD1">
      <w:pPr>
        <w:rPr>
          <w:rFonts w:ascii="宋体" w:hAnsi="宋体"/>
          <w:szCs w:val="21"/>
        </w:rPr>
      </w:pPr>
      <w:r>
        <w:rPr>
          <w:rFonts w:ascii="宋体" w:hAnsi="宋体" w:hint="eastAsia"/>
          <w:szCs w:val="21"/>
        </w:rPr>
        <w:t>联系电话：</w:t>
      </w:r>
      <w:r>
        <w:rPr>
          <w:rFonts w:ascii="宋体" w:hAnsi="宋体" w:hint="eastAsia"/>
          <w:b/>
          <w:bCs/>
          <w:szCs w:val="21"/>
        </w:rPr>
        <w:t xml:space="preserve">     </w:t>
      </w:r>
    </w:p>
    <w:p w:rsidR="00582FD1">
      <w:pPr>
        <w:rPr>
          <w:rFonts w:ascii="宋体" w:hAnsi="宋体"/>
          <w:szCs w:val="21"/>
        </w:rPr>
      </w:pPr>
    </w:p>
    <w:p w:rsidR="00582FD1">
      <w:pPr>
        <w:spacing w:line="360" w:lineRule="auto"/>
        <w:ind w:firstLine="560"/>
        <w:jc w:val="left"/>
        <w:rPr>
          <w:szCs w:val="21"/>
        </w:rPr>
      </w:pPr>
      <w:bookmarkStart w:id="83" w:name="_Hlk72574434"/>
      <w:r>
        <w:rPr>
          <w:rFonts w:hint="eastAsia"/>
          <w:szCs w:val="21"/>
        </w:rPr>
        <w:t>根据深圳公共资源交易中心（深圳交易集团有限公司福田分公司）</w:t>
      </w:r>
      <w:r>
        <w:rPr>
          <w:rFonts w:hint="eastAsia"/>
          <w:szCs w:val="21"/>
          <w:u w:val="single"/>
        </w:rPr>
        <w:t xml:space="preserve">        </w:t>
      </w:r>
      <w:r>
        <w:rPr>
          <w:rFonts w:hint="eastAsia"/>
          <w:szCs w:val="21"/>
        </w:rPr>
        <w:t>号项目</w:t>
      </w:r>
      <w:r>
        <w:rPr>
          <w:rFonts w:hint="eastAsia"/>
          <w:szCs w:val="21"/>
        </w:rPr>
        <w:t>结果，</w:t>
      </w:r>
      <w:r>
        <w:rPr>
          <w:rFonts w:ascii="宋体" w:hAnsi="宋体" w:hint="eastAsia"/>
          <w:szCs w:val="21"/>
        </w:rPr>
        <w:t>*</w:t>
      </w:r>
      <w:r>
        <w:rPr>
          <w:rFonts w:ascii="宋体" w:hAnsi="宋体"/>
          <w:szCs w:val="21"/>
        </w:rPr>
        <w:t>**</w:t>
      </w:r>
      <w:r>
        <w:rPr>
          <w:rFonts w:ascii="宋体" w:hAnsi="宋体" w:hint="eastAsia"/>
          <w:szCs w:val="21"/>
        </w:rPr>
        <w:t>单位为中标人</w:t>
      </w:r>
      <w:r>
        <w:rPr>
          <w:rFonts w:hint="eastAsia"/>
          <w:szCs w:val="21"/>
        </w:rPr>
        <w:t>。</w:t>
      </w:r>
      <w:bookmarkEnd w:id="83"/>
      <w:r>
        <w:rPr>
          <w:rFonts w:hint="eastAsia"/>
          <w:szCs w:val="21"/>
        </w:rPr>
        <w:t>按照《中华人民共和国民法典》（第三编</w:t>
      </w:r>
      <w:r>
        <w:rPr>
          <w:rFonts w:hint="eastAsia"/>
          <w:szCs w:val="21"/>
        </w:rPr>
        <w:t xml:space="preserve"> </w:t>
      </w:r>
      <w:r>
        <w:rPr>
          <w:rFonts w:hint="eastAsia"/>
          <w:szCs w:val="21"/>
        </w:rPr>
        <w:t>合同）和《深圳经济特区政府采购条例》，经深圳市</w:t>
      </w:r>
      <w:r>
        <w:rPr>
          <w:rFonts w:hint="eastAsia"/>
          <w:szCs w:val="21"/>
          <w:u w:val="single"/>
        </w:rPr>
        <w:t xml:space="preserve">           </w:t>
      </w:r>
      <w:r>
        <w:rPr>
          <w:rFonts w:hint="eastAsia"/>
          <w:szCs w:val="21"/>
        </w:rPr>
        <w:t>（以下简称甲方）和</w:t>
      </w:r>
      <w:r>
        <w:rPr>
          <w:rFonts w:hint="eastAsia"/>
          <w:szCs w:val="21"/>
          <w:u w:val="single"/>
        </w:rPr>
        <w:t xml:space="preserve">           </w:t>
      </w:r>
      <w:r>
        <w:rPr>
          <w:rFonts w:hint="eastAsia"/>
          <w:szCs w:val="21"/>
        </w:rPr>
        <w:t>单位（以下简称乙方）协商，达成以下合同条款：</w:t>
      </w:r>
    </w:p>
    <w:p w:rsidR="00582FD1">
      <w:pPr>
        <w:spacing w:line="360" w:lineRule="auto"/>
        <w:ind w:firstLine="560"/>
        <w:jc w:val="left"/>
        <w:rPr>
          <w:b/>
          <w:bCs/>
          <w:szCs w:val="21"/>
        </w:rPr>
      </w:pPr>
      <w:r>
        <w:rPr>
          <w:rFonts w:hint="eastAsia"/>
          <w:b/>
          <w:bCs/>
          <w:szCs w:val="21"/>
        </w:rPr>
        <w:t>第一条</w:t>
      </w:r>
      <w:r>
        <w:rPr>
          <w:rFonts w:hint="eastAsia"/>
          <w:b/>
          <w:bCs/>
          <w:szCs w:val="21"/>
        </w:rPr>
        <w:t xml:space="preserve">  </w:t>
      </w:r>
      <w:r>
        <w:rPr>
          <w:rFonts w:hint="eastAsia"/>
          <w:b/>
          <w:bCs/>
          <w:szCs w:val="21"/>
        </w:rPr>
        <w:t>合同标的</w:t>
      </w:r>
    </w:p>
    <w:p w:rsidR="00582FD1">
      <w:pPr>
        <w:spacing w:line="360" w:lineRule="auto"/>
        <w:ind w:firstLine="560"/>
        <w:jc w:val="left"/>
        <w:rPr>
          <w:szCs w:val="21"/>
        </w:rPr>
      </w:pPr>
      <w:r>
        <w:rPr>
          <w:rFonts w:hint="eastAsia"/>
          <w:szCs w:val="21"/>
        </w:rPr>
        <w:t>乙方根据甲方需求提供下列货物：</w:t>
      </w:r>
    </w:p>
    <w:p w:rsidR="00582FD1">
      <w:pPr>
        <w:spacing w:line="360" w:lineRule="auto"/>
        <w:ind w:firstLine="560"/>
        <w:jc w:val="left"/>
        <w:rPr>
          <w:szCs w:val="21"/>
        </w:rPr>
      </w:pPr>
      <w:r>
        <w:rPr>
          <w:rFonts w:hint="eastAsia"/>
          <w:szCs w:val="21"/>
        </w:rPr>
        <w:t>货物名称、规格及数量详见</w:t>
      </w:r>
      <w:r>
        <w:rPr>
          <w:rFonts w:hint="eastAsia"/>
          <w:b/>
          <w:szCs w:val="21"/>
          <w:u w:val="single"/>
        </w:rPr>
        <w:t xml:space="preserve">                  </w:t>
      </w:r>
      <w:r>
        <w:rPr>
          <w:rFonts w:hint="eastAsia"/>
          <w:szCs w:val="21"/>
        </w:rPr>
        <w:t>。</w:t>
      </w:r>
    </w:p>
    <w:p w:rsidR="00582FD1">
      <w:pPr>
        <w:spacing w:line="360" w:lineRule="auto"/>
        <w:ind w:firstLine="560"/>
        <w:jc w:val="left"/>
        <w:rPr>
          <w:b/>
          <w:bCs/>
          <w:szCs w:val="21"/>
        </w:rPr>
      </w:pPr>
      <w:r>
        <w:rPr>
          <w:rFonts w:hint="eastAsia"/>
          <w:b/>
          <w:bCs/>
          <w:szCs w:val="21"/>
        </w:rPr>
        <w:t>第二条</w:t>
      </w:r>
      <w:r>
        <w:rPr>
          <w:rFonts w:hint="eastAsia"/>
          <w:b/>
          <w:bCs/>
          <w:szCs w:val="21"/>
        </w:rPr>
        <w:t xml:space="preserve">  </w:t>
      </w:r>
      <w:r>
        <w:rPr>
          <w:rFonts w:hint="eastAsia"/>
          <w:b/>
          <w:bCs/>
          <w:szCs w:val="21"/>
        </w:rPr>
        <w:t>合同价款</w:t>
      </w:r>
    </w:p>
    <w:p w:rsidR="00582FD1">
      <w:pPr>
        <w:spacing w:line="360" w:lineRule="auto"/>
        <w:ind w:firstLine="560"/>
        <w:jc w:val="left"/>
        <w:rPr>
          <w:szCs w:val="21"/>
        </w:rPr>
      </w:pPr>
      <w:r>
        <w:rPr>
          <w:rFonts w:hint="eastAsia"/>
          <w:szCs w:val="21"/>
        </w:rPr>
        <w:t>本合同项下总价款为</w:t>
      </w:r>
      <w:r>
        <w:rPr>
          <w:rFonts w:hint="eastAsia"/>
          <w:szCs w:val="21"/>
          <w:u w:val="single"/>
        </w:rPr>
        <w:t xml:space="preserve">              </w:t>
      </w:r>
      <w:r>
        <w:rPr>
          <w:rFonts w:hint="eastAsia"/>
          <w:szCs w:val="21"/>
        </w:rPr>
        <w:t>（大写）人民币，分项价款详见</w:t>
      </w:r>
      <w:r>
        <w:rPr>
          <w:rFonts w:hint="eastAsia"/>
          <w:b/>
          <w:szCs w:val="21"/>
          <w:u w:val="single"/>
        </w:rPr>
        <w:t xml:space="preserve">          </w:t>
      </w:r>
      <w:r>
        <w:rPr>
          <w:rFonts w:hint="eastAsia"/>
          <w:szCs w:val="21"/>
        </w:rPr>
        <w:t>。本合同总价款已包括乙方为履行本合同义务所发生的一切费用，</w:t>
      </w:r>
      <w:r>
        <w:rPr>
          <w:rFonts w:hint="eastAsia"/>
          <w:szCs w:val="21"/>
        </w:rPr>
        <w:t>系固定</w:t>
      </w:r>
      <w:r>
        <w:rPr>
          <w:rFonts w:hint="eastAsia"/>
          <w:szCs w:val="21"/>
        </w:rPr>
        <w:t>不变价格，且不随通货膨胀的影响而波动。</w:t>
      </w:r>
    </w:p>
    <w:p w:rsidR="00582FD1">
      <w:pPr>
        <w:spacing w:line="360" w:lineRule="auto"/>
        <w:ind w:firstLine="560"/>
        <w:jc w:val="left"/>
        <w:rPr>
          <w:b/>
          <w:bCs/>
          <w:szCs w:val="21"/>
        </w:rPr>
      </w:pPr>
      <w:r>
        <w:rPr>
          <w:rFonts w:hint="eastAsia"/>
          <w:b/>
          <w:bCs/>
          <w:szCs w:val="21"/>
        </w:rPr>
        <w:t xml:space="preserve"> </w:t>
      </w:r>
      <w:r>
        <w:rPr>
          <w:rFonts w:hint="eastAsia"/>
          <w:b/>
          <w:bCs/>
          <w:szCs w:val="21"/>
        </w:rPr>
        <w:t>第三条</w:t>
      </w:r>
      <w:r>
        <w:rPr>
          <w:rFonts w:hint="eastAsia"/>
          <w:b/>
          <w:bCs/>
          <w:szCs w:val="21"/>
        </w:rPr>
        <w:t xml:space="preserve"> </w:t>
      </w:r>
      <w:r>
        <w:rPr>
          <w:rFonts w:hint="eastAsia"/>
          <w:b/>
          <w:bCs/>
          <w:szCs w:val="21"/>
        </w:rPr>
        <w:t>履行期限</w:t>
      </w:r>
    </w:p>
    <w:p w:rsidR="00582FD1">
      <w:pPr>
        <w:spacing w:line="360" w:lineRule="auto"/>
        <w:ind w:firstLine="560"/>
        <w:jc w:val="left"/>
        <w:rPr>
          <w:b/>
          <w:szCs w:val="21"/>
        </w:rPr>
      </w:pPr>
      <w:r>
        <w:rPr>
          <w:rFonts w:hint="eastAsia"/>
          <w:bCs/>
          <w:szCs w:val="21"/>
        </w:rPr>
        <w:t>乙方应于本合同签订之日其</w:t>
      </w:r>
      <w:r>
        <w:rPr>
          <w:bCs/>
          <w:szCs w:val="21"/>
        </w:rPr>
        <w:t xml:space="preserve">   </w:t>
      </w:r>
      <w:r>
        <w:rPr>
          <w:rFonts w:hint="eastAsia"/>
          <w:bCs/>
          <w:szCs w:val="21"/>
        </w:rPr>
        <w:t>日内将符合要求的产品向甲方交付（含安装调试），但乙方交付前应向书面通知甲方并征得甲方同意。</w:t>
      </w:r>
    </w:p>
    <w:p w:rsidR="00582FD1">
      <w:pPr>
        <w:spacing w:line="360" w:lineRule="auto"/>
        <w:ind w:firstLine="560"/>
        <w:jc w:val="left"/>
        <w:rPr>
          <w:b/>
          <w:bCs/>
          <w:szCs w:val="21"/>
        </w:rPr>
      </w:pPr>
      <w:r>
        <w:rPr>
          <w:rFonts w:hint="eastAsia"/>
          <w:b/>
          <w:bCs/>
          <w:szCs w:val="21"/>
        </w:rPr>
        <w:t>第四条</w:t>
      </w:r>
      <w:r>
        <w:rPr>
          <w:rFonts w:hint="eastAsia"/>
          <w:b/>
          <w:bCs/>
          <w:szCs w:val="21"/>
        </w:rPr>
        <w:t xml:space="preserve"> </w:t>
      </w:r>
      <w:r>
        <w:rPr>
          <w:rFonts w:hint="eastAsia"/>
          <w:b/>
          <w:bCs/>
          <w:szCs w:val="21"/>
        </w:rPr>
        <w:t>权利保证</w:t>
      </w:r>
    </w:p>
    <w:p w:rsidR="00582FD1">
      <w:pPr>
        <w:spacing w:line="360" w:lineRule="auto"/>
        <w:ind w:firstLine="560"/>
        <w:jc w:val="left"/>
        <w:rPr>
          <w:rFonts w:ascii="宋体" w:hAnsi="宋体"/>
          <w:szCs w:val="21"/>
        </w:rPr>
      </w:pPr>
      <w:r>
        <w:rPr>
          <w:rFonts w:ascii="宋体" w:hAnsi="宋体" w:hint="eastAsia"/>
          <w:szCs w:val="21"/>
        </w:rPr>
        <w:t>乙方保证甲方在使用本合同项下货物或货物的任何一部分时，不会产生因第三方提出的包括但不限于侵犯其专利权、商标权、工业设计权等知识产权和侵犯其所有权、抵押权等物权及其他权利而引发的纠纷。如有纠纷，乙方应承担全部责任。</w:t>
      </w:r>
    </w:p>
    <w:p w:rsidR="00582FD1">
      <w:pPr>
        <w:spacing w:line="360" w:lineRule="auto"/>
        <w:ind w:firstLine="560"/>
        <w:jc w:val="left"/>
        <w:rPr>
          <w:b/>
          <w:bCs/>
          <w:szCs w:val="21"/>
        </w:rPr>
      </w:pPr>
      <w:r>
        <w:rPr>
          <w:rFonts w:hint="eastAsia"/>
          <w:b/>
          <w:bCs/>
          <w:szCs w:val="21"/>
        </w:rPr>
        <w:t>第五条</w:t>
      </w:r>
      <w:r>
        <w:rPr>
          <w:rFonts w:hint="eastAsia"/>
          <w:b/>
          <w:bCs/>
          <w:szCs w:val="21"/>
        </w:rPr>
        <w:t xml:space="preserve">  </w:t>
      </w:r>
      <w:r>
        <w:rPr>
          <w:rFonts w:hint="eastAsia"/>
          <w:b/>
          <w:bCs/>
          <w:szCs w:val="21"/>
        </w:rPr>
        <w:t>质量保证</w:t>
      </w:r>
    </w:p>
    <w:p w:rsidR="00582FD1">
      <w:pPr>
        <w:spacing w:line="360" w:lineRule="auto"/>
        <w:ind w:firstLine="560"/>
        <w:jc w:val="left"/>
        <w:rPr>
          <w:rFonts w:ascii="宋体" w:hAnsi="宋体"/>
          <w:szCs w:val="21"/>
        </w:rPr>
      </w:pPr>
      <w:r>
        <w:rPr>
          <w:rFonts w:ascii="宋体" w:hAnsi="宋体" w:hint="eastAsia"/>
          <w:szCs w:val="21"/>
        </w:rPr>
        <w:t>1、乙方所提供的货物的技术规格符合招标文件规定的技术规格，货物符合中华人民共和国的设计和制造生产标准或行业标准。</w:t>
      </w:r>
    </w:p>
    <w:p w:rsidR="00582FD1">
      <w:pPr>
        <w:spacing w:line="360" w:lineRule="auto"/>
        <w:ind w:firstLine="560"/>
        <w:jc w:val="left"/>
        <w:rPr>
          <w:rFonts w:ascii="宋体" w:hAnsi="宋体"/>
          <w:szCs w:val="21"/>
        </w:rPr>
      </w:pPr>
      <w:r>
        <w:rPr>
          <w:rFonts w:ascii="宋体" w:hAnsi="宋体" w:hint="eastAsia"/>
          <w:szCs w:val="21"/>
        </w:rPr>
        <w:t>2、乙方应保证货物是全新、未使用过的原装合格正品（包括零部件），并完全符合甲方要求的质量、规格和性能的要求。如货物安装或配置了软件的，乙方保证相关软件均为正版软件。</w:t>
      </w:r>
    </w:p>
    <w:p w:rsidR="00582FD1">
      <w:pPr>
        <w:spacing w:line="360" w:lineRule="auto"/>
        <w:ind w:firstLine="560"/>
        <w:jc w:val="left"/>
        <w:rPr>
          <w:rFonts w:ascii="宋体" w:hAnsi="宋体"/>
          <w:szCs w:val="21"/>
        </w:rPr>
      </w:pPr>
      <w:r>
        <w:rPr>
          <w:rFonts w:ascii="宋体" w:hAnsi="宋体" w:hint="eastAsia"/>
          <w:szCs w:val="21"/>
        </w:rPr>
        <w:t>3、乙方保证交货时一并提供货物的质量合格凭证或文件。</w:t>
      </w:r>
    </w:p>
    <w:p w:rsidR="00582FD1">
      <w:pPr>
        <w:spacing w:line="360" w:lineRule="auto"/>
        <w:ind w:firstLine="560"/>
        <w:jc w:val="left"/>
        <w:rPr>
          <w:b/>
          <w:bCs/>
          <w:szCs w:val="21"/>
        </w:rPr>
      </w:pPr>
      <w:r>
        <w:rPr>
          <w:rFonts w:hint="eastAsia"/>
          <w:b/>
          <w:bCs/>
          <w:szCs w:val="21"/>
        </w:rPr>
        <w:t>第六条</w:t>
      </w:r>
      <w:r>
        <w:rPr>
          <w:rFonts w:hint="eastAsia"/>
          <w:b/>
          <w:bCs/>
          <w:szCs w:val="21"/>
        </w:rPr>
        <w:t xml:space="preserve">  </w:t>
      </w:r>
      <w:r>
        <w:rPr>
          <w:rFonts w:hint="eastAsia"/>
          <w:b/>
          <w:bCs/>
          <w:szCs w:val="21"/>
        </w:rPr>
        <w:t>交货和验收</w:t>
      </w:r>
    </w:p>
    <w:p w:rsidR="00582FD1">
      <w:pPr>
        <w:spacing w:line="360" w:lineRule="auto"/>
        <w:ind w:firstLine="560"/>
        <w:jc w:val="left"/>
        <w:rPr>
          <w:rFonts w:ascii="宋体" w:hAnsi="宋体"/>
          <w:szCs w:val="21"/>
        </w:rPr>
      </w:pPr>
      <w:r>
        <w:rPr>
          <w:rFonts w:ascii="宋体" w:hAnsi="宋体" w:hint="eastAsia"/>
          <w:szCs w:val="21"/>
        </w:rPr>
        <w:t>1、乙方应按照本合同或招投标文件规定的时间和方式向甲方交付货物，交货地点由甲方指定。因交货产生的费用由乙方自行承担。</w:t>
      </w:r>
    </w:p>
    <w:p w:rsidR="00582FD1">
      <w:pPr>
        <w:spacing w:line="360" w:lineRule="auto"/>
        <w:ind w:firstLine="560"/>
        <w:jc w:val="left"/>
        <w:rPr>
          <w:rFonts w:ascii="宋体" w:hAnsi="宋体"/>
          <w:szCs w:val="21"/>
        </w:rPr>
      </w:pPr>
      <w:r>
        <w:rPr>
          <w:rFonts w:ascii="宋体" w:hAnsi="宋体" w:hint="eastAsia"/>
          <w:szCs w:val="21"/>
        </w:rPr>
        <w:t>2、乙方交付的货物应当完全符合招投标文件所规定的货物、数量、质量和规格要求。乙方提供的货物不符合招投标文件和合同规定的，甲方有权拒收货物，由此引起的风险，由乙方承担。</w:t>
      </w:r>
    </w:p>
    <w:p w:rsidR="00582FD1">
      <w:pPr>
        <w:spacing w:line="360" w:lineRule="auto"/>
        <w:ind w:firstLine="560"/>
        <w:jc w:val="left"/>
        <w:rPr>
          <w:rFonts w:ascii="宋体" w:hAnsi="宋体"/>
          <w:szCs w:val="21"/>
        </w:rPr>
      </w:pPr>
      <w:r>
        <w:rPr>
          <w:rFonts w:ascii="宋体" w:hAnsi="宋体" w:hint="eastAsia"/>
          <w:szCs w:val="21"/>
        </w:rPr>
        <w:t>3、乙方应将所提供货物的使用说明书、原厂保修卡等附随资料和附随配件、工具等交付给甲方；乙方不能完整交付货物及本款规定的单证和工具的，视为未按合同约定交货，乙方负责补齐，因此导致逾期交付的，由乙方承担相关的违约责任。</w:t>
      </w:r>
    </w:p>
    <w:p w:rsidR="00582FD1">
      <w:pPr>
        <w:spacing w:line="360" w:lineRule="auto"/>
        <w:ind w:firstLine="560"/>
        <w:jc w:val="left"/>
        <w:rPr>
          <w:rFonts w:ascii="宋体" w:hAnsi="宋体"/>
          <w:szCs w:val="21"/>
        </w:rPr>
      </w:pPr>
      <w:r>
        <w:rPr>
          <w:rFonts w:ascii="宋体" w:hAnsi="宋体" w:hint="eastAsia"/>
          <w:szCs w:val="21"/>
        </w:rPr>
        <w:t>4、乙方应在到货（安装、调试完）后  日内向甲方发出验收申请。甲方应当在收到申请  日内组织验收，验收合格的，由甲方向</w:t>
      </w:r>
      <w:r>
        <w:rPr>
          <w:rFonts w:ascii="宋体" w:hAnsi="宋体" w:hint="eastAsia"/>
          <w:szCs w:val="21"/>
        </w:rPr>
        <w:t>乙方签署</w:t>
      </w:r>
      <w:r>
        <w:rPr>
          <w:rFonts w:ascii="宋体" w:hAnsi="宋体" w:hint="eastAsia"/>
          <w:szCs w:val="21"/>
        </w:rPr>
        <w:t>货物验收单。验收合格的，由甲方向</w:t>
      </w:r>
      <w:r>
        <w:rPr>
          <w:rFonts w:ascii="宋体" w:hAnsi="宋体" w:hint="eastAsia"/>
          <w:szCs w:val="21"/>
        </w:rPr>
        <w:t>乙方签署</w:t>
      </w:r>
      <w:r>
        <w:rPr>
          <w:rFonts w:ascii="宋体" w:hAnsi="宋体" w:hint="eastAsia"/>
          <w:szCs w:val="21"/>
        </w:rPr>
        <w:t>货物验收单。甲方逾期未组织验收，也未提出异议的，视为验收合格。需要安装调试的，安装调试完毕验收合格后才视为最终验收合格和满足付款条件。</w:t>
      </w:r>
    </w:p>
    <w:p w:rsidR="00582FD1">
      <w:pPr>
        <w:spacing w:line="360" w:lineRule="auto"/>
        <w:ind w:firstLine="560"/>
        <w:jc w:val="left"/>
        <w:rPr>
          <w:rFonts w:ascii="宋体" w:hAnsi="宋体"/>
          <w:szCs w:val="21"/>
        </w:rPr>
      </w:pPr>
      <w:r>
        <w:rPr>
          <w:rFonts w:ascii="宋体" w:hAnsi="宋体" w:hint="eastAsia"/>
          <w:szCs w:val="21"/>
        </w:rPr>
        <w:t>5、货物的所有权和灭失的风险自乙方将货物交付给甲方时转移。</w:t>
      </w:r>
    </w:p>
    <w:p w:rsidR="00582FD1">
      <w:pPr>
        <w:spacing w:line="360" w:lineRule="auto"/>
        <w:ind w:firstLine="560"/>
        <w:jc w:val="left"/>
        <w:rPr>
          <w:b/>
          <w:bCs/>
          <w:szCs w:val="21"/>
        </w:rPr>
      </w:pPr>
      <w:r>
        <w:rPr>
          <w:rFonts w:hint="eastAsia"/>
          <w:b/>
          <w:bCs/>
          <w:szCs w:val="21"/>
        </w:rPr>
        <w:t>第七条</w:t>
      </w:r>
      <w:r>
        <w:rPr>
          <w:rFonts w:hint="eastAsia"/>
          <w:b/>
          <w:bCs/>
          <w:szCs w:val="21"/>
        </w:rPr>
        <w:t xml:space="preserve">  </w:t>
      </w:r>
      <w:r>
        <w:rPr>
          <w:rFonts w:hint="eastAsia"/>
          <w:b/>
          <w:bCs/>
          <w:szCs w:val="21"/>
        </w:rPr>
        <w:t>保修及其他服务</w:t>
      </w:r>
    </w:p>
    <w:p w:rsidR="00582FD1">
      <w:pPr>
        <w:spacing w:line="360" w:lineRule="auto"/>
        <w:ind w:firstLine="560"/>
        <w:jc w:val="left"/>
        <w:rPr>
          <w:rFonts w:ascii="宋体" w:hAnsi="宋体"/>
          <w:szCs w:val="21"/>
        </w:rPr>
      </w:pPr>
      <w:r>
        <w:rPr>
          <w:rFonts w:ascii="宋体" w:hAnsi="宋体" w:hint="eastAsia"/>
          <w:szCs w:val="21"/>
        </w:rPr>
        <w:t>1、乙方应按照国家有关法律法规规章和“三包”规定和招标文件的要求及乙方在投标文件的相关承诺提供保修及其他服务。</w:t>
      </w:r>
    </w:p>
    <w:p w:rsidR="00582FD1">
      <w:pPr>
        <w:spacing w:line="360" w:lineRule="auto"/>
        <w:ind w:firstLine="560"/>
        <w:jc w:val="left"/>
        <w:rPr>
          <w:rFonts w:ascii="宋体" w:hAnsi="宋体"/>
          <w:szCs w:val="21"/>
        </w:rPr>
      </w:pPr>
      <w:r>
        <w:rPr>
          <w:rFonts w:ascii="宋体" w:hAnsi="宋体" w:hint="eastAsia"/>
          <w:szCs w:val="21"/>
        </w:rPr>
        <w:t>2、</w:t>
      </w:r>
      <w:r>
        <w:rPr>
          <w:rFonts w:ascii="宋体" w:hAnsi="宋体"/>
          <w:szCs w:val="21"/>
        </w:rPr>
        <w:t>保修期内，乙方负责对其提供的货物进行维修和系统维护，不再收取任何费用。</w:t>
      </w:r>
      <w:r>
        <w:rPr>
          <w:rFonts w:ascii="宋体" w:hAnsi="宋体" w:hint="eastAsia"/>
          <w:szCs w:val="21"/>
        </w:rPr>
        <w:t>所有货物保修服务方式均为乙方上门保修，即由乙方派员到货物使用现场维修，由此产生的一切费用均由乙方承担。保修期后的货物维护另行协商。</w:t>
      </w:r>
    </w:p>
    <w:p w:rsidR="00582FD1">
      <w:pPr>
        <w:spacing w:line="360" w:lineRule="auto"/>
        <w:ind w:firstLine="560"/>
        <w:jc w:val="left"/>
        <w:rPr>
          <w:rFonts w:ascii="宋体" w:hAnsi="宋体"/>
          <w:szCs w:val="21"/>
        </w:rPr>
      </w:pPr>
      <w:r>
        <w:rPr>
          <w:rFonts w:ascii="宋体" w:hAnsi="宋体" w:hint="eastAsia"/>
          <w:szCs w:val="21"/>
        </w:rPr>
        <w:t>3、在甲方提出维修要求后，乙方应于  小时内响应，  小时维修到位，并在  小时内消除故障。消耗品和零配件供应及时，特殊情况下可提供备用机。</w:t>
      </w:r>
    </w:p>
    <w:p w:rsidR="00582FD1">
      <w:pPr>
        <w:spacing w:line="360" w:lineRule="auto"/>
        <w:ind w:firstLine="560"/>
        <w:jc w:val="left"/>
        <w:rPr>
          <w:b/>
          <w:bCs/>
          <w:szCs w:val="21"/>
        </w:rPr>
      </w:pPr>
      <w:r>
        <w:rPr>
          <w:rFonts w:hint="eastAsia"/>
          <w:b/>
          <w:bCs/>
          <w:szCs w:val="21"/>
        </w:rPr>
        <w:t>第八条</w:t>
      </w:r>
      <w:r>
        <w:rPr>
          <w:rFonts w:hint="eastAsia"/>
          <w:b/>
          <w:bCs/>
          <w:szCs w:val="21"/>
        </w:rPr>
        <w:t xml:space="preserve"> </w:t>
      </w:r>
      <w:r>
        <w:rPr>
          <w:rFonts w:hint="eastAsia"/>
          <w:b/>
          <w:bCs/>
          <w:szCs w:val="21"/>
        </w:rPr>
        <w:t>保密条款</w:t>
      </w:r>
    </w:p>
    <w:p w:rsidR="00582FD1">
      <w:pPr>
        <w:spacing w:line="360" w:lineRule="auto"/>
        <w:ind w:firstLine="560"/>
        <w:jc w:val="left"/>
        <w:rPr>
          <w:rFonts w:ascii="宋体" w:hAnsi="宋体"/>
          <w:szCs w:val="21"/>
        </w:rPr>
      </w:pPr>
      <w:r>
        <w:rPr>
          <w:rFonts w:ascii="宋体" w:hAnsi="宋体"/>
          <w:szCs w:val="21"/>
        </w:rPr>
        <w:t>1</w:t>
      </w:r>
      <w:r>
        <w:rPr>
          <w:rFonts w:ascii="宋体" w:hAnsi="宋体" w:hint="eastAsia"/>
          <w:szCs w:val="21"/>
        </w:rPr>
        <w:t>、乙方对在本合同履行中获取或者知悉甲方提供的资料、信息负有保密义务。</w:t>
      </w:r>
    </w:p>
    <w:p w:rsidR="00582FD1">
      <w:pPr>
        <w:spacing w:line="360" w:lineRule="auto"/>
        <w:ind w:firstLine="560"/>
        <w:jc w:val="left"/>
        <w:rPr>
          <w:rFonts w:ascii="宋体" w:hAnsi="宋体"/>
          <w:szCs w:val="21"/>
        </w:rPr>
      </w:pPr>
      <w:r>
        <w:rPr>
          <w:rFonts w:ascii="宋体" w:hAnsi="宋体"/>
          <w:szCs w:val="21"/>
        </w:rPr>
        <w:t>2</w:t>
      </w:r>
      <w:r>
        <w:rPr>
          <w:rFonts w:ascii="宋体" w:hAnsi="宋体" w:hint="eastAsia"/>
          <w:szCs w:val="21"/>
        </w:rPr>
        <w:t>、乙方不得私自复印、留存、泄漏本合同履行有关的资料、信息。除非依照法律规定或者经甲方书面同意，乙方不得向第三方提供或披露由甲方提供的资料和信息，也不得用于本合同履行以外的其他用途，并保证采取一切合理和必要的措施防止任何第三</w:t>
      </w:r>
      <w:r>
        <w:rPr>
          <w:rFonts w:ascii="宋体" w:hAnsi="宋体" w:hint="eastAsia"/>
          <w:szCs w:val="21"/>
        </w:rPr>
        <w:t>方接触</w:t>
      </w:r>
      <w:r>
        <w:rPr>
          <w:rFonts w:ascii="宋体" w:hAnsi="宋体" w:hint="eastAsia"/>
          <w:szCs w:val="21"/>
        </w:rPr>
        <w:t>到甲方的上述资料和信息。</w:t>
      </w:r>
    </w:p>
    <w:p w:rsidR="00582FD1">
      <w:pPr>
        <w:spacing w:line="360" w:lineRule="auto"/>
        <w:ind w:firstLine="560"/>
        <w:jc w:val="left"/>
        <w:rPr>
          <w:rFonts w:ascii="宋体" w:hAnsi="宋体"/>
          <w:szCs w:val="21"/>
        </w:rPr>
      </w:pPr>
      <w:r>
        <w:rPr>
          <w:rFonts w:ascii="宋体" w:hAnsi="宋体"/>
          <w:szCs w:val="21"/>
        </w:rPr>
        <w:t>3</w:t>
      </w:r>
      <w:r>
        <w:rPr>
          <w:rFonts w:ascii="宋体" w:hAnsi="宋体" w:hint="eastAsia"/>
          <w:szCs w:val="21"/>
        </w:rPr>
        <w:t>、保密期限自本协议签订生效之日起至保密信息被依法公开披露或成为公开信息之日止。合同中止、终止或者解除</w:t>
      </w:r>
      <w:r>
        <w:rPr>
          <w:rFonts w:ascii="宋体" w:hAnsi="宋体" w:hint="eastAsia"/>
          <w:szCs w:val="21"/>
        </w:rPr>
        <w:t>不</w:t>
      </w:r>
      <w:r>
        <w:rPr>
          <w:rFonts w:ascii="宋体" w:hAnsi="宋体" w:hint="eastAsia"/>
          <w:szCs w:val="21"/>
        </w:rPr>
        <w:t>视为免除保密义务，</w:t>
      </w:r>
      <w:r>
        <w:rPr>
          <w:rFonts w:ascii="宋体" w:hAnsi="宋体" w:hint="eastAsia"/>
          <w:szCs w:val="21"/>
        </w:rPr>
        <w:t>乙方仍</w:t>
      </w:r>
      <w:r>
        <w:rPr>
          <w:rFonts w:ascii="宋体" w:hAnsi="宋体" w:hint="eastAsia"/>
          <w:szCs w:val="21"/>
        </w:rPr>
        <w:t>应当承担保密义务。</w:t>
      </w:r>
    </w:p>
    <w:p w:rsidR="00582FD1">
      <w:pPr>
        <w:spacing w:line="360" w:lineRule="auto"/>
        <w:ind w:firstLine="560"/>
        <w:jc w:val="left"/>
        <w:rPr>
          <w:b/>
          <w:bCs/>
          <w:szCs w:val="21"/>
        </w:rPr>
      </w:pPr>
      <w:r>
        <w:rPr>
          <w:rFonts w:hint="eastAsia"/>
          <w:b/>
          <w:bCs/>
          <w:szCs w:val="21"/>
        </w:rPr>
        <w:t>第九条</w:t>
      </w:r>
      <w:r>
        <w:rPr>
          <w:rFonts w:hint="eastAsia"/>
          <w:b/>
          <w:bCs/>
          <w:szCs w:val="21"/>
        </w:rPr>
        <w:t xml:space="preserve">  </w:t>
      </w:r>
      <w:r>
        <w:rPr>
          <w:rFonts w:hint="eastAsia"/>
          <w:b/>
          <w:bCs/>
          <w:szCs w:val="21"/>
        </w:rPr>
        <w:t>履约保证金</w:t>
      </w:r>
    </w:p>
    <w:p w:rsidR="00582FD1">
      <w:pPr>
        <w:spacing w:line="360" w:lineRule="auto"/>
        <w:ind w:firstLine="560"/>
        <w:jc w:val="left"/>
        <w:rPr>
          <w:rFonts w:ascii="宋体" w:hAnsi="宋体"/>
          <w:szCs w:val="21"/>
        </w:rPr>
      </w:pPr>
      <w:r>
        <w:rPr>
          <w:rFonts w:ascii="宋体" w:hAnsi="宋体" w:hint="eastAsia"/>
          <w:szCs w:val="21"/>
        </w:rPr>
        <w:t>1、乙方应在签订本合同之日，向甲方或甲方指定的机构提交履约保证金_________元。</w:t>
      </w:r>
    </w:p>
    <w:p w:rsidR="00582FD1">
      <w:pPr>
        <w:spacing w:line="360" w:lineRule="auto"/>
        <w:ind w:firstLine="560"/>
        <w:jc w:val="left"/>
        <w:rPr>
          <w:rFonts w:ascii="宋体" w:hAnsi="宋体"/>
          <w:szCs w:val="21"/>
        </w:rPr>
      </w:pPr>
      <w:r>
        <w:rPr>
          <w:rFonts w:ascii="宋体" w:hAnsi="宋体" w:hint="eastAsia"/>
          <w:szCs w:val="21"/>
        </w:rPr>
        <w:t>2、如乙方未能履行合同规定的义务，甲方有权从履约保证金中取得补偿。</w:t>
      </w:r>
    </w:p>
    <w:p w:rsidR="00582FD1">
      <w:pPr>
        <w:spacing w:line="360" w:lineRule="auto"/>
        <w:ind w:firstLine="560"/>
        <w:jc w:val="left"/>
        <w:rPr>
          <w:rFonts w:ascii="宋体" w:hAnsi="宋体"/>
          <w:szCs w:val="21"/>
        </w:rPr>
      </w:pPr>
      <w:r>
        <w:rPr>
          <w:rFonts w:ascii="宋体" w:hAnsi="宋体" w:hint="eastAsia"/>
          <w:szCs w:val="21"/>
        </w:rPr>
        <w:t>3、甲方在乙方履行完毕本合同项下全部义务后______天内无息退还乙方。</w:t>
      </w:r>
    </w:p>
    <w:p w:rsidR="00582FD1">
      <w:pPr>
        <w:spacing w:line="360" w:lineRule="auto"/>
        <w:ind w:firstLine="560"/>
        <w:jc w:val="left"/>
        <w:rPr>
          <w:b/>
          <w:bCs/>
          <w:szCs w:val="21"/>
        </w:rPr>
      </w:pPr>
      <w:r>
        <w:rPr>
          <w:rFonts w:hint="eastAsia"/>
          <w:b/>
          <w:bCs/>
          <w:szCs w:val="21"/>
        </w:rPr>
        <w:t>第十条</w:t>
      </w:r>
      <w:r>
        <w:rPr>
          <w:rFonts w:hint="eastAsia"/>
          <w:b/>
          <w:bCs/>
          <w:szCs w:val="21"/>
        </w:rPr>
        <w:t xml:space="preserve">  </w:t>
      </w:r>
      <w:r>
        <w:rPr>
          <w:rFonts w:hint="eastAsia"/>
          <w:b/>
          <w:bCs/>
          <w:szCs w:val="21"/>
        </w:rPr>
        <w:t>货款支付</w:t>
      </w:r>
    </w:p>
    <w:p w:rsidR="00582FD1">
      <w:pPr>
        <w:spacing w:line="360" w:lineRule="auto"/>
        <w:ind w:firstLine="560"/>
        <w:jc w:val="left"/>
        <w:rPr>
          <w:b/>
          <w:szCs w:val="21"/>
          <w:u w:val="single"/>
        </w:rPr>
      </w:pPr>
      <w:r>
        <w:rPr>
          <w:rFonts w:hint="eastAsia"/>
          <w:b/>
          <w:szCs w:val="21"/>
        </w:rPr>
        <w:t xml:space="preserve"> </w:t>
      </w:r>
      <w:r>
        <w:rPr>
          <w:rFonts w:hint="eastAsia"/>
          <w:b/>
          <w:bCs/>
          <w:szCs w:val="21"/>
        </w:rPr>
        <w:t xml:space="preserve">     </w:t>
      </w:r>
      <w:r>
        <w:rPr>
          <w:rFonts w:hint="eastAsia"/>
          <w:b/>
          <w:bCs/>
          <w:szCs w:val="21"/>
        </w:rPr>
        <w:t>（详见商务要求）</w:t>
      </w:r>
    </w:p>
    <w:p w:rsidR="00582FD1">
      <w:pPr>
        <w:spacing w:line="360" w:lineRule="auto"/>
        <w:ind w:firstLine="560"/>
        <w:jc w:val="left"/>
        <w:rPr>
          <w:szCs w:val="21"/>
        </w:rPr>
      </w:pPr>
    </w:p>
    <w:p w:rsidR="00582FD1">
      <w:pPr>
        <w:spacing w:line="360" w:lineRule="auto"/>
        <w:ind w:firstLine="560"/>
        <w:jc w:val="left"/>
        <w:rPr>
          <w:b/>
          <w:bCs/>
          <w:szCs w:val="21"/>
        </w:rPr>
      </w:pPr>
      <w:r>
        <w:rPr>
          <w:rFonts w:hint="eastAsia"/>
          <w:b/>
          <w:bCs/>
          <w:szCs w:val="21"/>
        </w:rPr>
        <w:t>第十一条</w:t>
      </w:r>
      <w:r>
        <w:rPr>
          <w:rFonts w:hint="eastAsia"/>
          <w:b/>
          <w:bCs/>
          <w:szCs w:val="21"/>
        </w:rPr>
        <w:t xml:space="preserve"> </w:t>
      </w:r>
      <w:r>
        <w:rPr>
          <w:rFonts w:hint="eastAsia"/>
          <w:b/>
          <w:bCs/>
          <w:szCs w:val="21"/>
        </w:rPr>
        <w:t>违约责任（详见商务要求）</w:t>
      </w:r>
    </w:p>
    <w:p w:rsidR="00582FD1">
      <w:pPr>
        <w:spacing w:line="360" w:lineRule="auto"/>
        <w:ind w:firstLine="560"/>
        <w:jc w:val="left"/>
        <w:rPr>
          <w:rFonts w:ascii="宋体" w:hAnsi="宋体"/>
          <w:szCs w:val="21"/>
        </w:rPr>
      </w:pPr>
      <w:r>
        <w:rPr>
          <w:rFonts w:ascii="宋体" w:hAnsi="宋体" w:hint="eastAsia"/>
          <w:szCs w:val="21"/>
        </w:rPr>
        <w:t>１、甲方无正当理由拒收货物、拒付货物款的，由甲方向乙方偿付合同总价的【】%违约金。</w:t>
      </w:r>
    </w:p>
    <w:p w:rsidR="00582FD1">
      <w:pPr>
        <w:spacing w:line="360" w:lineRule="auto"/>
        <w:ind w:firstLine="560"/>
        <w:jc w:val="left"/>
        <w:rPr>
          <w:rFonts w:ascii="宋体" w:hAnsi="宋体"/>
          <w:szCs w:val="21"/>
        </w:rPr>
      </w:pPr>
      <w:r>
        <w:rPr>
          <w:rFonts w:ascii="宋体" w:hAnsi="宋体" w:hint="eastAsia"/>
          <w:szCs w:val="21"/>
        </w:rPr>
        <w:t>２、甲方未按合同规定的期限向乙方支付货款的，每逾期1天甲方向乙方偿付欠款总额的【】‰滞纳金，但累计滞纳金总额不超过欠款总额的【】% 。</w:t>
      </w:r>
    </w:p>
    <w:p w:rsidR="00582FD1">
      <w:pPr>
        <w:spacing w:line="360" w:lineRule="auto"/>
        <w:ind w:firstLine="560"/>
        <w:jc w:val="left"/>
        <w:rPr>
          <w:rFonts w:ascii="宋体" w:hAnsi="宋体"/>
          <w:szCs w:val="21"/>
        </w:rPr>
      </w:pPr>
      <w:r>
        <w:rPr>
          <w:rFonts w:ascii="宋体" w:hAnsi="宋体" w:hint="eastAsia"/>
          <w:szCs w:val="21"/>
        </w:rPr>
        <w:t>３、</w:t>
      </w:r>
      <w:r>
        <w:rPr>
          <w:rFonts w:ascii="宋体" w:hAnsi="宋体"/>
          <w:szCs w:val="21"/>
        </w:rPr>
        <w:t>乙方逾期交付货物的，每逾期1天，乙方向甲方偿付逾期交货部分货款总额的</w:t>
      </w:r>
      <w:r>
        <w:rPr>
          <w:rFonts w:ascii="宋体" w:hAnsi="宋体" w:hint="eastAsia"/>
          <w:szCs w:val="21"/>
        </w:rPr>
        <w:t>【】</w:t>
      </w:r>
      <w:r>
        <w:rPr>
          <w:rFonts w:ascii="宋体" w:hAnsi="宋体"/>
          <w:szCs w:val="21"/>
        </w:rPr>
        <w:t>‰的滞纳金</w:t>
      </w:r>
      <w:r>
        <w:rPr>
          <w:rFonts w:ascii="宋体" w:hAnsi="宋体" w:hint="eastAsia"/>
          <w:szCs w:val="21"/>
        </w:rPr>
        <w:t>。如乙方逾期交货达</w:t>
      </w:r>
      <w:r>
        <w:rPr>
          <w:rFonts w:ascii="宋体" w:hAnsi="宋体" w:hint="eastAsia"/>
          <w:szCs w:val="21"/>
          <w:u w:val="single"/>
        </w:rPr>
        <w:t xml:space="preserve">    </w:t>
      </w:r>
      <w:r>
        <w:rPr>
          <w:rFonts w:ascii="宋体" w:hAnsi="宋体" w:hint="eastAsia"/>
          <w:szCs w:val="21"/>
        </w:rPr>
        <w:t>天，甲方有权解除合同，履约保证金不予退回，同时乙方应向甲方支付合同总价【】％的违约金。</w:t>
      </w:r>
    </w:p>
    <w:p w:rsidR="00582FD1">
      <w:pPr>
        <w:spacing w:line="360" w:lineRule="auto"/>
        <w:ind w:firstLine="560"/>
        <w:jc w:val="left"/>
        <w:rPr>
          <w:rFonts w:ascii="宋体" w:hAnsi="宋体"/>
          <w:szCs w:val="21"/>
        </w:rPr>
      </w:pPr>
      <w:r>
        <w:rPr>
          <w:rFonts w:ascii="宋体" w:hAnsi="宋体" w:hint="eastAsia"/>
          <w:szCs w:val="21"/>
        </w:rPr>
        <w:t>4、经甲方验收不合格的，甲方有权拒收。乙方经修理或者更换后仍不合格的，甲方有权解除合同，要求乙方返还甲方已支付的合同款项，并有权要求乙方按合同总额【】％支付违约金。5、在乙方承诺的或国家规定的质量保证期内（取两者中最长的期限），</w:t>
      </w:r>
      <w:r>
        <w:rPr>
          <w:rFonts w:ascii="宋体" w:hAnsi="宋体"/>
          <w:szCs w:val="21"/>
        </w:rPr>
        <w:t>如经乙方两次维修</w:t>
      </w:r>
      <w:r>
        <w:rPr>
          <w:rFonts w:ascii="宋体" w:hAnsi="宋体" w:hint="eastAsia"/>
          <w:szCs w:val="21"/>
        </w:rPr>
        <w:t>或更换</w:t>
      </w:r>
      <w:r>
        <w:rPr>
          <w:rFonts w:ascii="宋体" w:hAnsi="宋体"/>
          <w:szCs w:val="21"/>
        </w:rPr>
        <w:t>，货物仍不能达到合同约定</w:t>
      </w:r>
      <w:r>
        <w:rPr>
          <w:rFonts w:ascii="宋体" w:hAnsi="宋体" w:hint="eastAsia"/>
          <w:szCs w:val="21"/>
        </w:rPr>
        <w:t>的</w:t>
      </w:r>
      <w:r>
        <w:rPr>
          <w:rFonts w:ascii="宋体" w:hAnsi="宋体"/>
          <w:szCs w:val="21"/>
        </w:rPr>
        <w:t>质量标准，甲方有权退货，乙方</w:t>
      </w:r>
      <w:r>
        <w:rPr>
          <w:rFonts w:ascii="宋体" w:hAnsi="宋体" w:hint="eastAsia"/>
          <w:szCs w:val="21"/>
        </w:rPr>
        <w:t>应</w:t>
      </w:r>
      <w:r>
        <w:rPr>
          <w:rFonts w:ascii="宋体" w:hAnsi="宋体"/>
          <w:szCs w:val="21"/>
        </w:rPr>
        <w:t>退回全部货款</w:t>
      </w:r>
      <w:r>
        <w:rPr>
          <w:rFonts w:ascii="宋体" w:hAnsi="宋体" w:hint="eastAsia"/>
          <w:szCs w:val="21"/>
        </w:rPr>
        <w:t>并</w:t>
      </w:r>
      <w:r>
        <w:rPr>
          <w:rFonts w:ascii="宋体" w:hAnsi="宋体"/>
          <w:szCs w:val="21"/>
        </w:rPr>
        <w:t>赔偿甲方因此遭受的损失。</w:t>
      </w:r>
    </w:p>
    <w:p w:rsidR="00582FD1">
      <w:pPr>
        <w:spacing w:line="360" w:lineRule="auto"/>
        <w:ind w:firstLine="560"/>
        <w:jc w:val="left"/>
        <w:rPr>
          <w:rFonts w:ascii="宋体" w:hAnsi="宋体"/>
          <w:szCs w:val="21"/>
        </w:rPr>
      </w:pPr>
      <w:r>
        <w:rPr>
          <w:rFonts w:ascii="宋体" w:hAnsi="宋体" w:hint="eastAsia"/>
          <w:szCs w:val="21"/>
        </w:rPr>
        <w:t>6.</w:t>
      </w:r>
      <w:bookmarkStart w:id="84" w:name="_Hlk75014743"/>
      <w:r>
        <w:rPr>
          <w:rFonts w:ascii="宋体" w:hAnsi="宋体" w:hint="eastAsia"/>
          <w:szCs w:val="21"/>
        </w:rPr>
        <w:t>乙方违反本合同约定的保密义务，甲方有权要求乙方按合同总额【】%支付违约金；造成不良影响或对甲方造成损失的，甲方有权要求乙方消除影响，承担赔偿责任，并有权解除合同。</w:t>
      </w:r>
      <w:bookmarkEnd w:id="84"/>
    </w:p>
    <w:p w:rsidR="00582FD1">
      <w:pPr>
        <w:spacing w:line="360" w:lineRule="auto"/>
        <w:ind w:firstLine="560"/>
        <w:jc w:val="left"/>
        <w:rPr>
          <w:rFonts w:ascii="宋体" w:hAnsi="宋体"/>
          <w:szCs w:val="21"/>
        </w:rPr>
      </w:pPr>
      <w:r>
        <w:rPr>
          <w:rFonts w:ascii="宋体" w:hAnsi="宋体" w:hint="eastAsia"/>
          <w:szCs w:val="21"/>
        </w:rPr>
        <w:t>7、</w:t>
      </w:r>
      <w:bookmarkStart w:id="85" w:name="_Hlk75015079"/>
      <w:r>
        <w:rPr>
          <w:rFonts w:ascii="宋体" w:hAnsi="宋体" w:hint="eastAsia"/>
          <w:szCs w:val="21"/>
        </w:rPr>
        <w:t>因乙方提供的产品受到侵权指控或者引发法律纠纷，影响甲方正常使用或者导致合同目的不能实现的，甲方有权要求乙方按合同总额【】%支付违约金，并有权解除合同。</w:t>
      </w:r>
      <w:bookmarkEnd w:id="85"/>
    </w:p>
    <w:p w:rsidR="00582FD1">
      <w:pPr>
        <w:spacing w:line="360" w:lineRule="auto"/>
        <w:ind w:firstLine="560"/>
        <w:jc w:val="left"/>
        <w:rPr>
          <w:rFonts w:ascii="宋体" w:hAnsi="宋体"/>
          <w:szCs w:val="21"/>
        </w:rPr>
      </w:pPr>
      <w:r>
        <w:rPr>
          <w:rFonts w:ascii="宋体" w:hAnsi="宋体" w:hint="eastAsia"/>
          <w:szCs w:val="21"/>
        </w:rPr>
        <w:t>8、乙方未履行本合同项下的其他义务或违反其在投标文件中的相关承诺的，应按合同总价款的【】%向甲方承担违约责任。</w:t>
      </w:r>
    </w:p>
    <w:p w:rsidR="00582FD1">
      <w:pPr>
        <w:spacing w:line="360" w:lineRule="auto"/>
        <w:ind w:firstLine="560"/>
        <w:jc w:val="left"/>
        <w:rPr>
          <w:rFonts w:ascii="宋体" w:hAnsi="宋体"/>
          <w:szCs w:val="21"/>
        </w:rPr>
      </w:pPr>
      <w:r>
        <w:rPr>
          <w:rFonts w:ascii="宋体" w:hAnsi="宋体" w:hint="eastAsia"/>
          <w:szCs w:val="21"/>
        </w:rPr>
        <w:t>9、乙方在承担上述一项或多项违约责任后，仍应继续履行合同规定的义务（甲方解除合同的除外）。甲方未能及时追究乙方的任何一项违约责任并不表明甲方放弃追究乙方该项或其他违约责任。</w:t>
      </w:r>
    </w:p>
    <w:p w:rsidR="00582FD1">
      <w:pPr>
        <w:spacing w:line="360" w:lineRule="auto"/>
        <w:ind w:firstLine="560"/>
        <w:jc w:val="left"/>
        <w:rPr>
          <w:b/>
          <w:bCs/>
          <w:szCs w:val="21"/>
        </w:rPr>
      </w:pPr>
      <w:r>
        <w:rPr>
          <w:rFonts w:hint="eastAsia"/>
          <w:b/>
          <w:bCs/>
          <w:szCs w:val="21"/>
        </w:rPr>
        <w:t>第十二条</w:t>
      </w:r>
      <w:r>
        <w:rPr>
          <w:rFonts w:hint="eastAsia"/>
          <w:b/>
          <w:bCs/>
          <w:szCs w:val="21"/>
        </w:rPr>
        <w:t xml:space="preserve">    </w:t>
      </w:r>
      <w:r>
        <w:rPr>
          <w:rFonts w:hint="eastAsia"/>
          <w:b/>
          <w:bCs/>
          <w:szCs w:val="21"/>
        </w:rPr>
        <w:t>合同的变更和终止</w:t>
      </w:r>
    </w:p>
    <w:p w:rsidR="00582FD1">
      <w:pPr>
        <w:spacing w:line="360" w:lineRule="auto"/>
        <w:ind w:firstLine="560"/>
        <w:jc w:val="left"/>
        <w:rPr>
          <w:rFonts w:ascii="宋体" w:hAnsi="宋体"/>
          <w:szCs w:val="21"/>
        </w:rPr>
      </w:pPr>
      <w:r>
        <w:rPr>
          <w:rFonts w:ascii="宋体" w:hAnsi="宋体" w:hint="eastAsia"/>
          <w:szCs w:val="21"/>
        </w:rPr>
        <w:t>除</w:t>
      </w:r>
      <w:bookmarkStart w:id="86" w:name="_Hlk75015119"/>
      <w:r>
        <w:rPr>
          <w:rFonts w:ascii="宋体" w:hAnsi="宋体" w:hint="eastAsia"/>
          <w:szCs w:val="21"/>
        </w:rPr>
        <w:t>《深圳经济特区政府采购条例》第40条、</w:t>
      </w:r>
      <w:bookmarkEnd w:id="86"/>
      <w:r>
        <w:rPr>
          <w:rFonts w:ascii="宋体" w:hAnsi="宋体" w:hint="eastAsia"/>
          <w:szCs w:val="21"/>
        </w:rPr>
        <w:t>《中华人民共和国政府采购法》第50条第二款规定或者主管部门另有政策规定的情形外，本合同一经签订，甲乙双方不得擅自变更、中止或终止合同。</w:t>
      </w:r>
    </w:p>
    <w:p w:rsidR="00582FD1">
      <w:pPr>
        <w:spacing w:line="360" w:lineRule="auto"/>
        <w:ind w:firstLine="560"/>
        <w:jc w:val="left"/>
        <w:rPr>
          <w:b/>
          <w:bCs/>
          <w:szCs w:val="21"/>
        </w:rPr>
      </w:pPr>
      <w:r>
        <w:rPr>
          <w:rFonts w:hint="eastAsia"/>
          <w:b/>
          <w:bCs/>
          <w:szCs w:val="21"/>
        </w:rPr>
        <w:t>第十三条</w:t>
      </w:r>
      <w:r>
        <w:rPr>
          <w:rFonts w:hint="eastAsia"/>
          <w:b/>
          <w:bCs/>
          <w:szCs w:val="21"/>
        </w:rPr>
        <w:t xml:space="preserve">   </w:t>
      </w:r>
      <w:r>
        <w:rPr>
          <w:rFonts w:hint="eastAsia"/>
          <w:b/>
          <w:bCs/>
          <w:szCs w:val="21"/>
        </w:rPr>
        <w:t>争议的解决</w:t>
      </w:r>
    </w:p>
    <w:p w:rsidR="00582FD1">
      <w:pPr>
        <w:spacing w:line="360" w:lineRule="auto"/>
        <w:ind w:firstLine="560"/>
        <w:jc w:val="left"/>
        <w:rPr>
          <w:rFonts w:ascii="宋体" w:hAnsi="宋体"/>
          <w:szCs w:val="21"/>
        </w:rPr>
      </w:pPr>
      <w:r>
        <w:rPr>
          <w:rFonts w:ascii="宋体" w:hAnsi="宋体" w:hint="eastAsia"/>
          <w:szCs w:val="21"/>
        </w:rPr>
        <w:t>1、因货物的质量问题发生争议的，应当邀请国家认可的质量检测机构对货物质量进行鉴定。货物符合标准的，鉴定费由甲方承担；货物不符合质量标准的，鉴定费由乙方承担。</w:t>
      </w:r>
    </w:p>
    <w:p w:rsidR="00582FD1">
      <w:pPr>
        <w:spacing w:line="360" w:lineRule="auto"/>
        <w:ind w:firstLine="560"/>
        <w:jc w:val="left"/>
        <w:rPr>
          <w:rFonts w:ascii="宋体" w:hAnsi="宋体"/>
          <w:szCs w:val="21"/>
        </w:rPr>
      </w:pPr>
      <w:r>
        <w:rPr>
          <w:rFonts w:ascii="宋体" w:hAnsi="宋体" w:hint="eastAsia"/>
          <w:szCs w:val="21"/>
        </w:rPr>
        <w:t>2、因履行本合同引起的或与本合同有关的争议，甲、乙双方应首先通过友好协商解决，如果协商不能解决争议，则向甲方所在地有管辖权的人民法院提起诉讼；</w:t>
      </w:r>
    </w:p>
    <w:p w:rsidR="00582FD1">
      <w:pPr>
        <w:spacing w:line="360" w:lineRule="auto"/>
        <w:ind w:firstLine="560"/>
        <w:jc w:val="left"/>
        <w:rPr>
          <w:b/>
          <w:bCs/>
          <w:szCs w:val="21"/>
        </w:rPr>
      </w:pPr>
      <w:r>
        <w:rPr>
          <w:rFonts w:hint="eastAsia"/>
          <w:b/>
          <w:bCs/>
          <w:szCs w:val="21"/>
        </w:rPr>
        <w:t>第十四条</w:t>
      </w:r>
      <w:r>
        <w:rPr>
          <w:rFonts w:hint="eastAsia"/>
          <w:b/>
          <w:bCs/>
          <w:szCs w:val="21"/>
        </w:rPr>
        <w:t xml:space="preserve">   </w:t>
      </w:r>
      <w:r>
        <w:rPr>
          <w:rFonts w:hint="eastAsia"/>
          <w:b/>
          <w:bCs/>
          <w:szCs w:val="21"/>
        </w:rPr>
        <w:t>合同生效及其他</w:t>
      </w:r>
    </w:p>
    <w:p w:rsidR="00582FD1">
      <w:pPr>
        <w:spacing w:line="360" w:lineRule="auto"/>
        <w:ind w:firstLine="560"/>
        <w:jc w:val="left"/>
        <w:rPr>
          <w:rFonts w:ascii="宋体" w:hAnsi="宋体"/>
          <w:szCs w:val="21"/>
        </w:rPr>
      </w:pPr>
      <w:r>
        <w:rPr>
          <w:rFonts w:ascii="宋体" w:hAnsi="宋体" w:hint="eastAsia"/>
          <w:szCs w:val="21"/>
        </w:rPr>
        <w:t>1、下列文件均为本合同的组成部分：</w:t>
      </w:r>
    </w:p>
    <w:p w:rsidR="00582FD1">
      <w:pPr>
        <w:spacing w:line="360" w:lineRule="auto"/>
        <w:ind w:firstLine="560"/>
        <w:jc w:val="left"/>
        <w:rPr>
          <w:rFonts w:ascii="宋体" w:hAnsi="宋体"/>
          <w:szCs w:val="21"/>
        </w:rPr>
      </w:pPr>
      <w:r>
        <w:rPr>
          <w:rFonts w:ascii="宋体" w:hAnsi="宋体" w:hint="eastAsia"/>
          <w:szCs w:val="21"/>
        </w:rPr>
        <w:t>（1）</w:t>
      </w:r>
      <w:r>
        <w:rPr>
          <w:rFonts w:ascii="宋体" w:hAnsi="宋体" w:hint="eastAsia"/>
          <w:szCs w:val="21"/>
          <w:u w:val="single"/>
        </w:rPr>
        <w:t xml:space="preserve">         </w:t>
      </w:r>
      <w:r>
        <w:rPr>
          <w:rFonts w:ascii="宋体" w:hAnsi="宋体" w:hint="eastAsia"/>
          <w:szCs w:val="21"/>
        </w:rPr>
        <w:t>号招标文件、答疑及补充通知；</w:t>
      </w:r>
    </w:p>
    <w:p w:rsidR="00582FD1">
      <w:pPr>
        <w:spacing w:line="360" w:lineRule="auto"/>
        <w:ind w:firstLine="560"/>
        <w:jc w:val="left"/>
        <w:rPr>
          <w:rFonts w:ascii="宋体" w:hAnsi="宋体"/>
          <w:szCs w:val="21"/>
        </w:rPr>
      </w:pPr>
      <w:r>
        <w:rPr>
          <w:rFonts w:ascii="宋体" w:hAnsi="宋体" w:hint="eastAsia"/>
          <w:szCs w:val="21"/>
        </w:rPr>
        <w:t>（2）乙方的投标文件；</w:t>
      </w:r>
    </w:p>
    <w:p w:rsidR="00582FD1">
      <w:pPr>
        <w:spacing w:line="360" w:lineRule="auto"/>
        <w:ind w:firstLine="560"/>
        <w:jc w:val="left"/>
        <w:rPr>
          <w:rFonts w:ascii="宋体" w:hAnsi="宋体"/>
          <w:szCs w:val="21"/>
        </w:rPr>
      </w:pPr>
      <w:r>
        <w:rPr>
          <w:rFonts w:ascii="宋体" w:hAnsi="宋体" w:hint="eastAsia"/>
          <w:szCs w:val="21"/>
        </w:rPr>
        <w:t>（3）本合同执行中甲乙双方共同签署的补充与修正文件。</w:t>
      </w:r>
    </w:p>
    <w:p w:rsidR="00582FD1">
      <w:pPr>
        <w:spacing w:line="360" w:lineRule="auto"/>
        <w:ind w:firstLine="560"/>
        <w:jc w:val="left"/>
        <w:rPr>
          <w:rFonts w:ascii="宋体" w:hAnsi="宋体"/>
          <w:szCs w:val="21"/>
        </w:rPr>
      </w:pPr>
      <w:r>
        <w:rPr>
          <w:rFonts w:ascii="宋体" w:hAnsi="宋体" w:hint="eastAsia"/>
          <w:szCs w:val="21"/>
        </w:rPr>
        <w:t>2、本合同一式</w:t>
      </w:r>
      <w:r>
        <w:rPr>
          <w:rFonts w:ascii="宋体" w:hAnsi="宋体" w:hint="eastAsia"/>
          <w:szCs w:val="21"/>
          <w:u w:val="single"/>
        </w:rPr>
        <w:t xml:space="preserve">     </w:t>
      </w:r>
      <w:r>
        <w:rPr>
          <w:rFonts w:ascii="宋体" w:hAnsi="宋体" w:hint="eastAsia"/>
          <w:szCs w:val="21"/>
        </w:rPr>
        <w:t>份，甲、乙方双方各执</w:t>
      </w:r>
      <w:r>
        <w:rPr>
          <w:rFonts w:ascii="宋体" w:hAnsi="宋体" w:hint="eastAsia"/>
          <w:szCs w:val="21"/>
          <w:u w:val="single"/>
        </w:rPr>
        <w:t xml:space="preserve">     </w:t>
      </w:r>
      <w:r>
        <w:rPr>
          <w:rFonts w:ascii="宋体" w:hAnsi="宋体" w:hint="eastAsia"/>
          <w:szCs w:val="21"/>
        </w:rPr>
        <w:t>份，具有同等法律效力。本合同自双方法定代表人（或授权代表）签字并盖章之日起生效。</w:t>
      </w:r>
    </w:p>
    <w:p w:rsidR="00582FD1">
      <w:pPr>
        <w:spacing w:line="360" w:lineRule="auto"/>
        <w:ind w:firstLine="560"/>
        <w:jc w:val="left"/>
        <w:rPr>
          <w:rFonts w:ascii="宋体" w:hAnsi="宋体"/>
          <w:szCs w:val="21"/>
        </w:rPr>
      </w:pPr>
    </w:p>
    <w:p w:rsidR="00582FD1">
      <w:pPr>
        <w:spacing w:line="360" w:lineRule="auto"/>
        <w:ind w:firstLine="560"/>
        <w:jc w:val="left"/>
        <w:rPr>
          <w:rFonts w:ascii="宋体" w:hAnsi="宋体"/>
          <w:szCs w:val="21"/>
        </w:rPr>
      </w:pPr>
    </w:p>
    <w:p w:rsidR="00582FD1">
      <w:pPr>
        <w:spacing w:line="360" w:lineRule="auto"/>
        <w:ind w:firstLine="560"/>
        <w:jc w:val="left"/>
        <w:rPr>
          <w:rFonts w:ascii="宋体" w:hAnsi="宋体"/>
          <w:szCs w:val="21"/>
        </w:rPr>
      </w:pPr>
      <w:r>
        <w:rPr>
          <w:rFonts w:ascii="宋体" w:hAnsi="宋体" w:hint="eastAsia"/>
          <w:szCs w:val="21"/>
        </w:rPr>
        <w:t>甲方（采购人）：   （盖章）       乙方（供应商）：    （盖章）</w:t>
      </w:r>
    </w:p>
    <w:p w:rsidR="00582FD1">
      <w:pPr>
        <w:spacing w:line="360" w:lineRule="auto"/>
        <w:ind w:firstLine="560"/>
        <w:jc w:val="left"/>
        <w:rPr>
          <w:rFonts w:ascii="宋体" w:hAnsi="宋体"/>
          <w:szCs w:val="21"/>
        </w:rPr>
      </w:pPr>
      <w:r>
        <w:rPr>
          <w:rFonts w:ascii="宋体" w:hAnsi="宋体" w:hint="eastAsia"/>
          <w:szCs w:val="21"/>
        </w:rPr>
        <w:t xml:space="preserve">法定代表人：                     法定代表人： </w:t>
      </w:r>
    </w:p>
    <w:p w:rsidR="00582FD1">
      <w:pPr>
        <w:spacing w:line="360" w:lineRule="auto"/>
        <w:ind w:firstLine="560"/>
        <w:jc w:val="left"/>
        <w:rPr>
          <w:rFonts w:ascii="宋体" w:hAnsi="宋体"/>
          <w:szCs w:val="21"/>
        </w:rPr>
      </w:pPr>
      <w:r>
        <w:rPr>
          <w:rFonts w:ascii="宋体" w:hAnsi="宋体" w:hint="eastAsia"/>
          <w:szCs w:val="21"/>
        </w:rPr>
        <w:t>委托代理人：                     委托代理人：</w:t>
      </w:r>
    </w:p>
    <w:p w:rsidR="00582FD1">
      <w:pPr>
        <w:ind w:firstLine="600" w:firstLineChars="250"/>
        <w:rPr>
          <w:rFonts w:ascii="宋体" w:hAnsi="宋体"/>
          <w:b/>
          <w:szCs w:val="21"/>
        </w:rPr>
      </w:pPr>
      <w:r>
        <w:rPr>
          <w:rFonts w:ascii="宋体" w:hAnsi="宋体" w:hint="eastAsia"/>
          <w:szCs w:val="21"/>
        </w:rPr>
        <w:t>日期：   年     月    日         日期：   年     月    日</w:t>
      </w:r>
    </w:p>
    <w:p w:rsidR="00582FD1"/>
    <w:p w:rsidR="00582FD1">
      <w:pPr>
        <w:rPr>
          <w:rFonts w:ascii="黑体" w:eastAsia="黑体"/>
          <w:kern w:val="0"/>
          <w:sz w:val="24"/>
        </w:rPr>
      </w:pPr>
      <w:r>
        <w:rPr>
          <w:rFonts w:ascii="黑体" w:eastAsia="黑体" w:hint="eastAsia"/>
          <w:kern w:val="0"/>
          <w:sz w:val="24"/>
        </w:rPr>
        <w:br w:type="page"/>
      </w:r>
    </w:p>
    <w:p w:rsidR="00582FD1">
      <w:pPr>
        <w:pStyle w:val="Heading3"/>
        <w:jc w:val="center"/>
        <w:rPr>
          <w:rFonts w:ascii="黑体" w:eastAsia="黑体"/>
          <w:b w:val="0"/>
          <w:kern w:val="0"/>
          <w:sz w:val="24"/>
          <w:szCs w:val="24"/>
        </w:rPr>
      </w:pPr>
      <w:r>
        <w:rPr>
          <w:rFonts w:ascii="黑体" w:eastAsia="黑体" w:hint="eastAsia"/>
          <w:b w:val="0"/>
          <w:kern w:val="0"/>
          <w:sz w:val="24"/>
          <w:szCs w:val="24"/>
        </w:rPr>
        <w:t>二、政府采购履约情况反馈表</w:t>
      </w:r>
    </w:p>
    <w:p w:rsidR="00582FD1">
      <w:pPr>
        <w:spacing w:line="240" w:lineRule="atLeast"/>
        <w:rPr>
          <w:rFonts w:ascii="宋体" w:hAnsi="宋体"/>
          <w:b/>
          <w:szCs w:val="21"/>
        </w:rPr>
      </w:pPr>
      <w:r>
        <w:rPr>
          <w:rFonts w:ascii="宋体" w:hAnsi="宋体" w:hint="eastAsia"/>
          <w:b/>
          <w:szCs w:val="21"/>
        </w:rPr>
        <w:t>采购人名称：                       联系人及电话：</w:t>
      </w:r>
    </w:p>
    <w:p w:rsidR="00582FD1">
      <w:pPr>
        <w:spacing w:line="60" w:lineRule="exact"/>
        <w:rPr>
          <w:rFonts w:ascii="宋体" w:hAnsi="宋体"/>
          <w:b/>
          <w:szCs w:val="21"/>
        </w:rPr>
      </w:pPr>
    </w:p>
    <w:tbl>
      <w:tblPr>
        <w:tblStyle w:val="TableNormal"/>
        <w:tblW w:w="8917"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842"/>
        <w:gridCol w:w="720"/>
        <w:gridCol w:w="720"/>
        <w:gridCol w:w="2520"/>
        <w:gridCol w:w="1980"/>
        <w:gridCol w:w="2135"/>
      </w:tblGrid>
      <w:tr>
        <w:tblPrEx>
          <w:tblW w:w="8917"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Ex>
        <w:trPr>
          <w:trHeight w:val="450"/>
          <w:jc w:val="center"/>
        </w:trPr>
        <w:tc>
          <w:tcPr>
            <w:tcW w:w="2282" w:type="dxa"/>
            <w:gridSpan w:val="3"/>
            <w:vAlign w:val="center"/>
          </w:tcPr>
          <w:p w:rsidR="00582FD1">
            <w:pPr>
              <w:spacing w:line="240" w:lineRule="atLeast"/>
              <w:jc w:val="center"/>
              <w:rPr>
                <w:rFonts w:ascii="宋体" w:hAnsi="宋体"/>
                <w:szCs w:val="21"/>
              </w:rPr>
            </w:pPr>
            <w:r>
              <w:rPr>
                <w:rFonts w:ascii="宋体" w:hAnsi="宋体" w:hint="eastAsia"/>
                <w:szCs w:val="21"/>
              </w:rPr>
              <w:t>采购项目名称</w:t>
            </w:r>
          </w:p>
        </w:tc>
        <w:tc>
          <w:tcPr>
            <w:tcW w:w="2520" w:type="dxa"/>
            <w:vAlign w:val="center"/>
          </w:tcPr>
          <w:p w:rsidR="00582FD1">
            <w:pPr>
              <w:spacing w:line="240" w:lineRule="atLeast"/>
              <w:jc w:val="center"/>
              <w:rPr>
                <w:rFonts w:ascii="宋体" w:hAnsi="宋体"/>
                <w:szCs w:val="21"/>
              </w:rPr>
            </w:pPr>
          </w:p>
        </w:tc>
        <w:tc>
          <w:tcPr>
            <w:tcW w:w="1980" w:type="dxa"/>
            <w:vAlign w:val="center"/>
          </w:tcPr>
          <w:p w:rsidR="00582FD1">
            <w:pPr>
              <w:spacing w:line="240" w:lineRule="atLeast"/>
              <w:jc w:val="center"/>
              <w:rPr>
                <w:rFonts w:ascii="宋体" w:hAnsi="宋体"/>
                <w:szCs w:val="21"/>
              </w:rPr>
            </w:pPr>
            <w:r>
              <w:rPr>
                <w:rFonts w:ascii="宋体" w:hAnsi="宋体" w:hint="eastAsia"/>
                <w:szCs w:val="21"/>
              </w:rPr>
              <w:t>项目编号</w:t>
            </w:r>
          </w:p>
        </w:tc>
        <w:tc>
          <w:tcPr>
            <w:tcW w:w="2135" w:type="dxa"/>
            <w:vAlign w:val="center"/>
          </w:tcPr>
          <w:p w:rsidR="00582FD1">
            <w:pPr>
              <w:spacing w:line="240" w:lineRule="atLeast"/>
              <w:jc w:val="center"/>
              <w:rPr>
                <w:rFonts w:ascii="宋体" w:hAnsi="宋体"/>
                <w:szCs w:val="21"/>
              </w:rPr>
            </w:pPr>
          </w:p>
        </w:tc>
      </w:tr>
      <w:tr>
        <w:tblPrEx>
          <w:tblW w:w="8917" w:type="dxa"/>
          <w:jc w:val="center"/>
          <w:tblLayout w:type="fixed"/>
          <w:tblLook w:val="04A0"/>
        </w:tblPrEx>
        <w:trPr>
          <w:trHeight w:val="461"/>
          <w:jc w:val="center"/>
        </w:trPr>
        <w:tc>
          <w:tcPr>
            <w:tcW w:w="2282" w:type="dxa"/>
            <w:gridSpan w:val="3"/>
            <w:vAlign w:val="center"/>
          </w:tcPr>
          <w:p w:rsidR="00582FD1">
            <w:pPr>
              <w:spacing w:line="240" w:lineRule="atLeast"/>
              <w:jc w:val="center"/>
              <w:rPr>
                <w:rFonts w:ascii="宋体" w:hAnsi="宋体"/>
                <w:szCs w:val="21"/>
              </w:rPr>
            </w:pPr>
            <w:r>
              <w:rPr>
                <w:rFonts w:ascii="宋体" w:hAnsi="宋体" w:hint="eastAsia"/>
                <w:szCs w:val="21"/>
              </w:rPr>
              <w:t>中标供应商名称</w:t>
            </w:r>
          </w:p>
        </w:tc>
        <w:tc>
          <w:tcPr>
            <w:tcW w:w="2520" w:type="dxa"/>
            <w:vAlign w:val="center"/>
          </w:tcPr>
          <w:p w:rsidR="00582FD1">
            <w:pPr>
              <w:spacing w:line="240" w:lineRule="atLeast"/>
              <w:jc w:val="center"/>
              <w:rPr>
                <w:rFonts w:ascii="宋体" w:hAnsi="宋体"/>
                <w:szCs w:val="21"/>
              </w:rPr>
            </w:pPr>
          </w:p>
        </w:tc>
        <w:tc>
          <w:tcPr>
            <w:tcW w:w="1980" w:type="dxa"/>
            <w:vAlign w:val="center"/>
          </w:tcPr>
          <w:p w:rsidR="00582FD1">
            <w:pPr>
              <w:spacing w:line="240" w:lineRule="atLeast"/>
              <w:jc w:val="center"/>
              <w:rPr>
                <w:rFonts w:ascii="宋体" w:hAnsi="宋体"/>
                <w:szCs w:val="21"/>
              </w:rPr>
            </w:pPr>
            <w:r>
              <w:rPr>
                <w:rFonts w:ascii="宋体" w:hAnsi="宋体" w:hint="eastAsia"/>
                <w:szCs w:val="21"/>
              </w:rPr>
              <w:t>供应商</w:t>
            </w:r>
          </w:p>
          <w:p w:rsidR="00582FD1">
            <w:pPr>
              <w:spacing w:line="240" w:lineRule="atLeast"/>
              <w:jc w:val="center"/>
              <w:rPr>
                <w:rFonts w:ascii="宋体" w:hAnsi="宋体"/>
                <w:szCs w:val="21"/>
              </w:rPr>
            </w:pPr>
            <w:r>
              <w:rPr>
                <w:rFonts w:ascii="宋体" w:hAnsi="宋体" w:hint="eastAsia"/>
                <w:szCs w:val="21"/>
              </w:rPr>
              <w:t>联系人及电话</w:t>
            </w:r>
          </w:p>
        </w:tc>
        <w:tc>
          <w:tcPr>
            <w:tcW w:w="2135" w:type="dxa"/>
            <w:vAlign w:val="center"/>
          </w:tcPr>
          <w:p w:rsidR="00582FD1">
            <w:pPr>
              <w:spacing w:line="240" w:lineRule="atLeast"/>
              <w:jc w:val="center"/>
              <w:rPr>
                <w:rFonts w:ascii="宋体" w:hAnsi="宋体"/>
                <w:szCs w:val="21"/>
              </w:rPr>
            </w:pPr>
          </w:p>
        </w:tc>
      </w:tr>
      <w:tr>
        <w:tblPrEx>
          <w:tblW w:w="8917" w:type="dxa"/>
          <w:jc w:val="center"/>
          <w:tblLayout w:type="fixed"/>
          <w:tblLook w:val="04A0"/>
        </w:tblPrEx>
        <w:trPr>
          <w:trHeight w:val="438"/>
          <w:jc w:val="center"/>
        </w:trPr>
        <w:tc>
          <w:tcPr>
            <w:tcW w:w="2282" w:type="dxa"/>
            <w:gridSpan w:val="3"/>
            <w:vAlign w:val="center"/>
          </w:tcPr>
          <w:p w:rsidR="00582FD1">
            <w:pPr>
              <w:spacing w:line="240" w:lineRule="atLeast"/>
              <w:jc w:val="center"/>
              <w:rPr>
                <w:rFonts w:ascii="宋体" w:hAnsi="宋体"/>
                <w:szCs w:val="21"/>
              </w:rPr>
            </w:pPr>
            <w:r>
              <w:rPr>
                <w:rFonts w:ascii="宋体" w:hAnsi="宋体" w:hint="eastAsia"/>
                <w:szCs w:val="21"/>
              </w:rPr>
              <w:t>中标金额</w:t>
            </w:r>
          </w:p>
        </w:tc>
        <w:tc>
          <w:tcPr>
            <w:tcW w:w="2520" w:type="dxa"/>
            <w:vAlign w:val="center"/>
          </w:tcPr>
          <w:p w:rsidR="00582FD1">
            <w:pPr>
              <w:spacing w:line="240" w:lineRule="atLeast"/>
              <w:jc w:val="center"/>
              <w:rPr>
                <w:rFonts w:ascii="宋体" w:hAnsi="宋体"/>
                <w:szCs w:val="21"/>
              </w:rPr>
            </w:pPr>
          </w:p>
        </w:tc>
        <w:tc>
          <w:tcPr>
            <w:tcW w:w="1980" w:type="dxa"/>
            <w:vAlign w:val="center"/>
          </w:tcPr>
          <w:p w:rsidR="00582FD1">
            <w:pPr>
              <w:spacing w:line="240" w:lineRule="atLeast"/>
              <w:jc w:val="center"/>
              <w:rPr>
                <w:rFonts w:ascii="宋体" w:hAnsi="宋体"/>
                <w:szCs w:val="21"/>
              </w:rPr>
            </w:pPr>
            <w:r>
              <w:rPr>
                <w:rFonts w:ascii="宋体" w:hAnsi="宋体" w:hint="eastAsia"/>
                <w:szCs w:val="21"/>
              </w:rPr>
              <w:t>合同履约时间</w:t>
            </w:r>
          </w:p>
        </w:tc>
        <w:tc>
          <w:tcPr>
            <w:tcW w:w="2135" w:type="dxa"/>
            <w:vAlign w:val="center"/>
          </w:tcPr>
          <w:p w:rsidR="00582FD1">
            <w:pPr>
              <w:spacing w:line="240" w:lineRule="atLeast"/>
              <w:rPr>
                <w:rFonts w:ascii="宋体" w:hAnsi="宋体"/>
                <w:szCs w:val="21"/>
              </w:rPr>
            </w:pPr>
            <w:r>
              <w:rPr>
                <w:rFonts w:ascii="宋体" w:hAnsi="宋体" w:hint="eastAsia"/>
                <w:szCs w:val="21"/>
              </w:rPr>
              <w:t>自       至</w:t>
            </w:r>
          </w:p>
        </w:tc>
      </w:tr>
      <w:tr>
        <w:tblPrEx>
          <w:tblW w:w="8917" w:type="dxa"/>
          <w:jc w:val="center"/>
          <w:tblLayout w:type="fixed"/>
          <w:tblLook w:val="04A0"/>
        </w:tblPrEx>
        <w:trPr>
          <w:trHeight w:val="544"/>
          <w:jc w:val="center"/>
        </w:trPr>
        <w:tc>
          <w:tcPr>
            <w:tcW w:w="842" w:type="dxa"/>
            <w:vMerge w:val="restart"/>
            <w:vAlign w:val="center"/>
          </w:tcPr>
          <w:p w:rsidR="00582FD1">
            <w:pPr>
              <w:spacing w:line="240" w:lineRule="atLeast"/>
              <w:jc w:val="center"/>
              <w:rPr>
                <w:rFonts w:ascii="宋体" w:hAnsi="宋体"/>
                <w:b/>
                <w:szCs w:val="21"/>
              </w:rPr>
            </w:pPr>
            <w:r>
              <w:rPr>
                <w:rFonts w:ascii="宋体" w:hAnsi="宋体" w:hint="eastAsia"/>
                <w:b/>
                <w:szCs w:val="21"/>
              </w:rPr>
              <w:t>履约情况评价</w:t>
            </w:r>
          </w:p>
        </w:tc>
        <w:tc>
          <w:tcPr>
            <w:tcW w:w="1440" w:type="dxa"/>
            <w:gridSpan w:val="2"/>
            <w:tcBorders>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总体评价</w:t>
            </w:r>
          </w:p>
        </w:tc>
        <w:tc>
          <w:tcPr>
            <w:tcW w:w="6635" w:type="dxa"/>
            <w:gridSpan w:val="3"/>
            <w:tcBorders>
              <w:left w:val="single" w:sz="4" w:space="0" w:color="auto"/>
            </w:tcBorders>
            <w:vAlign w:val="center"/>
          </w:tcPr>
          <w:p w:rsidR="00582FD1">
            <w:pPr>
              <w:spacing w:line="240" w:lineRule="atLeast"/>
              <w:ind w:firstLine="120" w:firstLineChars="50"/>
              <w:jc w:val="center"/>
              <w:rPr>
                <w:rFonts w:ascii="宋体" w:hAnsi="宋体"/>
                <w:szCs w:val="21"/>
              </w:rPr>
            </w:pPr>
            <w:r>
              <w:rPr>
                <w:rFonts w:ascii="宋体" w:hAnsi="宋体" w:hint="eastAsia"/>
                <w:szCs w:val="21"/>
              </w:rPr>
              <w:t>□ 优          □ 良          □ 中           □ 差</w:t>
            </w:r>
          </w:p>
        </w:tc>
      </w:tr>
      <w:tr>
        <w:tblPrEx>
          <w:tblW w:w="8917" w:type="dxa"/>
          <w:jc w:val="center"/>
          <w:tblLayout w:type="fixed"/>
          <w:tblLook w:val="04A0"/>
        </w:tblPrEx>
        <w:trPr>
          <w:trHeight w:val="458"/>
          <w:jc w:val="center"/>
        </w:trPr>
        <w:tc>
          <w:tcPr>
            <w:tcW w:w="842" w:type="dxa"/>
            <w:vMerge/>
            <w:vAlign w:val="center"/>
          </w:tcPr>
          <w:p w:rsidR="00582FD1">
            <w:pPr>
              <w:spacing w:line="240" w:lineRule="atLeast"/>
              <w:jc w:val="center"/>
              <w:rPr>
                <w:rFonts w:ascii="宋体" w:hAnsi="宋体"/>
                <w:szCs w:val="21"/>
              </w:rPr>
            </w:pPr>
          </w:p>
        </w:tc>
        <w:tc>
          <w:tcPr>
            <w:tcW w:w="720" w:type="dxa"/>
            <w:vMerge w:val="restart"/>
            <w:tcBorders>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分项评价</w:t>
            </w:r>
          </w:p>
        </w:tc>
        <w:tc>
          <w:tcPr>
            <w:tcW w:w="720" w:type="dxa"/>
            <w:tcBorders>
              <w:left w:val="single" w:sz="4" w:space="0" w:color="auto"/>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质量方面</w:t>
            </w:r>
          </w:p>
        </w:tc>
        <w:tc>
          <w:tcPr>
            <w:tcW w:w="6635" w:type="dxa"/>
            <w:gridSpan w:val="3"/>
            <w:tcBorders>
              <w:lef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 xml:space="preserve"> □ 优          □ 良          □ 中           □ 差</w:t>
            </w:r>
          </w:p>
        </w:tc>
      </w:tr>
      <w:tr>
        <w:tblPrEx>
          <w:tblW w:w="8917" w:type="dxa"/>
          <w:jc w:val="center"/>
          <w:tblLayout w:type="fixed"/>
          <w:tblLook w:val="04A0"/>
        </w:tblPrEx>
        <w:trPr>
          <w:trHeight w:val="458"/>
          <w:jc w:val="center"/>
        </w:trPr>
        <w:tc>
          <w:tcPr>
            <w:tcW w:w="842" w:type="dxa"/>
            <w:vMerge/>
            <w:vAlign w:val="center"/>
          </w:tcPr>
          <w:p w:rsidR="00582FD1">
            <w:pPr>
              <w:spacing w:line="240" w:lineRule="atLeast"/>
              <w:jc w:val="center"/>
              <w:rPr>
                <w:rFonts w:ascii="宋体" w:hAnsi="宋体"/>
                <w:szCs w:val="21"/>
              </w:rPr>
            </w:pPr>
          </w:p>
        </w:tc>
        <w:tc>
          <w:tcPr>
            <w:tcW w:w="720" w:type="dxa"/>
            <w:vMerge/>
            <w:tcBorders>
              <w:right w:val="single" w:sz="4" w:space="0" w:color="auto"/>
            </w:tcBorders>
            <w:vAlign w:val="center"/>
          </w:tcPr>
          <w:p w:rsidR="00582FD1">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价格方面</w:t>
            </w:r>
          </w:p>
        </w:tc>
        <w:tc>
          <w:tcPr>
            <w:tcW w:w="6635" w:type="dxa"/>
            <w:gridSpan w:val="3"/>
            <w:tcBorders>
              <w:lef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 xml:space="preserve"> □ 优          □ 良          □ 中           □ 差</w:t>
            </w:r>
          </w:p>
        </w:tc>
      </w:tr>
      <w:tr>
        <w:tblPrEx>
          <w:tblW w:w="8917" w:type="dxa"/>
          <w:jc w:val="center"/>
          <w:tblLayout w:type="fixed"/>
          <w:tblLook w:val="04A0"/>
        </w:tblPrEx>
        <w:trPr>
          <w:trHeight w:val="458"/>
          <w:jc w:val="center"/>
        </w:trPr>
        <w:tc>
          <w:tcPr>
            <w:tcW w:w="842" w:type="dxa"/>
            <w:vMerge/>
            <w:vAlign w:val="center"/>
          </w:tcPr>
          <w:p w:rsidR="00582FD1">
            <w:pPr>
              <w:spacing w:line="240" w:lineRule="atLeast"/>
              <w:jc w:val="center"/>
              <w:rPr>
                <w:rFonts w:ascii="宋体" w:hAnsi="宋体"/>
                <w:szCs w:val="21"/>
              </w:rPr>
            </w:pPr>
          </w:p>
        </w:tc>
        <w:tc>
          <w:tcPr>
            <w:tcW w:w="720" w:type="dxa"/>
            <w:vMerge/>
            <w:tcBorders>
              <w:right w:val="single" w:sz="4" w:space="0" w:color="auto"/>
            </w:tcBorders>
            <w:vAlign w:val="center"/>
          </w:tcPr>
          <w:p w:rsidR="00582FD1">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服务方面</w:t>
            </w:r>
          </w:p>
        </w:tc>
        <w:tc>
          <w:tcPr>
            <w:tcW w:w="6635" w:type="dxa"/>
            <w:gridSpan w:val="3"/>
            <w:tcBorders>
              <w:lef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 xml:space="preserve"> □ 优          □ 良          □ 中           □ 差</w:t>
            </w:r>
          </w:p>
        </w:tc>
      </w:tr>
      <w:tr>
        <w:tblPrEx>
          <w:tblW w:w="8917" w:type="dxa"/>
          <w:jc w:val="center"/>
          <w:tblLayout w:type="fixed"/>
          <w:tblLook w:val="04A0"/>
        </w:tblPrEx>
        <w:trPr>
          <w:trHeight w:val="458"/>
          <w:jc w:val="center"/>
        </w:trPr>
        <w:tc>
          <w:tcPr>
            <w:tcW w:w="842" w:type="dxa"/>
            <w:vMerge/>
            <w:vAlign w:val="center"/>
          </w:tcPr>
          <w:p w:rsidR="00582FD1">
            <w:pPr>
              <w:spacing w:line="240" w:lineRule="atLeast"/>
              <w:jc w:val="center"/>
              <w:rPr>
                <w:rFonts w:ascii="宋体" w:hAnsi="宋体"/>
                <w:szCs w:val="21"/>
              </w:rPr>
            </w:pPr>
          </w:p>
        </w:tc>
        <w:tc>
          <w:tcPr>
            <w:tcW w:w="720" w:type="dxa"/>
            <w:vMerge/>
            <w:tcBorders>
              <w:right w:val="single" w:sz="4" w:space="0" w:color="auto"/>
            </w:tcBorders>
            <w:vAlign w:val="center"/>
          </w:tcPr>
          <w:p w:rsidR="00582FD1">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时间方面</w:t>
            </w:r>
          </w:p>
        </w:tc>
        <w:tc>
          <w:tcPr>
            <w:tcW w:w="6635" w:type="dxa"/>
            <w:gridSpan w:val="3"/>
            <w:tcBorders>
              <w:lef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 xml:space="preserve"> □ 优          □ 良          □ 中           □ 差</w:t>
            </w:r>
          </w:p>
        </w:tc>
      </w:tr>
      <w:tr>
        <w:tblPrEx>
          <w:tblW w:w="8917" w:type="dxa"/>
          <w:jc w:val="center"/>
          <w:tblLayout w:type="fixed"/>
          <w:tblLook w:val="04A0"/>
        </w:tblPrEx>
        <w:trPr>
          <w:trHeight w:val="458"/>
          <w:jc w:val="center"/>
        </w:trPr>
        <w:tc>
          <w:tcPr>
            <w:tcW w:w="842" w:type="dxa"/>
            <w:vMerge/>
            <w:vAlign w:val="center"/>
          </w:tcPr>
          <w:p w:rsidR="00582FD1">
            <w:pPr>
              <w:spacing w:line="240" w:lineRule="atLeast"/>
              <w:jc w:val="center"/>
              <w:rPr>
                <w:rFonts w:ascii="宋体" w:hAnsi="宋体"/>
                <w:szCs w:val="21"/>
              </w:rPr>
            </w:pPr>
          </w:p>
        </w:tc>
        <w:tc>
          <w:tcPr>
            <w:tcW w:w="720" w:type="dxa"/>
            <w:vMerge/>
            <w:tcBorders>
              <w:right w:val="single" w:sz="4" w:space="0" w:color="auto"/>
            </w:tcBorders>
            <w:vAlign w:val="center"/>
          </w:tcPr>
          <w:p w:rsidR="00582FD1">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环境保护</w:t>
            </w:r>
          </w:p>
        </w:tc>
        <w:tc>
          <w:tcPr>
            <w:tcW w:w="6635" w:type="dxa"/>
            <w:gridSpan w:val="3"/>
            <w:tcBorders>
              <w:lef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 xml:space="preserve"> □ 优          □ 良          □ 中           □ 差</w:t>
            </w:r>
          </w:p>
        </w:tc>
      </w:tr>
      <w:tr>
        <w:tblPrEx>
          <w:tblW w:w="8917" w:type="dxa"/>
          <w:jc w:val="center"/>
          <w:tblLayout w:type="fixed"/>
          <w:tblLook w:val="04A0"/>
        </w:tblPrEx>
        <w:trPr>
          <w:trHeight w:val="458"/>
          <w:jc w:val="center"/>
        </w:trPr>
        <w:tc>
          <w:tcPr>
            <w:tcW w:w="842" w:type="dxa"/>
            <w:vMerge/>
            <w:vAlign w:val="center"/>
          </w:tcPr>
          <w:p w:rsidR="00582FD1">
            <w:pPr>
              <w:spacing w:line="240" w:lineRule="atLeast"/>
              <w:jc w:val="center"/>
              <w:rPr>
                <w:rFonts w:ascii="宋体" w:hAnsi="宋体"/>
                <w:szCs w:val="21"/>
              </w:rPr>
            </w:pPr>
          </w:p>
        </w:tc>
        <w:tc>
          <w:tcPr>
            <w:tcW w:w="720" w:type="dxa"/>
            <w:vMerge/>
            <w:tcBorders>
              <w:right w:val="single" w:sz="4" w:space="0" w:color="auto"/>
            </w:tcBorders>
            <w:vAlign w:val="center"/>
          </w:tcPr>
          <w:p w:rsidR="00582FD1">
            <w:pPr>
              <w:spacing w:line="240" w:lineRule="atLeast"/>
              <w:jc w:val="center"/>
              <w:rPr>
                <w:rFonts w:ascii="宋体" w:hAnsi="宋体"/>
                <w:szCs w:val="21"/>
              </w:rPr>
            </w:pPr>
          </w:p>
        </w:tc>
        <w:tc>
          <w:tcPr>
            <w:tcW w:w="720" w:type="dxa"/>
            <w:tcBorders>
              <w:left w:val="single" w:sz="4" w:space="0" w:color="auto"/>
              <w:right w:val="single" w:sz="4" w:space="0" w:color="auto"/>
            </w:tcBorders>
            <w:vAlign w:val="center"/>
          </w:tcPr>
          <w:p w:rsidR="00582FD1">
            <w:pPr>
              <w:spacing w:line="240" w:lineRule="atLeast"/>
              <w:jc w:val="center"/>
              <w:rPr>
                <w:rFonts w:ascii="宋体" w:hAnsi="宋体"/>
                <w:szCs w:val="21"/>
              </w:rPr>
            </w:pPr>
            <w:r>
              <w:rPr>
                <w:rFonts w:ascii="宋体" w:hAnsi="宋体" w:hint="eastAsia"/>
                <w:szCs w:val="21"/>
              </w:rPr>
              <w:t>其他</w:t>
            </w:r>
          </w:p>
        </w:tc>
        <w:tc>
          <w:tcPr>
            <w:tcW w:w="6635" w:type="dxa"/>
            <w:gridSpan w:val="3"/>
            <w:tcBorders>
              <w:left w:val="single" w:sz="4" w:space="0" w:color="auto"/>
            </w:tcBorders>
            <w:vAlign w:val="center"/>
          </w:tcPr>
          <w:p w:rsidR="00582FD1">
            <w:pPr>
              <w:spacing w:before="120" w:beforeLines="50" w:after="120" w:afterLines="50" w:line="240" w:lineRule="atLeast"/>
              <w:rPr>
                <w:rFonts w:ascii="宋体" w:hAnsi="宋体"/>
                <w:szCs w:val="21"/>
                <w:u w:val="single"/>
              </w:rPr>
            </w:pPr>
            <w:r>
              <w:rPr>
                <w:rFonts w:ascii="宋体" w:hAnsi="宋体" w:hint="eastAsia"/>
                <w:szCs w:val="21"/>
              </w:rPr>
              <w:t>评价内容为：</w:t>
            </w:r>
            <w:r>
              <w:rPr>
                <w:rFonts w:ascii="宋体" w:hAnsi="宋体" w:hint="eastAsia"/>
                <w:szCs w:val="21"/>
                <w:u w:val="single"/>
              </w:rPr>
              <w:t xml:space="preserve">                    </w:t>
            </w:r>
          </w:p>
          <w:p w:rsidR="00582FD1">
            <w:pPr>
              <w:spacing w:before="120" w:beforeLines="50" w:after="120" w:afterLines="50" w:line="240" w:lineRule="atLeast"/>
              <w:rPr>
                <w:rFonts w:ascii="宋体" w:hAnsi="宋体"/>
                <w:szCs w:val="21"/>
              </w:rPr>
            </w:pPr>
            <w:r>
              <w:rPr>
                <w:rFonts w:ascii="宋体" w:hAnsi="宋体" w:hint="eastAsia"/>
                <w:szCs w:val="21"/>
              </w:rPr>
              <w:t>评价等级为：  □ 优       □ 良        □ 中         □ 差</w:t>
            </w:r>
          </w:p>
        </w:tc>
      </w:tr>
      <w:tr>
        <w:tblPrEx>
          <w:tblW w:w="8917" w:type="dxa"/>
          <w:jc w:val="center"/>
          <w:tblLayout w:type="fixed"/>
          <w:tblLook w:val="04A0"/>
        </w:tblPrEx>
        <w:trPr>
          <w:trHeight w:val="2993"/>
          <w:jc w:val="center"/>
        </w:trPr>
        <w:tc>
          <w:tcPr>
            <w:tcW w:w="1562" w:type="dxa"/>
            <w:gridSpan w:val="2"/>
            <w:vAlign w:val="center"/>
          </w:tcPr>
          <w:p w:rsidR="00582FD1">
            <w:pPr>
              <w:spacing w:line="240" w:lineRule="atLeast"/>
              <w:jc w:val="center"/>
              <w:rPr>
                <w:rFonts w:ascii="宋体" w:hAnsi="宋体"/>
                <w:szCs w:val="21"/>
              </w:rPr>
            </w:pPr>
            <w:r>
              <w:rPr>
                <w:rFonts w:ascii="宋体" w:hAnsi="宋体" w:hint="eastAsia"/>
                <w:szCs w:val="21"/>
              </w:rPr>
              <w:t>具体情况说明</w:t>
            </w:r>
          </w:p>
        </w:tc>
        <w:tc>
          <w:tcPr>
            <w:tcW w:w="7355" w:type="dxa"/>
            <w:gridSpan w:val="4"/>
          </w:tcPr>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tc>
      </w:tr>
      <w:tr>
        <w:tblPrEx>
          <w:tblW w:w="8917" w:type="dxa"/>
          <w:jc w:val="center"/>
          <w:tblLayout w:type="fixed"/>
          <w:tblLook w:val="04A0"/>
        </w:tblPrEx>
        <w:trPr>
          <w:trHeight w:val="2510"/>
          <w:jc w:val="center"/>
        </w:trPr>
        <w:tc>
          <w:tcPr>
            <w:tcW w:w="1562" w:type="dxa"/>
            <w:gridSpan w:val="2"/>
            <w:vAlign w:val="center"/>
          </w:tcPr>
          <w:p w:rsidR="00582FD1">
            <w:pPr>
              <w:spacing w:line="240" w:lineRule="atLeast"/>
              <w:jc w:val="center"/>
              <w:rPr>
                <w:rFonts w:ascii="宋体" w:hAnsi="宋体"/>
                <w:szCs w:val="21"/>
              </w:rPr>
            </w:pPr>
            <w:r>
              <w:rPr>
                <w:rFonts w:ascii="宋体" w:hAnsi="宋体" w:hint="eastAsia"/>
                <w:szCs w:val="21"/>
              </w:rPr>
              <w:t>采购人意见</w:t>
            </w:r>
          </w:p>
          <w:p w:rsidR="00582FD1">
            <w:pPr>
              <w:spacing w:line="240" w:lineRule="atLeast"/>
              <w:jc w:val="center"/>
              <w:rPr>
                <w:rFonts w:ascii="宋体" w:hAnsi="宋体"/>
                <w:szCs w:val="21"/>
              </w:rPr>
            </w:pPr>
            <w:r>
              <w:rPr>
                <w:rFonts w:ascii="宋体" w:hAnsi="宋体" w:hint="eastAsia"/>
                <w:szCs w:val="21"/>
              </w:rPr>
              <w:t>（公章）</w:t>
            </w:r>
          </w:p>
        </w:tc>
        <w:tc>
          <w:tcPr>
            <w:tcW w:w="7355" w:type="dxa"/>
            <w:gridSpan w:val="4"/>
            <w:vAlign w:val="center"/>
          </w:tcPr>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p>
          <w:p w:rsidR="00582FD1">
            <w:pPr>
              <w:spacing w:line="240" w:lineRule="atLeast"/>
              <w:rPr>
                <w:rFonts w:ascii="宋体" w:hAnsi="宋体"/>
                <w:szCs w:val="21"/>
              </w:rPr>
            </w:pPr>
            <w:r>
              <w:rPr>
                <w:rFonts w:ascii="宋体" w:hAnsi="宋体" w:hint="eastAsia"/>
                <w:szCs w:val="21"/>
              </w:rPr>
              <w:t xml:space="preserve">                                        </w:t>
            </w:r>
          </w:p>
          <w:p w:rsidR="00582FD1">
            <w:pPr>
              <w:spacing w:line="240" w:lineRule="atLeast"/>
              <w:ind w:firstLine="4320" w:firstLineChars="1800"/>
              <w:rPr>
                <w:rFonts w:ascii="宋体" w:hAnsi="宋体"/>
                <w:szCs w:val="21"/>
              </w:rPr>
            </w:pPr>
          </w:p>
          <w:p w:rsidR="00582FD1">
            <w:pPr>
              <w:spacing w:line="240" w:lineRule="atLeast"/>
              <w:ind w:firstLine="4320" w:firstLineChars="1800"/>
              <w:rPr>
                <w:rFonts w:ascii="宋体" w:hAnsi="宋体"/>
                <w:szCs w:val="21"/>
              </w:rPr>
            </w:pPr>
            <w:r>
              <w:rPr>
                <w:rFonts w:ascii="宋体" w:hAnsi="宋体" w:hint="eastAsia"/>
                <w:szCs w:val="21"/>
              </w:rPr>
              <w:t>日期：   年   月   日</w:t>
            </w:r>
          </w:p>
        </w:tc>
      </w:tr>
    </w:tbl>
    <w:p w:rsidR="00582FD1">
      <w:pPr>
        <w:spacing w:line="240" w:lineRule="atLeast"/>
        <w:rPr>
          <w:rFonts w:ascii="宋体" w:hAnsi="宋体"/>
          <w:szCs w:val="21"/>
        </w:rPr>
      </w:pPr>
      <w:r>
        <w:rPr>
          <w:rFonts w:ascii="宋体" w:hAnsi="宋体" w:hint="eastAsia"/>
          <w:szCs w:val="21"/>
        </w:rPr>
        <w:t>说明：</w:t>
      </w:r>
    </w:p>
    <w:p w:rsidR="00582FD1">
      <w:pPr>
        <w:spacing w:line="240" w:lineRule="atLeast"/>
        <w:rPr>
          <w:rFonts w:ascii="宋体" w:hAnsi="宋体"/>
          <w:szCs w:val="21"/>
        </w:rPr>
      </w:pPr>
      <w:r>
        <w:rPr>
          <w:rFonts w:ascii="宋体" w:hAnsi="宋体" w:hint="eastAsia"/>
          <w:szCs w:val="21"/>
        </w:rPr>
        <w:t>1、本表为采购人向履约评价工作实施机构反映政府采购项目履约情况时所用；</w:t>
      </w:r>
    </w:p>
    <w:p w:rsidR="00582FD1">
      <w:pPr>
        <w:spacing w:line="240" w:lineRule="atLeast"/>
        <w:jc w:val="left"/>
        <w:rPr>
          <w:rFonts w:ascii="宋体" w:hAnsi="宋体"/>
          <w:szCs w:val="21"/>
        </w:rPr>
      </w:pPr>
      <w:r>
        <w:rPr>
          <w:rFonts w:ascii="宋体" w:hAnsi="宋体" w:hint="eastAsia"/>
          <w:szCs w:val="21"/>
        </w:rPr>
        <w:t>2、履约情况评价分为优、良、中、差四个等级，请在对应的框前打“√”，然后在“具体情况说明”一栏详细说明有关情况。</w:t>
      </w:r>
    </w:p>
    <w:p w:rsidR="00582FD1"/>
    <w:p w:rsidR="00582FD1">
      <w:pPr>
        <w:widowControl/>
        <w:jc w:val="left"/>
        <w:rPr>
          <w:rFonts w:ascii="宋体" w:hAnsi="宋体"/>
          <w:szCs w:val="21"/>
        </w:rPr>
      </w:pPr>
      <w:r>
        <w:rPr>
          <w:rFonts w:ascii="宋体" w:hAnsi="宋体"/>
          <w:szCs w:val="21"/>
        </w:rPr>
        <w:br w:type="page"/>
      </w:r>
    </w:p>
    <w:p w:rsidR="00582FD1">
      <w:pPr>
        <w:pStyle w:val="Heading1"/>
        <w:pageBreakBefore/>
      </w:pPr>
      <w:r>
        <w:rPr>
          <w:rFonts w:hint="eastAsia"/>
        </w:rPr>
        <w:t>第二册</w:t>
      </w:r>
      <w:r>
        <w:rPr>
          <w:rFonts w:hint="eastAsia"/>
        </w:rPr>
        <w:t xml:space="preserve">  </w:t>
      </w:r>
      <w:r>
        <w:rPr>
          <w:rFonts w:hint="eastAsia"/>
        </w:rPr>
        <w:t>通用条款（公开招标）</w:t>
      </w:r>
    </w:p>
    <w:p w:rsidR="00582FD1">
      <w:pPr>
        <w:pStyle w:val="Heading2"/>
        <w:numPr>
          <w:ilvl w:val="0"/>
          <w:numId w:val="4"/>
        </w:numPr>
        <w:spacing w:before="120" w:beforeLines="50" w:after="120" w:afterLines="50"/>
        <w:ind w:left="562" w:hanging="562"/>
        <w:rPr>
          <w:sz w:val="28"/>
          <w:szCs w:val="28"/>
        </w:rPr>
      </w:pPr>
      <w:bookmarkStart w:id="87" w:name="_Hlk72399513"/>
      <w:r>
        <w:rPr>
          <w:rFonts w:hint="eastAsia"/>
          <w:sz w:val="28"/>
          <w:szCs w:val="28"/>
        </w:rPr>
        <w:t>总则</w:t>
      </w:r>
    </w:p>
    <w:p w:rsidR="00582FD1">
      <w:pPr>
        <w:rPr>
          <w:rFonts w:ascii="黑体" w:eastAsia="黑体" w:hAnsi="宋体"/>
          <w:sz w:val="24"/>
        </w:rPr>
      </w:pPr>
      <w:bookmarkEnd w:id="87"/>
      <w:r>
        <w:rPr>
          <w:rFonts w:ascii="黑体" w:eastAsia="黑体" w:hAnsi="宋体" w:hint="eastAsia"/>
          <w:sz w:val="24"/>
        </w:rPr>
        <w:t>1. 通用条款说明</w:t>
      </w:r>
    </w:p>
    <w:p w:rsidR="00582FD1">
      <w:pPr>
        <w:ind w:firstLine="470" w:firstLineChars="196"/>
        <w:rPr>
          <w:rFonts w:ascii="宋体" w:hAnsi="宋体"/>
          <w:szCs w:val="21"/>
        </w:rPr>
      </w:pPr>
      <w:r>
        <w:rPr>
          <w:rFonts w:ascii="宋体" w:hAnsi="宋体" w:hint="eastAsia"/>
          <w:szCs w:val="21"/>
        </w:rPr>
        <w:t>1.1政府集中采购机构发出招标文件通用条款版本，列出深圳市政府采购项目进行招标采购所适用的通用条款内容。</w:t>
      </w:r>
      <w:bookmarkStart w:id="88" w:name="_Hlk72399729"/>
      <w:r>
        <w:rPr>
          <w:rFonts w:ascii="宋体" w:hAnsi="宋体" w:hint="eastAsia"/>
          <w:szCs w:val="21"/>
        </w:rPr>
        <w:t>如有需要，政府集中采购机构可以对通用条款的内容进行补充。</w:t>
      </w:r>
      <w:bookmarkEnd w:id="88"/>
    </w:p>
    <w:p w:rsidR="00582FD1">
      <w:pPr>
        <w:ind w:firstLine="470" w:firstLineChars="196"/>
        <w:rPr>
          <w:rFonts w:ascii="宋体" w:hAnsi="宋体"/>
          <w:szCs w:val="21"/>
        </w:rPr>
      </w:pPr>
      <w:r>
        <w:rPr>
          <w:rFonts w:ascii="宋体" w:hAnsi="宋体" w:hint="eastAsia"/>
          <w:szCs w:val="21"/>
        </w:rPr>
        <w:t>1.2招标文件分为第一册“专用条款”和第二册“通用条款”。</w:t>
      </w:r>
    </w:p>
    <w:p w:rsidR="00582FD1">
      <w:pPr>
        <w:ind w:firstLine="470" w:firstLineChars="196"/>
        <w:rPr>
          <w:rFonts w:ascii="宋体" w:hAnsi="宋体"/>
          <w:szCs w:val="21"/>
        </w:rPr>
      </w:pPr>
      <w:r>
        <w:rPr>
          <w:rFonts w:ascii="宋体" w:hAnsi="宋体" w:hint="eastAsia"/>
          <w:szCs w:val="21"/>
        </w:rPr>
        <w:t>1.3“专用条款”是对本次采购项目的具体要求，包含招标公告、对通用条款的补充内容及其他关键信息、用户需求书、投标文件格式及附件、合同及履约情况反馈格式等内容。</w:t>
      </w:r>
    </w:p>
    <w:p w:rsidR="00582FD1">
      <w:pPr>
        <w:ind w:firstLine="470" w:firstLineChars="196"/>
        <w:rPr>
          <w:rFonts w:ascii="宋体" w:hAnsi="宋体"/>
          <w:szCs w:val="21"/>
        </w:rPr>
      </w:pPr>
      <w:r>
        <w:rPr>
          <w:rFonts w:ascii="宋体" w:hAnsi="宋体" w:hint="eastAsia"/>
          <w:szCs w:val="21"/>
        </w:rPr>
        <w:t>1.4“通用条款”是适用于政府采购公开招标项目的基础性条款，具有普遍性和通用性。</w:t>
      </w:r>
    </w:p>
    <w:p w:rsidR="00582FD1">
      <w:pPr>
        <w:ind w:firstLine="470" w:firstLineChars="196"/>
        <w:rPr>
          <w:rFonts w:ascii="宋体" w:hAnsi="宋体"/>
          <w:szCs w:val="21"/>
        </w:rPr>
      </w:pPr>
      <w:r>
        <w:rPr>
          <w:rFonts w:ascii="宋体" w:hAnsi="宋体" w:hint="eastAsia"/>
          <w:szCs w:val="21"/>
        </w:rPr>
        <w:t>1.5 “专用条款”和“通用条款”表述不一致或有冲突时，以“专用条款”为准。</w:t>
      </w:r>
    </w:p>
    <w:p w:rsidR="00582FD1">
      <w:pPr>
        <w:rPr>
          <w:rFonts w:ascii="黑体" w:eastAsia="黑体" w:hAnsi="宋体"/>
          <w:sz w:val="24"/>
        </w:rPr>
      </w:pPr>
      <w:r>
        <w:rPr>
          <w:rFonts w:ascii="黑体" w:eastAsia="黑体" w:hAnsi="宋体" w:hint="eastAsia"/>
          <w:sz w:val="24"/>
        </w:rPr>
        <w:t>2．招标说明</w:t>
      </w:r>
    </w:p>
    <w:p w:rsidR="00582FD1">
      <w:pPr>
        <w:ind w:firstLine="470" w:firstLineChars="196"/>
        <w:rPr>
          <w:rFonts w:ascii="宋体" w:hAnsi="宋体"/>
          <w:szCs w:val="21"/>
        </w:rPr>
      </w:pPr>
      <w:r>
        <w:rPr>
          <w:rFonts w:ascii="宋体" w:hAnsi="宋体" w:hint="eastAsia"/>
          <w:szCs w:val="21"/>
        </w:rPr>
        <w:t>本项目按照《深圳经济特区政府采购条例》、《深圳经济特区政府采购条例实施细则》及政府采购其他法律法规，通过公开招标方式确定中标供应商。</w:t>
      </w:r>
    </w:p>
    <w:p w:rsidR="00582FD1">
      <w:pPr>
        <w:rPr>
          <w:rFonts w:ascii="黑体" w:eastAsia="黑体" w:hAnsi="宋体"/>
          <w:sz w:val="24"/>
        </w:rPr>
      </w:pPr>
      <w:r>
        <w:rPr>
          <w:rFonts w:ascii="黑体" w:eastAsia="黑体" w:hAnsi="宋体" w:hint="eastAsia"/>
          <w:sz w:val="24"/>
        </w:rPr>
        <w:t>3．定义</w:t>
      </w:r>
    </w:p>
    <w:p w:rsidR="00582FD1">
      <w:pPr>
        <w:ind w:firstLine="470" w:firstLineChars="196"/>
        <w:rPr>
          <w:rFonts w:ascii="宋体" w:hAnsi="宋体"/>
          <w:szCs w:val="21"/>
        </w:rPr>
      </w:pPr>
      <w:r>
        <w:rPr>
          <w:rFonts w:ascii="宋体" w:hAnsi="宋体" w:hint="eastAsia"/>
          <w:szCs w:val="21"/>
        </w:rPr>
        <w:t>招标文件中下列术语应解释为：</w:t>
      </w:r>
    </w:p>
    <w:p w:rsidR="00582FD1">
      <w:pPr>
        <w:ind w:firstLine="470" w:firstLineChars="196"/>
        <w:rPr>
          <w:rFonts w:ascii="宋体" w:hAnsi="宋体"/>
          <w:szCs w:val="21"/>
        </w:rPr>
      </w:pPr>
      <w:r>
        <w:rPr>
          <w:rFonts w:ascii="宋体" w:hAnsi="宋体" w:hint="eastAsia"/>
          <w:szCs w:val="21"/>
        </w:rPr>
        <w:t>3.1“采购人”：指利用财政性资金依法进行政府采购的国家机关、事业单位、团体组织；</w:t>
      </w:r>
    </w:p>
    <w:p w:rsidR="00582FD1">
      <w:pPr>
        <w:ind w:firstLine="470" w:firstLineChars="196"/>
        <w:rPr>
          <w:rFonts w:ascii="宋体" w:hAnsi="宋体"/>
          <w:szCs w:val="21"/>
        </w:rPr>
      </w:pPr>
      <w:r>
        <w:rPr>
          <w:rFonts w:ascii="宋体" w:hAnsi="宋体" w:hint="eastAsia"/>
          <w:szCs w:val="21"/>
        </w:rPr>
        <w:t>3.2 “政府集中采购机构”是指市政府设立的，组织实施政府采购项目，并对政府采购活动提供服务的专门机构；本文件所述的“政府集中采购机构”</w:t>
      </w:r>
      <w:r>
        <w:rPr>
          <w:rFonts w:ascii="宋体" w:hAnsi="宋体"/>
          <w:szCs w:val="21"/>
        </w:rPr>
        <w:t>指</w:t>
      </w:r>
      <w:r>
        <w:rPr>
          <w:rFonts w:ascii="宋体" w:hAnsi="宋体" w:hint="eastAsia"/>
          <w:b/>
          <w:bCs/>
          <w:szCs w:val="21"/>
        </w:rPr>
        <w:t>深圳公共资源交易中心</w:t>
      </w:r>
      <w:r>
        <w:rPr>
          <w:rFonts w:ascii="宋体" w:hAnsi="宋体" w:hint="eastAsia"/>
          <w:szCs w:val="21"/>
        </w:rPr>
        <w:t>；</w:t>
      </w:r>
    </w:p>
    <w:p w:rsidR="00582FD1">
      <w:pPr>
        <w:ind w:firstLine="470" w:firstLineChars="196"/>
        <w:rPr>
          <w:rFonts w:ascii="宋体" w:hAnsi="宋体"/>
          <w:szCs w:val="21"/>
        </w:rPr>
      </w:pPr>
      <w:r>
        <w:rPr>
          <w:rFonts w:ascii="宋体" w:hAnsi="宋体" w:hint="eastAsia"/>
          <w:szCs w:val="21"/>
        </w:rPr>
        <w:t>3.3“投标人”，</w:t>
      </w:r>
      <w:r>
        <w:rPr>
          <w:rFonts w:ascii="宋体" w:hAnsi="宋体" w:hint="eastAsia"/>
          <w:szCs w:val="21"/>
        </w:rPr>
        <w:t>即供应</w:t>
      </w:r>
      <w:r>
        <w:rPr>
          <w:rFonts w:ascii="宋体" w:hAnsi="宋体" w:hint="eastAsia"/>
          <w:szCs w:val="21"/>
        </w:rPr>
        <w:t>商，指参加投标竞争并愿意按照招标文件要求向采购人提供货物、工程或者服务的依法成立的法人、其他组织或者自然人；</w:t>
      </w:r>
    </w:p>
    <w:p w:rsidR="00582FD1">
      <w:pPr>
        <w:ind w:firstLine="470" w:firstLineChars="196"/>
        <w:rPr>
          <w:rFonts w:ascii="宋体" w:hAnsi="宋体"/>
          <w:szCs w:val="21"/>
        </w:rPr>
      </w:pPr>
      <w:r>
        <w:rPr>
          <w:rFonts w:ascii="宋体" w:hAnsi="宋体" w:hint="eastAsia"/>
          <w:szCs w:val="21"/>
        </w:rPr>
        <w:t>3.4“评审委员会”是依据《深圳经济特区政府采购条例》、《深圳经济特区政府采购条例实施细则》等有关规定组建的专门负责本次招标其评审工作的临时性机构；</w:t>
      </w:r>
    </w:p>
    <w:p w:rsidR="00582FD1">
      <w:pPr>
        <w:ind w:firstLine="470" w:firstLineChars="196"/>
        <w:rPr>
          <w:rFonts w:ascii="宋体" w:hAnsi="宋体"/>
          <w:szCs w:val="21"/>
        </w:rPr>
      </w:pPr>
      <w:r>
        <w:rPr>
          <w:rFonts w:ascii="宋体" w:hAnsi="宋体" w:hint="eastAsia"/>
          <w:szCs w:val="21"/>
        </w:rPr>
        <w:t>3.5“日期”</w:t>
      </w:r>
      <w:r>
        <w:rPr>
          <w:rFonts w:ascii="宋体" w:hAnsi="宋体"/>
          <w:szCs w:val="21"/>
        </w:rPr>
        <w:t>指</w:t>
      </w:r>
      <w:r>
        <w:rPr>
          <w:rFonts w:ascii="宋体" w:hAnsi="宋体" w:hint="eastAsia"/>
          <w:szCs w:val="21"/>
        </w:rPr>
        <w:t>公历日；</w:t>
      </w:r>
    </w:p>
    <w:p w:rsidR="00582FD1">
      <w:pPr>
        <w:ind w:firstLine="470" w:firstLineChars="196"/>
        <w:rPr>
          <w:rFonts w:ascii="宋体" w:hAnsi="宋体"/>
          <w:szCs w:val="21"/>
        </w:rPr>
      </w:pPr>
      <w:r>
        <w:rPr>
          <w:rFonts w:ascii="宋体" w:hAnsi="宋体" w:hint="eastAsia"/>
          <w:szCs w:val="21"/>
        </w:rPr>
        <w:t>3.6“合同”指由本次招标所产生的合同或合约文件；</w:t>
      </w:r>
    </w:p>
    <w:p w:rsidR="00582FD1">
      <w:pPr>
        <w:ind w:firstLine="470" w:firstLineChars="196"/>
        <w:rPr>
          <w:rFonts w:ascii="宋体" w:hAnsi="宋体"/>
          <w:szCs w:val="21"/>
        </w:rPr>
      </w:pPr>
      <w:r>
        <w:rPr>
          <w:rFonts w:ascii="宋体" w:hAnsi="宋体" w:hint="eastAsia"/>
          <w:szCs w:val="21"/>
        </w:rPr>
        <w:t>3.7“电子投标文件”指利用</w:t>
      </w:r>
      <w:r>
        <w:rPr>
          <w:rFonts w:ascii="宋体" w:hAnsi="宋体" w:hint="eastAsia"/>
          <w:b/>
          <w:bCs/>
          <w:color w:val="FF0000"/>
          <w:szCs w:val="21"/>
        </w:rPr>
        <w:t>深圳公共资源交易中心（深圳交易集团有限公司福田分公司）</w:t>
      </w:r>
      <w:r>
        <w:rPr>
          <w:rFonts w:ascii="宋体" w:hAnsi="宋体" w:hint="eastAsia"/>
          <w:szCs w:val="21"/>
        </w:rPr>
        <w:t>网站提供的</w:t>
      </w:r>
      <w:r>
        <w:rPr>
          <w:rFonts w:ascii="宋体" w:hAnsi="宋体" w:hint="eastAsia"/>
        </w:rPr>
        <w:t>深圳智慧采购平台投标文件制作专用软件（以下简称：投标文件制作软件）制作并</w:t>
      </w:r>
      <w:r>
        <w:rPr>
          <w:rFonts w:ascii="宋体" w:hAnsi="宋体" w:hint="eastAsia"/>
          <w:szCs w:val="21"/>
        </w:rPr>
        <w:t>加密的投标文件,适用于网上投标；（投标文件制作软件可从</w:t>
      </w:r>
      <w:r>
        <w:rPr>
          <w:rFonts w:hint="eastAsia"/>
        </w:rPr>
        <w:t>“</w:t>
      </w:r>
      <w:r>
        <w:rPr>
          <w:rFonts w:ascii="宋体" w:hAnsi="宋体" w:hint="eastAsia"/>
        </w:rPr>
        <w:t>下载地址：</w:t>
      </w:r>
      <w:r>
        <w:t>http://zfcg.szggzy.com/</w:t>
      </w:r>
      <w:r>
        <w:rPr>
          <w:rFonts w:ascii="宋体" w:hAnsi="宋体" w:hint="eastAsia"/>
        </w:rPr>
        <w:t>TPBidder/DownLoad/深圳市智慧采购平台投标文件制作专用软件.zip</w:t>
      </w:r>
      <w:r>
        <w:rPr>
          <w:rFonts w:hint="eastAsia"/>
        </w:rPr>
        <w:t>”</w:t>
      </w:r>
      <w:r>
        <w:rPr>
          <w:rFonts w:ascii="宋体" w:hAnsi="宋体" w:hint="eastAsia"/>
          <w:szCs w:val="21"/>
        </w:rPr>
        <w:t>下载）；</w:t>
      </w:r>
    </w:p>
    <w:p w:rsidR="00582FD1">
      <w:pPr>
        <w:ind w:firstLine="470" w:firstLineChars="196"/>
        <w:rPr>
          <w:rFonts w:ascii="宋体" w:hAnsi="宋体"/>
          <w:szCs w:val="21"/>
        </w:rPr>
      </w:pPr>
      <w:r>
        <w:rPr>
          <w:rFonts w:ascii="宋体" w:hAnsi="宋体" w:hint="eastAsia"/>
          <w:szCs w:val="21"/>
        </w:rPr>
        <w:t>3.8“网上投标”指通过</w:t>
      </w:r>
      <w:r>
        <w:rPr>
          <w:rFonts w:ascii="宋体" w:hAnsi="宋体" w:hint="eastAsia"/>
          <w:b/>
          <w:bCs/>
          <w:color w:val="FF0000"/>
          <w:szCs w:val="21"/>
        </w:rPr>
        <w:t>深圳公共资源交易中心（深圳交易集团有限公司福田分公司）</w:t>
      </w:r>
      <w:r>
        <w:rPr>
          <w:rFonts w:ascii="宋体" w:hAnsi="宋体" w:hint="eastAsia"/>
          <w:szCs w:val="21"/>
        </w:rPr>
        <w:t>网站上传电子投标文件；</w:t>
      </w:r>
    </w:p>
    <w:p w:rsidR="00582FD1">
      <w:pPr>
        <w:ind w:firstLine="470" w:firstLineChars="196"/>
        <w:rPr>
          <w:rFonts w:ascii="宋体" w:hAnsi="宋体"/>
          <w:szCs w:val="21"/>
        </w:rPr>
      </w:pPr>
      <w:r>
        <w:rPr>
          <w:rFonts w:ascii="宋体" w:hAnsi="宋体" w:hint="eastAsia"/>
          <w:szCs w:val="21"/>
        </w:rPr>
        <w:t>3.9招标文件中的标题或</w:t>
      </w:r>
      <w:r>
        <w:rPr>
          <w:rFonts w:ascii="宋体" w:hAnsi="宋体" w:hint="eastAsia"/>
          <w:szCs w:val="21"/>
        </w:rPr>
        <w:t>题名仅</w:t>
      </w:r>
      <w:r>
        <w:rPr>
          <w:rFonts w:ascii="宋体" w:hAnsi="宋体" w:hint="eastAsia"/>
          <w:szCs w:val="21"/>
        </w:rPr>
        <w:t>起引导作用，而不应视为对招标文件内容的理解和解释。</w:t>
      </w:r>
    </w:p>
    <w:p w:rsidR="00582FD1">
      <w:pPr>
        <w:rPr>
          <w:rFonts w:ascii="黑体" w:eastAsia="黑体" w:hAnsi="宋体"/>
          <w:sz w:val="24"/>
        </w:rPr>
      </w:pPr>
      <w:r>
        <w:rPr>
          <w:rFonts w:ascii="黑体" w:eastAsia="黑体" w:hAnsi="宋体" w:hint="eastAsia"/>
          <w:sz w:val="24"/>
        </w:rPr>
        <w:t xml:space="preserve">4. </w:t>
      </w:r>
      <w:bookmarkStart w:id="89" w:name="_Hlk72398643"/>
      <w:r>
        <w:rPr>
          <w:rFonts w:ascii="黑体" w:eastAsia="黑体" w:hAnsi="宋体" w:hint="eastAsia"/>
          <w:sz w:val="24"/>
        </w:rPr>
        <w:t>政府采购供应商责任</w:t>
      </w:r>
    </w:p>
    <w:p w:rsidR="00582FD1">
      <w:pPr>
        <w:ind w:firstLine="470" w:firstLineChars="196"/>
        <w:rPr>
          <w:rFonts w:ascii="宋体" w:hAnsi="宋体"/>
          <w:szCs w:val="21"/>
        </w:rPr>
      </w:pPr>
      <w:r>
        <w:rPr>
          <w:rFonts w:ascii="宋体" w:hAnsi="宋体" w:hint="eastAsia"/>
          <w:szCs w:val="21"/>
        </w:rPr>
        <w:t>4.1欢迎诚信、有实力和有社会责任心的供应商参与政府采购事业。</w:t>
      </w:r>
    </w:p>
    <w:p w:rsidR="00582FD1">
      <w:pPr>
        <w:ind w:firstLine="470" w:firstLineChars="196"/>
        <w:rPr>
          <w:rFonts w:ascii="宋体" w:hAnsi="宋体"/>
          <w:szCs w:val="21"/>
        </w:rPr>
      </w:pPr>
      <w:r>
        <w:rPr>
          <w:rFonts w:ascii="宋体" w:hAnsi="宋体" w:hint="eastAsia"/>
          <w:szCs w:val="21"/>
        </w:rPr>
        <w:t>4.2投标人应当遵循公平竞争的原则，不得恶意串通，不得妨碍其他投标人的竞争行为，不得损害采购人或者其他投标人的合法权益。如违反上述要求，经核实后，供应商的投标无效。</w:t>
      </w:r>
    </w:p>
    <w:p w:rsidR="00582FD1">
      <w:pPr>
        <w:rPr>
          <w:rFonts w:ascii="黑体" w:eastAsia="黑体" w:hAnsi="宋体"/>
          <w:sz w:val="24"/>
        </w:rPr>
      </w:pPr>
      <w:r>
        <w:rPr>
          <w:rFonts w:ascii="黑体" w:eastAsia="黑体" w:hAnsi="宋体" w:hint="eastAsia"/>
          <w:sz w:val="24"/>
        </w:rPr>
        <w:t>5．投标人参加政府采购的条件</w:t>
      </w:r>
    </w:p>
    <w:p w:rsidR="00582FD1">
      <w:pPr>
        <w:ind w:firstLine="470" w:firstLineChars="196"/>
        <w:rPr>
          <w:rFonts w:ascii="宋体" w:hAnsi="宋体"/>
          <w:szCs w:val="21"/>
        </w:rPr>
      </w:pPr>
      <w:r>
        <w:rPr>
          <w:rFonts w:ascii="宋体" w:hAnsi="宋体" w:hint="eastAsia"/>
          <w:szCs w:val="21"/>
        </w:rPr>
        <w:t>5.1投标人应在投标前到</w:t>
      </w:r>
      <w:r>
        <w:rPr>
          <w:rFonts w:ascii="宋体" w:hAnsi="宋体" w:hint="eastAsia"/>
          <w:b/>
          <w:bCs/>
          <w:szCs w:val="21"/>
        </w:rPr>
        <w:t>深圳公共资源交易中心（具体在深圳交易集团有限公司政府采购业务分公司进行办理）</w:t>
      </w:r>
      <w:r>
        <w:rPr>
          <w:rFonts w:ascii="宋体" w:hAnsi="宋体" w:hint="eastAsia"/>
          <w:szCs w:val="21"/>
        </w:rPr>
        <w:t>进行注册并办理电子密钥。《</w:t>
      </w:r>
      <w:r>
        <w:fldChar w:fldCharType="begin"/>
      </w:r>
      <w:r>
        <w:instrText xml:space="preserve"> HYPERLINK "http://www.szzfcg.cn/viewer.do?id=2455258" \t "documentViewer2455258" </w:instrText>
      </w:r>
      <w:r>
        <w:fldChar w:fldCharType="separate"/>
      </w:r>
      <w:r>
        <w:rPr>
          <w:rFonts w:ascii="宋体" w:hAnsi="宋体"/>
          <w:szCs w:val="21"/>
        </w:rPr>
        <w:t>供应商注册及电子密钥新申请指引</w:t>
      </w:r>
      <w:r>
        <w:fldChar w:fldCharType="end"/>
      </w:r>
      <w:r>
        <w:rPr>
          <w:rFonts w:ascii="宋体" w:hAnsi="宋体" w:hint="eastAsia"/>
          <w:szCs w:val="21"/>
        </w:rPr>
        <w:t>》详见</w:t>
      </w:r>
      <w:r>
        <w:t>http://zfcg.szggzy.com/</w:t>
      </w:r>
      <w:r>
        <w:rPr>
          <w:rFonts w:ascii="宋体" w:hAnsi="宋体" w:hint="eastAsia"/>
          <w:szCs w:val="21"/>
        </w:rPr>
        <w:t>。</w:t>
      </w:r>
    </w:p>
    <w:p w:rsidR="00582FD1">
      <w:pPr>
        <w:ind w:firstLine="470" w:firstLineChars="196"/>
        <w:rPr>
          <w:rFonts w:ascii="宋体" w:hAnsi="宋体"/>
          <w:szCs w:val="21"/>
        </w:rPr>
      </w:pPr>
      <w:r>
        <w:rPr>
          <w:rFonts w:ascii="宋体" w:hAnsi="宋体" w:hint="eastAsia"/>
          <w:szCs w:val="21"/>
        </w:rPr>
        <w:t>5.2投标人资格要求</w:t>
      </w:r>
    </w:p>
    <w:p w:rsidR="00582FD1">
      <w:pPr>
        <w:ind w:firstLine="470" w:firstLineChars="196"/>
        <w:rPr>
          <w:rFonts w:ascii="宋体" w:hAnsi="宋体"/>
          <w:szCs w:val="21"/>
        </w:rPr>
      </w:pPr>
      <w:r>
        <w:rPr>
          <w:rFonts w:ascii="宋体" w:hAnsi="宋体" w:hint="eastAsia"/>
          <w:szCs w:val="21"/>
        </w:rPr>
        <w:t>参加本项目的投标人应具备的资格条件详见本项目招标公告中 “投标人资格要求”（即申请人的资格要求）的内容。</w:t>
      </w:r>
    </w:p>
    <w:p w:rsidR="00582FD1">
      <w:pPr>
        <w:ind w:firstLine="470" w:firstLineChars="196"/>
        <w:rPr>
          <w:rFonts w:ascii="宋体" w:hAnsi="宋体"/>
          <w:szCs w:val="21"/>
        </w:rPr>
      </w:pPr>
      <w:r>
        <w:rPr>
          <w:rFonts w:ascii="宋体" w:hAnsi="宋体" w:hint="eastAsia"/>
          <w:szCs w:val="21"/>
        </w:rPr>
        <w:t>5.3联合体投标</w:t>
      </w:r>
    </w:p>
    <w:p w:rsidR="00582FD1">
      <w:pPr>
        <w:ind w:firstLine="470" w:firstLineChars="196"/>
        <w:rPr>
          <w:rFonts w:ascii="宋体" w:hAnsi="宋体"/>
          <w:szCs w:val="21"/>
        </w:rPr>
      </w:pPr>
      <w:r>
        <w:rPr>
          <w:rFonts w:ascii="宋体" w:hAnsi="宋体" w:hint="eastAsia"/>
          <w:szCs w:val="21"/>
        </w:rPr>
        <w:t>5.3.1　以下有关联合体投标的条款仅适用于允许投标人组成联合体投标的项目。</w:t>
      </w:r>
    </w:p>
    <w:p w:rsidR="00582FD1">
      <w:pPr>
        <w:ind w:firstLine="470" w:firstLineChars="196"/>
        <w:rPr>
          <w:rFonts w:ascii="宋体" w:hAnsi="宋体"/>
          <w:szCs w:val="21"/>
        </w:rPr>
      </w:pPr>
      <w:r>
        <w:rPr>
          <w:rFonts w:ascii="宋体" w:hAnsi="宋体" w:hint="eastAsia"/>
          <w:szCs w:val="21"/>
        </w:rPr>
        <w:t>5.3.2  由两个或两个以上的自然人、法人或者其他组织可以组成一个联合体，以一个供应商的身份共同投标时，应符合以下原则：</w:t>
      </w:r>
    </w:p>
    <w:p w:rsidR="00582FD1">
      <w:pPr>
        <w:ind w:firstLine="470" w:firstLineChars="196"/>
        <w:rPr>
          <w:rFonts w:ascii="宋体" w:hAnsi="宋体"/>
        </w:rPr>
      </w:pPr>
      <w:r>
        <w:rPr>
          <w:rFonts w:ascii="宋体" w:hAnsi="宋体" w:hint="eastAsia"/>
        </w:rPr>
        <w:t>（1）投标联合体各方参加政府采购活动应当具备下列条件：</w:t>
      </w:r>
    </w:p>
    <w:p w:rsidR="00582FD1">
      <w:pPr>
        <w:ind w:left="480" w:firstLine="470" w:leftChars="200" w:firstLineChars="196"/>
        <w:rPr>
          <w:rFonts w:ascii="宋体" w:hAnsi="宋体"/>
        </w:rPr>
      </w:pPr>
      <w:r>
        <w:rPr>
          <w:rFonts w:ascii="宋体" w:hAnsi="宋体" w:hint="eastAsia"/>
        </w:rPr>
        <w:t>1、具有独立承担民事责任的能力；</w:t>
      </w:r>
    </w:p>
    <w:p w:rsidR="00582FD1">
      <w:pPr>
        <w:ind w:left="420" w:firstLine="470" w:firstLineChars="196"/>
        <w:rPr>
          <w:rFonts w:ascii="宋体" w:hAnsi="宋体"/>
        </w:rPr>
      </w:pPr>
      <w:r>
        <w:rPr>
          <w:rFonts w:ascii="宋体" w:hAnsi="宋体" w:hint="eastAsia"/>
        </w:rPr>
        <w:t>2、有良好的商业信誉和健全的财务会计制度；</w:t>
      </w:r>
    </w:p>
    <w:p w:rsidR="00582FD1">
      <w:pPr>
        <w:ind w:left="480" w:firstLine="470" w:leftChars="200" w:firstLineChars="196"/>
        <w:rPr>
          <w:rFonts w:ascii="宋体" w:hAnsi="宋体"/>
        </w:rPr>
      </w:pPr>
      <w:r>
        <w:rPr>
          <w:rFonts w:ascii="宋体" w:hAnsi="宋体" w:hint="eastAsia"/>
        </w:rPr>
        <w:t>3、具有履行合同所必需的设备和专业技术能力；</w:t>
      </w:r>
    </w:p>
    <w:p w:rsidR="00582FD1">
      <w:pPr>
        <w:ind w:left="480" w:firstLine="470" w:leftChars="200" w:firstLineChars="196"/>
        <w:rPr>
          <w:rFonts w:ascii="宋体" w:hAnsi="宋体"/>
        </w:rPr>
      </w:pPr>
      <w:r>
        <w:rPr>
          <w:rFonts w:ascii="宋体" w:hAnsi="宋体" w:hint="eastAsia"/>
        </w:rPr>
        <w:t>4、有依法缴纳税收和社会保障资金的良好记录；</w:t>
      </w:r>
    </w:p>
    <w:p w:rsidR="00582FD1">
      <w:pPr>
        <w:ind w:left="480" w:firstLine="470" w:leftChars="200" w:firstLineChars="196"/>
        <w:rPr>
          <w:rFonts w:ascii="宋体" w:hAnsi="宋体"/>
        </w:rPr>
      </w:pPr>
      <w:r>
        <w:rPr>
          <w:rFonts w:ascii="宋体" w:hAnsi="宋体" w:hint="eastAsia"/>
        </w:rPr>
        <w:t>5、参加政府采购活动前三年内，在经营活动中没有重大违法记录；</w:t>
      </w:r>
    </w:p>
    <w:p w:rsidR="00582FD1">
      <w:pPr>
        <w:ind w:left="480" w:firstLine="470" w:leftChars="200" w:firstLineChars="196"/>
        <w:rPr>
          <w:rFonts w:ascii="宋体" w:hAnsi="宋体"/>
        </w:rPr>
      </w:pPr>
      <w:r>
        <w:rPr>
          <w:rFonts w:ascii="宋体" w:hAnsi="宋体" w:hint="eastAsia"/>
        </w:rPr>
        <w:t>6、法律、行政法规规定的其他条件。</w:t>
      </w:r>
    </w:p>
    <w:p w:rsidR="00582FD1">
      <w:pPr>
        <w:ind w:firstLine="470" w:firstLineChars="196"/>
        <w:rPr>
          <w:rFonts w:ascii="宋体" w:hAnsi="宋体"/>
        </w:rPr>
      </w:pPr>
      <w:r>
        <w:rPr>
          <w:rFonts w:ascii="宋体" w:hAnsi="宋体" w:hint="eastAsia"/>
        </w:rPr>
        <w:t>（2）在投标截止前，投标联合体各方均应注册</w:t>
      </w:r>
      <w:r>
        <w:rPr>
          <w:rFonts w:ascii="宋体" w:hAnsi="宋体" w:hint="eastAsia"/>
        </w:rPr>
        <w:t>成政府</w:t>
      </w:r>
      <w:r>
        <w:rPr>
          <w:rFonts w:ascii="宋体" w:hAnsi="宋体" w:hint="eastAsia"/>
        </w:rPr>
        <w:t>集中采购机构供应商；</w:t>
      </w:r>
    </w:p>
    <w:p w:rsidR="00582FD1">
      <w:pPr>
        <w:ind w:firstLine="470" w:firstLineChars="196"/>
        <w:rPr>
          <w:rFonts w:ascii="宋体" w:hAnsi="宋体"/>
        </w:rPr>
      </w:pPr>
      <w:r>
        <w:rPr>
          <w:rFonts w:ascii="宋体" w:hAnsi="宋体" w:hint="eastAsia"/>
        </w:rPr>
        <w:t>（3）联合体中有同类资质的供应</w:t>
      </w:r>
      <w:r>
        <w:rPr>
          <w:rFonts w:ascii="宋体" w:hAnsi="宋体" w:hint="eastAsia"/>
        </w:rPr>
        <w:t>商按照</w:t>
      </w:r>
      <w:r>
        <w:rPr>
          <w:rFonts w:ascii="宋体" w:hAnsi="宋体" w:hint="eastAsia"/>
        </w:rPr>
        <w:t>联合体分工承担相同工作的，应当按照资质等级较低的供应商确定资质等级；</w:t>
      </w:r>
    </w:p>
    <w:p w:rsidR="00582FD1">
      <w:pPr>
        <w:ind w:firstLine="470" w:firstLineChars="196"/>
      </w:pPr>
      <w:r>
        <w:rPr>
          <w:rFonts w:hint="eastAsia"/>
        </w:rPr>
        <w:t>（</w:t>
      </w:r>
      <w:r>
        <w:rPr>
          <w:rFonts w:hint="eastAsia"/>
        </w:rPr>
        <w:t>4</w:t>
      </w:r>
      <w:r>
        <w:rPr>
          <w:rFonts w:hint="eastAsia"/>
        </w:rPr>
        <w:t>）是否允许联合体参加投标，应当由采购人和采购代理机构根据项目的实际情况和潜在供应商的数量自主决定，如果决定接受联合体投标则应当在招标公告中明示；</w:t>
      </w:r>
    </w:p>
    <w:p w:rsidR="00582FD1">
      <w:pPr>
        <w:ind w:firstLine="470" w:firstLineChars="196"/>
        <w:rPr>
          <w:rFonts w:ascii="宋体" w:hAnsi="宋体"/>
        </w:rPr>
      </w:pPr>
      <w:r>
        <w:rPr>
          <w:rFonts w:ascii="宋体" w:hAnsi="宋体" w:hint="eastAsia"/>
        </w:rPr>
        <w:t>（5）投标人的投标文件及中标后签署的合同协议对联合体各方均具法律约束力；</w:t>
      </w:r>
    </w:p>
    <w:p w:rsidR="00582FD1">
      <w:pPr>
        <w:ind w:firstLine="470" w:firstLineChars="196"/>
        <w:rPr>
          <w:rFonts w:ascii="宋体" w:hAnsi="宋体"/>
        </w:rPr>
      </w:pPr>
      <w:r>
        <w:rPr>
          <w:rFonts w:ascii="宋体" w:hAnsi="宋体" w:hint="eastAsia"/>
        </w:rPr>
        <w:t>（6）联合体各方应当签订联合体投标协议，明确约定各方拟承担的工作和责任，并将该协议随投标文件一并递交给政府集中采购机构；</w:t>
      </w:r>
    </w:p>
    <w:p w:rsidR="00582FD1">
      <w:pPr>
        <w:ind w:firstLine="470" w:firstLineChars="196"/>
        <w:rPr>
          <w:rFonts w:ascii="宋体" w:hAnsi="宋体"/>
        </w:rPr>
      </w:pPr>
      <w:r>
        <w:rPr>
          <w:rFonts w:ascii="宋体" w:hAnsi="宋体" w:hint="eastAsia"/>
        </w:rPr>
        <w:t>（7）联合体中标后，联合体各方应当共同与采购人签订合同，就中标项目向采购人承担连带责任；</w:t>
      </w:r>
    </w:p>
    <w:p w:rsidR="00582FD1">
      <w:pPr>
        <w:ind w:firstLine="470" w:firstLineChars="196"/>
        <w:rPr>
          <w:rFonts w:ascii="宋体" w:hAnsi="宋体"/>
        </w:rPr>
      </w:pPr>
      <w:r>
        <w:rPr>
          <w:rFonts w:ascii="宋体" w:hAnsi="宋体" w:hint="eastAsia"/>
        </w:rPr>
        <w:t>（8）以联合体形</w:t>
      </w:r>
      <w:r>
        <w:rPr>
          <w:rFonts w:ascii="宋体" w:hAnsi="宋体" w:hint="eastAsia"/>
        </w:rPr>
        <w:t>式参加</w:t>
      </w:r>
      <w:r>
        <w:rPr>
          <w:rFonts w:ascii="宋体" w:hAnsi="宋体" w:hint="eastAsia"/>
        </w:rPr>
        <w:t>政府采购活动的，联合体各方不得再单独参加或者与其</w:t>
      </w:r>
      <w:r>
        <w:rPr>
          <w:rFonts w:ascii="宋体" w:hAnsi="宋体" w:hint="eastAsia"/>
        </w:rPr>
        <w:t>他供应</w:t>
      </w:r>
      <w:r>
        <w:rPr>
          <w:rFonts w:ascii="宋体" w:hAnsi="宋体" w:hint="eastAsia"/>
        </w:rPr>
        <w:t>商另外组成联合体参加同一合同项下的政府采购活动，出现上述情况者，其投标和与此有关联合体、总包单位的投标将被拒绝；</w:t>
      </w:r>
    </w:p>
    <w:p w:rsidR="00582FD1">
      <w:pPr>
        <w:ind w:firstLine="470" w:firstLineChars="196"/>
        <w:rPr>
          <w:rFonts w:ascii="宋体" w:hAnsi="宋体"/>
          <w:szCs w:val="21"/>
        </w:rPr>
      </w:pPr>
      <w:r>
        <w:rPr>
          <w:rFonts w:ascii="宋体" w:hAnsi="宋体" w:hint="eastAsia"/>
        </w:rPr>
        <w:t>（9）本通用条款中“投标人”一词亦指联合体各方，专用条款另有规定或说明的除外。</w:t>
      </w:r>
    </w:p>
    <w:p w:rsidR="00582FD1">
      <w:pPr>
        <w:rPr>
          <w:rFonts w:ascii="黑体" w:eastAsia="黑体" w:hAnsi="宋体"/>
          <w:sz w:val="24"/>
        </w:rPr>
      </w:pPr>
      <w:r>
        <w:rPr>
          <w:rFonts w:ascii="黑体" w:eastAsia="黑体" w:hAnsi="宋体" w:hint="eastAsia"/>
          <w:sz w:val="24"/>
        </w:rPr>
        <w:t>6．政策导向</w:t>
      </w:r>
    </w:p>
    <w:p w:rsidR="00582FD1">
      <w:pPr>
        <w:ind w:firstLine="470" w:firstLineChars="196"/>
        <w:rPr>
          <w:rFonts w:ascii="宋体" w:hAnsi="宋体"/>
        </w:rPr>
      </w:pPr>
      <w:r>
        <w:rPr>
          <w:rFonts w:ascii="宋体" w:hAnsi="宋体" w:hint="eastAsia"/>
        </w:rPr>
        <w:t>6.1政府采购扶持贫困地区、中小企业、监狱企业和残疾人福利性单位发展，支持节能减排、环境保护。</w:t>
      </w:r>
    </w:p>
    <w:p w:rsidR="00582FD1">
      <w:pPr>
        <w:ind w:firstLine="405"/>
        <w:rPr>
          <w:shd w:val="clear" w:color="auto" w:fill="FFFFFF"/>
        </w:rPr>
      </w:pPr>
      <w:r>
        <w:rPr>
          <w:rFonts w:ascii="宋体" w:hAnsi="宋体" w:hint="eastAsia"/>
        </w:rPr>
        <w:t>6.2本项目落实深圳市政府采购供应商诚信管理政策要求。</w:t>
      </w:r>
    </w:p>
    <w:p w:rsidR="00582FD1">
      <w:pPr>
        <w:rPr>
          <w:rFonts w:ascii="黑体" w:eastAsia="黑体" w:hAnsi="宋体"/>
          <w:sz w:val="24"/>
        </w:rPr>
      </w:pPr>
      <w:r>
        <w:rPr>
          <w:rFonts w:ascii="黑体" w:eastAsia="黑体" w:hAnsi="宋体" w:hint="eastAsia"/>
          <w:sz w:val="24"/>
        </w:rPr>
        <w:t>7. 本项目若涉及采购货物，则合格的货物及相应服务应满足以下要求：</w:t>
      </w:r>
    </w:p>
    <w:p w:rsidR="00582FD1">
      <w:pPr>
        <w:ind w:firstLine="470" w:firstLineChars="196"/>
        <w:rPr>
          <w:rFonts w:ascii="宋体" w:hAnsi="宋体"/>
        </w:rPr>
      </w:pPr>
      <w:r>
        <w:rPr>
          <w:rFonts w:ascii="宋体" w:hAnsi="宋体" w:hint="eastAsia"/>
        </w:rPr>
        <w:t>7</w:t>
      </w:r>
      <w:r>
        <w:rPr>
          <w:rFonts w:ascii="宋体" w:hAnsi="宋体"/>
        </w:rPr>
        <w:t xml:space="preserve">.1  </w:t>
      </w:r>
      <w:r>
        <w:rPr>
          <w:rFonts w:ascii="宋体" w:hAnsi="宋体" w:hint="eastAsia"/>
        </w:rPr>
        <w:t>必须是全新、未使用过的原装合格正品（包括零部件），如安装或配置了软件的，须为正版软件。</w:t>
      </w:r>
    </w:p>
    <w:p w:rsidR="00582FD1">
      <w:pPr>
        <w:ind w:firstLine="470" w:firstLineChars="196"/>
        <w:rPr>
          <w:rFonts w:ascii="宋体" w:hAnsi="宋体"/>
        </w:rPr>
      </w:pPr>
      <w:r>
        <w:rPr>
          <w:rFonts w:ascii="宋体" w:hAnsi="宋体" w:hint="eastAsia"/>
        </w:rPr>
        <w:t>7.2  国产的货物及其有关服务必须符合中华人民共和国的设计、制造生产标准及行业标准。招标公告有其他要求的，亦应符合其要求。</w:t>
      </w:r>
    </w:p>
    <w:p w:rsidR="00582FD1">
      <w:pPr>
        <w:ind w:firstLine="470" w:firstLineChars="196"/>
        <w:rPr>
          <w:rFonts w:ascii="宋体" w:hAnsi="宋体"/>
        </w:rPr>
      </w:pPr>
      <w:r>
        <w:rPr>
          <w:rFonts w:ascii="宋体" w:hAnsi="宋体" w:hint="eastAsia"/>
        </w:rPr>
        <w:t>7</w:t>
      </w:r>
      <w:r>
        <w:rPr>
          <w:rFonts w:ascii="宋体" w:hAnsi="宋体"/>
        </w:rPr>
        <w:t>.</w:t>
      </w:r>
      <w:r>
        <w:rPr>
          <w:rFonts w:ascii="宋体" w:hAnsi="宋体" w:hint="eastAsia"/>
        </w:rPr>
        <w:t>3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rsidR="00582FD1">
      <w:pPr>
        <w:ind w:firstLine="470" w:firstLineChars="196"/>
        <w:rPr>
          <w:rFonts w:ascii="宋体" w:hAnsi="宋体"/>
        </w:rPr>
      </w:pPr>
      <w:r>
        <w:rPr>
          <w:rFonts w:ascii="宋体" w:hAnsi="宋体" w:hint="eastAsia"/>
        </w:rPr>
        <w:t>7</w:t>
      </w:r>
      <w:r>
        <w:rPr>
          <w:rFonts w:ascii="宋体" w:hAnsi="宋体"/>
        </w:rPr>
        <w:t>.</w:t>
      </w:r>
      <w:r>
        <w:rPr>
          <w:rFonts w:ascii="宋体" w:hAnsi="宋体" w:hint="eastAsia"/>
        </w:rPr>
        <w:t>4投标人</w:t>
      </w:r>
      <w:bookmarkStart w:id="90" w:name="_Hlk72152753"/>
      <w:r>
        <w:rPr>
          <w:rFonts w:ascii="宋体" w:hAnsi="宋体" w:hint="eastAsia"/>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90"/>
    </w:p>
    <w:p w:rsidR="00582FD1">
      <w:pPr>
        <w:ind w:firstLine="470" w:firstLineChars="196"/>
        <w:rPr>
          <w:rFonts w:ascii="宋体" w:hAnsi="宋体"/>
        </w:rPr>
      </w:pPr>
      <w:r>
        <w:rPr>
          <w:rFonts w:ascii="宋体" w:hAnsi="宋体" w:hint="eastAsia"/>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rsidR="00582FD1">
      <w:pPr>
        <w:ind w:firstLine="470" w:firstLineChars="196"/>
        <w:rPr>
          <w:rFonts w:ascii="宋体" w:hAnsi="宋体"/>
        </w:rPr>
      </w:pPr>
      <w:r>
        <w:rPr>
          <w:rFonts w:ascii="宋体" w:hAnsi="宋体" w:hint="eastAsia"/>
        </w:rPr>
        <w:t>7.6  工期要求：投标人在投标时对其所投项目应提交交货进度、交货计划等，在合同规定的时间内完成项目实施工作。</w:t>
      </w:r>
    </w:p>
    <w:p w:rsidR="00582FD1">
      <w:pPr>
        <w:ind w:firstLine="470" w:firstLineChars="196"/>
        <w:rPr>
          <w:rFonts w:ascii="宋体" w:hAnsi="宋体"/>
        </w:rPr>
      </w:pPr>
      <w:r>
        <w:rPr>
          <w:rFonts w:ascii="宋体" w:hAnsi="宋体" w:hint="eastAsia"/>
        </w:rPr>
        <w:t>7.7  投标人必须承担的设备运输、安装调试、验收检测和提供设备操作说明书、图纸等其他相关及类似的义务。</w:t>
      </w:r>
    </w:p>
    <w:p w:rsidR="00582FD1">
      <w:pPr>
        <w:rPr>
          <w:rFonts w:ascii="黑体" w:eastAsia="黑体" w:hAnsi="宋体"/>
          <w:sz w:val="24"/>
        </w:rPr>
      </w:pPr>
      <w:r>
        <w:rPr>
          <w:rFonts w:ascii="黑体" w:eastAsia="黑体" w:hAnsi="宋体" w:hint="eastAsia"/>
          <w:sz w:val="24"/>
        </w:rPr>
        <w:t>8．投标费用</w:t>
      </w:r>
    </w:p>
    <w:p w:rsidR="00582FD1">
      <w:pPr>
        <w:ind w:firstLine="470" w:firstLineChars="196"/>
        <w:rPr>
          <w:rFonts w:ascii="宋体" w:hAnsi="宋体"/>
          <w:szCs w:val="21"/>
        </w:rPr>
      </w:pPr>
      <w:r>
        <w:rPr>
          <w:rFonts w:ascii="宋体" w:hAnsi="宋体" w:hint="eastAsia"/>
          <w:szCs w:val="21"/>
        </w:rPr>
        <w:t>不论投标结果如何，投标人应承担其编制投标文件与递交投标文件所涉及的一切费用。</w:t>
      </w:r>
    </w:p>
    <w:p w:rsidR="00582FD1">
      <w:pPr>
        <w:rPr>
          <w:rFonts w:ascii="黑体" w:eastAsia="黑体" w:hAnsi="宋体"/>
          <w:sz w:val="24"/>
        </w:rPr>
      </w:pPr>
      <w:r>
        <w:rPr>
          <w:rFonts w:ascii="黑体" w:eastAsia="黑体" w:hAnsi="宋体" w:hint="eastAsia"/>
          <w:sz w:val="24"/>
        </w:rPr>
        <w:t>9．踏勘现场</w:t>
      </w:r>
    </w:p>
    <w:p w:rsidR="00582FD1">
      <w:pPr>
        <w:ind w:firstLine="470" w:firstLineChars="196"/>
        <w:rPr>
          <w:rFonts w:ascii="宋体" w:hAnsi="宋体"/>
          <w:szCs w:val="21"/>
        </w:rPr>
      </w:pPr>
      <w:r>
        <w:rPr>
          <w:rFonts w:ascii="宋体" w:hAnsi="宋体" w:hint="eastAsia"/>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rsidR="00582FD1">
      <w:pPr>
        <w:ind w:firstLine="470" w:firstLineChars="196"/>
        <w:rPr>
          <w:rFonts w:ascii="宋体" w:hAnsi="宋体"/>
        </w:rPr>
      </w:pPr>
      <w:r>
        <w:rPr>
          <w:rFonts w:ascii="宋体" w:hAnsi="宋体" w:hint="eastAsia"/>
        </w:rPr>
        <w:t>9.2投标人及其人员经过采购人的允许，可以进入采购人的项目现场踏勘。若招标文件要求投标人于统一时间地点踏勘现场的，投标人应当按时前往。</w:t>
      </w:r>
    </w:p>
    <w:p w:rsidR="00582FD1">
      <w:pPr>
        <w:ind w:firstLine="470" w:firstLineChars="196"/>
        <w:rPr>
          <w:rFonts w:ascii="宋体" w:hAnsi="宋体"/>
        </w:rPr>
      </w:pPr>
      <w:r>
        <w:rPr>
          <w:rFonts w:ascii="宋体" w:hAnsi="宋体" w:hint="eastAsia"/>
        </w:rPr>
        <w:t>9.3采购人应当通过政府集中采购机构向投标人提供有关现场的书面资料和数据。</w:t>
      </w:r>
    </w:p>
    <w:p w:rsidR="00582FD1">
      <w:pPr>
        <w:ind w:firstLine="470" w:firstLineChars="196"/>
        <w:rPr>
          <w:rFonts w:ascii="宋体" w:hAnsi="宋体"/>
        </w:rPr>
      </w:pPr>
      <w:r>
        <w:rPr>
          <w:rFonts w:ascii="宋体" w:hAnsi="宋体" w:hint="eastAsia"/>
        </w:rPr>
        <w:t>9.4任何人或任何组织在踏勘现场时向投标人提供的任何书面资料或口头承诺，未经政府集中采购机构在网上发布或书面通知，均作无效处理。</w:t>
      </w:r>
    </w:p>
    <w:p w:rsidR="00582FD1">
      <w:pPr>
        <w:ind w:firstLine="470" w:firstLineChars="196"/>
        <w:rPr>
          <w:rFonts w:ascii="宋体" w:hAnsi="宋体"/>
        </w:rPr>
      </w:pPr>
      <w:r>
        <w:rPr>
          <w:rFonts w:ascii="宋体" w:hAnsi="宋体"/>
          <w:szCs w:val="21"/>
        </w:rPr>
        <w:t>9</w:t>
      </w:r>
      <w:r>
        <w:rPr>
          <w:rFonts w:ascii="宋体" w:hAnsi="宋体" w:hint="eastAsia"/>
          <w:szCs w:val="21"/>
        </w:rPr>
        <w:t>.</w:t>
      </w:r>
      <w:r>
        <w:rPr>
          <w:rFonts w:ascii="宋体" w:hAnsi="宋体"/>
          <w:szCs w:val="21"/>
        </w:rPr>
        <w:t>5</w:t>
      </w:r>
      <w:r>
        <w:rPr>
          <w:rFonts w:ascii="宋体" w:hAnsi="宋体" w:hint="eastAsia"/>
          <w:szCs w:val="21"/>
        </w:rPr>
        <w:t>未参与踏勘现场不作为否定投标人资格的理由。</w:t>
      </w:r>
    </w:p>
    <w:p w:rsidR="00582FD1">
      <w:pPr>
        <w:rPr>
          <w:rFonts w:ascii="黑体" w:eastAsia="黑体" w:hAnsi="宋体"/>
          <w:sz w:val="24"/>
        </w:rPr>
      </w:pPr>
      <w:r>
        <w:rPr>
          <w:rFonts w:ascii="黑体" w:eastAsia="黑体" w:hAnsi="宋体" w:hint="eastAsia"/>
          <w:sz w:val="24"/>
        </w:rPr>
        <w:t>10．标前会议</w:t>
      </w:r>
    </w:p>
    <w:p w:rsidR="00582FD1">
      <w:pPr>
        <w:ind w:firstLine="470" w:firstLineChars="196"/>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1</w:t>
      </w:r>
      <w:r>
        <w:rPr>
          <w:rFonts w:ascii="宋体" w:hAnsi="宋体" w:hint="eastAsia"/>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rsidR="00582FD1">
      <w:pPr>
        <w:ind w:firstLine="470" w:firstLineChars="196"/>
        <w:rPr>
          <w:rFonts w:ascii="宋体" w:hAnsi="宋体"/>
          <w:szCs w:val="21"/>
        </w:rPr>
      </w:pPr>
      <w:r>
        <w:rPr>
          <w:rFonts w:ascii="宋体" w:hAnsi="宋体"/>
        </w:rPr>
        <w:t>10</w:t>
      </w:r>
      <w:r>
        <w:rPr>
          <w:rFonts w:ascii="宋体" w:hAnsi="宋体" w:hint="eastAsia"/>
        </w:rPr>
        <w:t>.</w:t>
      </w:r>
      <w:r>
        <w:rPr>
          <w:rFonts w:ascii="宋体" w:hAnsi="宋体"/>
        </w:rPr>
        <w:t>2</w:t>
      </w:r>
      <w:r>
        <w:rPr>
          <w:rFonts w:ascii="宋体" w:hAnsi="宋体" w:hint="eastAsia"/>
        </w:rPr>
        <w:t>任何人或任何组织在标前会议时向投标人提供的任何书面资料或口头承诺，未经政府集中采购机构在网上发布或书面通知，均作无效处理。</w:t>
      </w:r>
    </w:p>
    <w:p w:rsidR="00582FD1">
      <w:pPr>
        <w:ind w:firstLine="470" w:firstLineChars="196"/>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3</w:t>
      </w:r>
      <w:r>
        <w:rPr>
          <w:rFonts w:ascii="宋体" w:hAnsi="宋体" w:hint="eastAsia"/>
          <w:szCs w:val="21"/>
        </w:rPr>
        <w:t>未参与标前会议不作为否定投标人资格的理由。</w:t>
      </w:r>
    </w:p>
    <w:p w:rsidR="00582FD1">
      <w:pPr>
        <w:pStyle w:val="Heading2"/>
        <w:numPr>
          <w:ilvl w:val="0"/>
          <w:numId w:val="4"/>
        </w:numPr>
        <w:spacing w:before="120" w:beforeLines="50" w:after="120" w:afterLines="50"/>
        <w:ind w:left="562" w:hanging="562"/>
        <w:rPr>
          <w:sz w:val="28"/>
          <w:szCs w:val="28"/>
        </w:rPr>
      </w:pPr>
      <w:bookmarkEnd w:id="89"/>
      <w:r>
        <w:rPr>
          <w:rFonts w:hint="eastAsia"/>
          <w:sz w:val="28"/>
          <w:szCs w:val="28"/>
        </w:rPr>
        <w:t>招标文件</w:t>
      </w:r>
    </w:p>
    <w:p w:rsidR="00582FD1">
      <w:pPr>
        <w:rPr>
          <w:rFonts w:ascii="黑体" w:eastAsia="黑体" w:hAnsi="宋体"/>
          <w:sz w:val="24"/>
        </w:rPr>
      </w:pPr>
      <w:r>
        <w:rPr>
          <w:rFonts w:ascii="黑体" w:eastAsia="黑体" w:hAnsi="宋体" w:hint="eastAsia"/>
          <w:sz w:val="24"/>
        </w:rPr>
        <w:t>1</w:t>
      </w:r>
      <w:r>
        <w:rPr>
          <w:rFonts w:ascii="黑体" w:eastAsia="黑体" w:hAnsi="宋体"/>
          <w:sz w:val="24"/>
        </w:rPr>
        <w:t>1</w:t>
      </w:r>
      <w:r>
        <w:rPr>
          <w:rFonts w:ascii="黑体" w:eastAsia="黑体" w:hAnsi="宋体" w:hint="eastAsia"/>
          <w:sz w:val="24"/>
        </w:rPr>
        <w:t>．</w:t>
      </w:r>
      <w:bookmarkStart w:id="91" w:name="_Hlk72399819"/>
      <w:r>
        <w:rPr>
          <w:rFonts w:ascii="黑体" w:eastAsia="黑体" w:hAnsi="宋体" w:hint="eastAsia"/>
          <w:sz w:val="24"/>
        </w:rPr>
        <w:t>招标文件的编制与组成</w:t>
      </w:r>
    </w:p>
    <w:p w:rsidR="00582FD1">
      <w:pPr>
        <w:snapToGrid w:val="0"/>
        <w:ind w:firstLine="480" w:firstLineChars="200"/>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.1招标文件除以下内容外，政府集中采购机构在招标期间发出的澄清或修改等相关公告或通知内容，均是招标文件的组成部分，对投标人起约束作用；</w:t>
      </w:r>
    </w:p>
    <w:p w:rsidR="00582FD1">
      <w:pPr>
        <w:ind w:firstLine="470" w:firstLineChars="196"/>
        <w:rPr>
          <w:rFonts w:ascii="宋体" w:hAnsi="宋体"/>
          <w:szCs w:val="21"/>
        </w:rPr>
      </w:pPr>
      <w:r>
        <w:rPr>
          <w:rFonts w:ascii="宋体" w:hAnsi="宋体" w:hint="eastAsia"/>
          <w:szCs w:val="21"/>
        </w:rPr>
        <w:t>招标文件包括下列内容：</w:t>
      </w:r>
    </w:p>
    <w:p w:rsidR="00582FD1">
      <w:pPr>
        <w:widowControl/>
        <w:ind w:firstLine="480" w:firstLineChars="200"/>
        <w:rPr>
          <w:rFonts w:ascii="宋体" w:hAnsi="宋体"/>
          <w:b/>
          <w:szCs w:val="21"/>
        </w:rPr>
      </w:pPr>
      <w:r>
        <w:rPr>
          <w:rFonts w:ascii="宋体" w:hAnsi="宋体" w:hint="eastAsia"/>
          <w:b/>
          <w:szCs w:val="21"/>
        </w:rPr>
        <w:t>第一册  专用条款</w:t>
      </w:r>
    </w:p>
    <w:p w:rsidR="00582FD1">
      <w:pPr>
        <w:widowControl/>
        <w:ind w:firstLine="480" w:firstLineChars="200"/>
        <w:rPr>
          <w:rFonts w:ascii="宋体" w:hAnsi="宋体"/>
          <w:b/>
          <w:szCs w:val="21"/>
        </w:rPr>
      </w:pPr>
      <w:r>
        <w:rPr>
          <w:rFonts w:ascii="宋体" w:hAnsi="宋体" w:hint="eastAsia"/>
          <w:b/>
          <w:szCs w:val="21"/>
        </w:rPr>
        <w:t>关键信息</w:t>
      </w:r>
    </w:p>
    <w:p w:rsidR="00582FD1">
      <w:pPr>
        <w:widowControl/>
        <w:ind w:firstLine="480" w:firstLineChars="200"/>
        <w:rPr>
          <w:rFonts w:ascii="宋体" w:hAnsi="宋体"/>
          <w:szCs w:val="21"/>
        </w:rPr>
      </w:pPr>
      <w:r>
        <w:rPr>
          <w:rFonts w:ascii="宋体" w:hAnsi="宋体" w:hint="eastAsia"/>
          <w:szCs w:val="21"/>
        </w:rPr>
        <w:t>第一章  招标公告</w:t>
      </w:r>
    </w:p>
    <w:p w:rsidR="00582FD1">
      <w:pPr>
        <w:widowControl/>
        <w:ind w:firstLine="480" w:firstLineChars="200"/>
        <w:rPr>
          <w:rFonts w:ascii="宋体" w:hAnsi="宋体"/>
          <w:szCs w:val="21"/>
        </w:rPr>
      </w:pPr>
      <w:r>
        <w:rPr>
          <w:rFonts w:ascii="宋体" w:hAnsi="宋体" w:hint="eastAsia"/>
          <w:szCs w:val="21"/>
        </w:rPr>
        <w:t>第二章  对通用条款的补充内容及其他关键信息</w:t>
      </w:r>
    </w:p>
    <w:p w:rsidR="00582FD1">
      <w:pPr>
        <w:widowControl/>
        <w:ind w:firstLine="480" w:firstLineChars="200"/>
        <w:rPr>
          <w:rFonts w:ascii="宋体" w:hAnsi="宋体"/>
          <w:szCs w:val="21"/>
        </w:rPr>
      </w:pPr>
      <w:r>
        <w:rPr>
          <w:rFonts w:ascii="宋体" w:hAnsi="宋体" w:hint="eastAsia"/>
          <w:szCs w:val="21"/>
        </w:rPr>
        <w:t>第三章  用户需求书</w:t>
      </w:r>
    </w:p>
    <w:p w:rsidR="00582FD1">
      <w:pPr>
        <w:widowControl/>
        <w:ind w:firstLine="480" w:firstLineChars="200"/>
        <w:rPr>
          <w:rFonts w:ascii="宋体" w:hAnsi="宋体"/>
          <w:szCs w:val="21"/>
        </w:rPr>
      </w:pPr>
      <w:r>
        <w:rPr>
          <w:rFonts w:ascii="宋体" w:hAnsi="宋体" w:hint="eastAsia"/>
          <w:szCs w:val="21"/>
        </w:rPr>
        <w:t>第四章 投标文件格式及附件</w:t>
      </w:r>
    </w:p>
    <w:p w:rsidR="00582FD1">
      <w:pPr>
        <w:widowControl/>
        <w:ind w:firstLine="480" w:firstLineChars="200"/>
        <w:rPr>
          <w:rFonts w:ascii="宋体" w:hAnsi="宋体"/>
          <w:szCs w:val="21"/>
        </w:rPr>
      </w:pPr>
      <w:r>
        <w:rPr>
          <w:rFonts w:ascii="宋体" w:hAnsi="宋体" w:hint="eastAsia"/>
          <w:szCs w:val="21"/>
        </w:rPr>
        <w:t>第五章  合同及履约情况反馈格式</w:t>
      </w:r>
    </w:p>
    <w:p w:rsidR="00582FD1">
      <w:pPr>
        <w:widowControl/>
        <w:ind w:firstLine="480" w:firstLineChars="200"/>
        <w:rPr>
          <w:rFonts w:ascii="宋体" w:hAnsi="宋体"/>
          <w:b/>
          <w:szCs w:val="21"/>
        </w:rPr>
      </w:pPr>
      <w:r>
        <w:rPr>
          <w:rFonts w:ascii="宋体" w:hAnsi="宋体" w:hint="eastAsia"/>
          <w:b/>
          <w:szCs w:val="21"/>
        </w:rPr>
        <w:t>第二册  通用条款</w:t>
      </w:r>
    </w:p>
    <w:p w:rsidR="00582FD1">
      <w:pPr>
        <w:widowControl/>
        <w:ind w:firstLine="480" w:firstLineChars="200"/>
        <w:rPr>
          <w:rFonts w:ascii="宋体" w:hAnsi="宋体"/>
          <w:szCs w:val="21"/>
        </w:rPr>
      </w:pPr>
      <w:r>
        <w:rPr>
          <w:rFonts w:ascii="宋体" w:hAnsi="宋体" w:hint="eastAsia"/>
          <w:szCs w:val="21"/>
        </w:rPr>
        <w:t>第一章  总则</w:t>
      </w:r>
    </w:p>
    <w:p w:rsidR="00582FD1">
      <w:pPr>
        <w:widowControl/>
        <w:ind w:firstLine="480" w:firstLineChars="200"/>
        <w:rPr>
          <w:rFonts w:ascii="宋体" w:hAnsi="宋体"/>
          <w:szCs w:val="21"/>
        </w:rPr>
      </w:pPr>
      <w:r>
        <w:rPr>
          <w:rFonts w:ascii="宋体" w:hAnsi="宋体" w:hint="eastAsia"/>
          <w:szCs w:val="21"/>
        </w:rPr>
        <w:t>第二章  招标文件</w:t>
      </w:r>
    </w:p>
    <w:p w:rsidR="00582FD1">
      <w:pPr>
        <w:widowControl/>
        <w:ind w:firstLine="480" w:firstLineChars="200"/>
        <w:rPr>
          <w:rFonts w:ascii="宋体" w:hAnsi="宋体"/>
          <w:szCs w:val="21"/>
        </w:rPr>
      </w:pPr>
      <w:r>
        <w:rPr>
          <w:rFonts w:ascii="宋体" w:hAnsi="宋体" w:hint="eastAsia"/>
          <w:szCs w:val="21"/>
        </w:rPr>
        <w:t>第三章  投标文件的编制</w:t>
      </w:r>
    </w:p>
    <w:p w:rsidR="00582FD1">
      <w:pPr>
        <w:widowControl/>
        <w:ind w:firstLine="480" w:firstLineChars="200"/>
        <w:rPr>
          <w:rFonts w:ascii="宋体" w:hAnsi="宋体"/>
          <w:szCs w:val="21"/>
        </w:rPr>
      </w:pPr>
      <w:r>
        <w:rPr>
          <w:rFonts w:ascii="宋体" w:hAnsi="宋体" w:hint="eastAsia"/>
          <w:szCs w:val="21"/>
        </w:rPr>
        <w:t>第四章  投标文件的递交</w:t>
      </w:r>
    </w:p>
    <w:p w:rsidR="00582FD1">
      <w:pPr>
        <w:widowControl/>
        <w:ind w:firstLine="480" w:firstLineChars="200"/>
        <w:rPr>
          <w:rFonts w:ascii="宋体" w:hAnsi="宋体"/>
          <w:szCs w:val="21"/>
        </w:rPr>
      </w:pPr>
      <w:r>
        <w:rPr>
          <w:rFonts w:ascii="宋体" w:hAnsi="宋体" w:hint="eastAsia"/>
          <w:szCs w:val="21"/>
        </w:rPr>
        <w:t>第五章  开标</w:t>
      </w:r>
    </w:p>
    <w:p w:rsidR="00582FD1">
      <w:pPr>
        <w:widowControl/>
        <w:ind w:firstLine="480" w:firstLineChars="200"/>
        <w:rPr>
          <w:rFonts w:ascii="宋体" w:hAnsi="宋体"/>
          <w:szCs w:val="21"/>
        </w:rPr>
      </w:pPr>
      <w:r>
        <w:rPr>
          <w:rFonts w:ascii="宋体" w:hAnsi="宋体" w:hint="eastAsia"/>
          <w:szCs w:val="21"/>
        </w:rPr>
        <w:t>第六章  评审要求</w:t>
      </w:r>
    </w:p>
    <w:p w:rsidR="00582FD1">
      <w:pPr>
        <w:widowControl/>
        <w:ind w:firstLine="480" w:firstLineChars="200"/>
        <w:rPr>
          <w:rFonts w:ascii="宋体" w:hAnsi="宋体"/>
          <w:szCs w:val="21"/>
        </w:rPr>
      </w:pPr>
      <w:r>
        <w:rPr>
          <w:rFonts w:ascii="宋体" w:hAnsi="宋体" w:hint="eastAsia"/>
          <w:szCs w:val="21"/>
        </w:rPr>
        <w:t>第七章  评审程序及评审方法</w:t>
      </w:r>
    </w:p>
    <w:p w:rsidR="00582FD1">
      <w:pPr>
        <w:widowControl/>
        <w:ind w:firstLine="480" w:firstLineChars="200"/>
        <w:rPr>
          <w:rFonts w:ascii="宋体" w:hAnsi="宋体"/>
          <w:szCs w:val="21"/>
        </w:rPr>
      </w:pPr>
      <w:r>
        <w:rPr>
          <w:rFonts w:ascii="宋体" w:hAnsi="宋体" w:hint="eastAsia"/>
          <w:szCs w:val="21"/>
        </w:rPr>
        <w:t>第八章  定标及公示</w:t>
      </w:r>
    </w:p>
    <w:p w:rsidR="00582FD1">
      <w:pPr>
        <w:widowControl/>
        <w:ind w:firstLine="480" w:firstLineChars="200"/>
        <w:rPr>
          <w:rFonts w:ascii="宋体" w:hAnsi="宋体"/>
          <w:szCs w:val="21"/>
        </w:rPr>
      </w:pPr>
      <w:r>
        <w:rPr>
          <w:rFonts w:ascii="宋体" w:hAnsi="宋体" w:hint="eastAsia"/>
          <w:szCs w:val="21"/>
        </w:rPr>
        <w:t>第九章  公开招标失败的后续处理</w:t>
      </w:r>
    </w:p>
    <w:p w:rsidR="00582FD1">
      <w:pPr>
        <w:widowControl/>
        <w:ind w:firstLine="480" w:firstLineChars="200"/>
        <w:rPr>
          <w:rFonts w:ascii="宋体" w:hAnsi="宋体"/>
          <w:szCs w:val="21"/>
        </w:rPr>
      </w:pPr>
      <w:r>
        <w:rPr>
          <w:rFonts w:ascii="宋体" w:hAnsi="宋体" w:hint="eastAsia"/>
          <w:szCs w:val="21"/>
        </w:rPr>
        <w:t>第十章  合同的授予与备案</w:t>
      </w:r>
    </w:p>
    <w:p w:rsidR="00582FD1">
      <w:pPr>
        <w:widowControl/>
        <w:ind w:firstLine="480" w:firstLineChars="200"/>
        <w:rPr>
          <w:rFonts w:ascii="宋体" w:hAnsi="宋体"/>
          <w:szCs w:val="21"/>
        </w:rPr>
      </w:pPr>
      <w:r>
        <w:rPr>
          <w:rFonts w:ascii="宋体" w:hAnsi="宋体" w:hint="eastAsia"/>
          <w:szCs w:val="21"/>
        </w:rPr>
        <w:t>第十一章  质疑处理</w:t>
      </w:r>
    </w:p>
    <w:p w:rsidR="00582FD1">
      <w:pPr>
        <w:ind w:firstLine="470" w:firstLineChars="196"/>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rsidR="00582FD1">
      <w:pPr>
        <w:ind w:firstLine="470" w:firstLineChars="196"/>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.3</w:t>
      </w:r>
      <w:r>
        <w:rPr>
          <w:rFonts w:ascii="宋体" w:hAnsi="宋体" w:hint="eastAsia"/>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rsidR="00582FD1">
      <w:pPr>
        <w:rPr>
          <w:rFonts w:ascii="黑体" w:eastAsia="黑体" w:hAnsi="宋体"/>
          <w:sz w:val="24"/>
        </w:rPr>
      </w:pPr>
      <w:r>
        <w:rPr>
          <w:rFonts w:ascii="黑体" w:eastAsia="黑体" w:hAnsi="宋体" w:hint="eastAsia"/>
          <w:sz w:val="24"/>
        </w:rPr>
        <w:t>1</w:t>
      </w:r>
      <w:r>
        <w:rPr>
          <w:rFonts w:ascii="黑体" w:eastAsia="黑体" w:hAnsi="宋体"/>
          <w:sz w:val="24"/>
        </w:rPr>
        <w:t>2</w:t>
      </w:r>
      <w:r>
        <w:rPr>
          <w:rFonts w:ascii="黑体" w:eastAsia="黑体" w:hAnsi="宋体" w:hint="eastAsia"/>
          <w:sz w:val="24"/>
        </w:rPr>
        <w:t>．招标文件的澄清</w:t>
      </w:r>
    </w:p>
    <w:p w:rsidR="00582FD1">
      <w:pPr>
        <w:ind w:firstLine="470" w:firstLineChars="196"/>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.1招标文件澄清的目的是澄清、解答投标人在查阅招标文件后或现场踏勘中可能提出的与投标有关的疑问或询问。</w:t>
      </w:r>
    </w:p>
    <w:p w:rsidR="00582FD1">
      <w:pPr>
        <w:ind w:firstLine="470" w:firstLineChars="196"/>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.2投标人如对招标文件内容有疑问，应当在招标公告规定的澄清（提问）截止时间前以网上提问的形式通过网上政府采购系统提交政府集中采购机构。</w:t>
      </w:r>
    </w:p>
    <w:p w:rsidR="00582FD1">
      <w:pPr>
        <w:ind w:firstLine="470" w:firstLineChars="196"/>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ascii="宋体" w:hAnsi="宋体" w:hint="eastAsia"/>
          <w:szCs w:val="21"/>
        </w:rPr>
        <w:t>、1</w:t>
      </w:r>
      <w:r>
        <w:rPr>
          <w:rFonts w:ascii="宋体" w:hAnsi="宋体"/>
          <w:szCs w:val="21"/>
        </w:rPr>
        <w:t>3.4</w:t>
      </w:r>
      <w:r>
        <w:rPr>
          <w:rFonts w:ascii="宋体" w:hAnsi="宋体" w:hint="eastAsia"/>
          <w:szCs w:val="21"/>
        </w:rPr>
        <w:t>款规定执行。</w:t>
      </w:r>
    </w:p>
    <w:p w:rsidR="00582FD1">
      <w:pPr>
        <w:rPr>
          <w:rFonts w:ascii="黑体" w:eastAsia="黑体" w:hAnsi="宋体"/>
          <w:sz w:val="24"/>
        </w:rPr>
      </w:pPr>
      <w:r>
        <w:rPr>
          <w:rFonts w:ascii="黑体" w:eastAsia="黑体" w:hAnsi="宋体"/>
          <w:sz w:val="24"/>
        </w:rPr>
        <w:t>1</w:t>
      </w:r>
      <w:r>
        <w:rPr>
          <w:rFonts w:ascii="黑体" w:eastAsia="黑体" w:hAnsi="宋体" w:hint="eastAsia"/>
          <w:sz w:val="24"/>
        </w:rPr>
        <w:t>3．招标文件的修改</w:t>
      </w:r>
    </w:p>
    <w:p w:rsidR="00582FD1">
      <w:pPr>
        <w:ind w:firstLine="470" w:firstLineChars="196"/>
        <w:rPr>
          <w:rFonts w:ascii="宋体" w:hAnsi="宋体"/>
          <w:szCs w:val="21"/>
        </w:rPr>
      </w:pPr>
      <w:r>
        <w:rPr>
          <w:rFonts w:ascii="宋体" w:hAnsi="宋体"/>
          <w:szCs w:val="21"/>
        </w:rPr>
        <w:t>1</w:t>
      </w:r>
      <w:r>
        <w:rPr>
          <w:rFonts w:ascii="宋体" w:hAnsi="宋体" w:hint="eastAsia"/>
          <w:szCs w:val="21"/>
        </w:rPr>
        <w:t>3.1招标文件发出后，在投标截止日期</w:t>
      </w:r>
      <w:r>
        <w:rPr>
          <w:rFonts w:ascii="宋体" w:hAnsi="宋体" w:hint="eastAsia"/>
          <w:szCs w:val="21"/>
        </w:rPr>
        <w:t>前任何</w:t>
      </w:r>
      <w:r>
        <w:rPr>
          <w:rFonts w:ascii="宋体" w:hAnsi="宋体" w:hint="eastAsia"/>
          <w:szCs w:val="21"/>
        </w:rPr>
        <w:t>时候，确需要变更招标文件内容的，政府集中采购机构可主动或在解答投标人提出的澄清问题时对招标文件进行修改。</w:t>
      </w:r>
    </w:p>
    <w:p w:rsidR="00582FD1">
      <w:pPr>
        <w:ind w:firstLine="470" w:firstLineChars="196"/>
        <w:rPr>
          <w:rFonts w:ascii="宋体" w:hAnsi="宋体"/>
          <w:szCs w:val="21"/>
        </w:rPr>
      </w:pPr>
      <w:r>
        <w:rPr>
          <w:rFonts w:ascii="宋体" w:hAnsi="宋体"/>
          <w:szCs w:val="21"/>
        </w:rPr>
        <w:t>1</w:t>
      </w:r>
      <w:r>
        <w:rPr>
          <w:rFonts w:ascii="宋体" w:hAnsi="宋体" w:hint="eastAsia"/>
          <w:szCs w:val="21"/>
        </w:rPr>
        <w:t>3.2招标文件的修改以书面形式（包括政府集中采购机构网站发布方式，如更正公告等）发送给所有投标人，招标文件的修改内容作为招标文件的组成部分，并具有约束力。</w:t>
      </w:r>
    </w:p>
    <w:p w:rsidR="00582FD1">
      <w:pPr>
        <w:ind w:firstLine="470" w:firstLineChars="196"/>
        <w:rPr>
          <w:rFonts w:ascii="宋体" w:hAnsi="宋体"/>
          <w:szCs w:val="21"/>
        </w:rPr>
      </w:pPr>
      <w:r>
        <w:rPr>
          <w:rFonts w:ascii="宋体" w:hAnsi="宋体"/>
          <w:szCs w:val="21"/>
        </w:rPr>
        <w:t>1</w:t>
      </w:r>
      <w:r>
        <w:rPr>
          <w:rFonts w:ascii="宋体" w:hAnsi="宋体" w:hint="eastAsia"/>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rsidR="00582FD1">
      <w:pPr>
        <w:ind w:firstLine="470" w:firstLineChars="196"/>
        <w:rPr>
          <w:rFonts w:ascii="宋体" w:hAnsi="宋体"/>
          <w:szCs w:val="21"/>
        </w:rPr>
      </w:pPr>
      <w:r>
        <w:rPr>
          <w:rFonts w:ascii="宋体" w:hAnsi="宋体"/>
          <w:szCs w:val="21"/>
        </w:rPr>
        <w:t>1</w:t>
      </w:r>
      <w:r>
        <w:rPr>
          <w:rFonts w:ascii="宋体" w:hAnsi="宋体" w:hint="eastAsia"/>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91"/>
    </w:p>
    <w:p w:rsidR="00582FD1">
      <w:pPr>
        <w:pStyle w:val="Heading2"/>
        <w:numPr>
          <w:ilvl w:val="0"/>
          <w:numId w:val="4"/>
        </w:numPr>
        <w:spacing w:before="120" w:beforeLines="50" w:after="120" w:afterLines="50"/>
        <w:ind w:left="562" w:hanging="562"/>
        <w:rPr>
          <w:sz w:val="28"/>
          <w:szCs w:val="28"/>
        </w:rPr>
      </w:pPr>
      <w:r>
        <w:rPr>
          <w:rFonts w:hint="eastAsia"/>
          <w:sz w:val="28"/>
          <w:szCs w:val="28"/>
        </w:rPr>
        <w:t>投标文件的编制</w:t>
      </w:r>
    </w:p>
    <w:p w:rsidR="00582FD1">
      <w:pPr>
        <w:rPr>
          <w:rFonts w:ascii="黑体" w:eastAsia="黑体" w:hAnsi="宋体"/>
          <w:sz w:val="24"/>
        </w:rPr>
      </w:pPr>
      <w:r>
        <w:rPr>
          <w:rFonts w:ascii="黑体" w:eastAsia="黑体" w:hAnsi="宋体" w:hint="eastAsia"/>
          <w:sz w:val="24"/>
        </w:rPr>
        <w:t>14．</w:t>
      </w:r>
      <w:bookmarkStart w:id="92" w:name="_Hlk72400236"/>
      <w:r>
        <w:rPr>
          <w:rFonts w:ascii="黑体" w:eastAsia="黑体" w:hAnsi="宋体" w:hint="eastAsia"/>
          <w:sz w:val="24"/>
        </w:rPr>
        <w:t>投标文件的语言及度量单位</w:t>
      </w:r>
    </w:p>
    <w:p w:rsidR="00582FD1">
      <w:pPr>
        <w:ind w:firstLine="470" w:firstLineChars="196"/>
        <w:rPr>
          <w:rFonts w:ascii="宋体" w:hAnsi="宋体"/>
          <w:szCs w:val="21"/>
        </w:rPr>
      </w:pPr>
      <w:r>
        <w:rPr>
          <w:rFonts w:ascii="宋体" w:hAnsi="宋体" w:hint="eastAsia"/>
          <w:szCs w:val="21"/>
        </w:rPr>
        <w:t>14.1 投标人与政府集中采购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rsidR="00582FD1">
      <w:pPr>
        <w:ind w:firstLine="470" w:firstLineChars="196"/>
        <w:rPr>
          <w:rFonts w:ascii="宋体" w:hAnsi="宋体"/>
          <w:szCs w:val="21"/>
        </w:rPr>
      </w:pPr>
      <w:r>
        <w:rPr>
          <w:rFonts w:ascii="宋体" w:hAnsi="宋体" w:hint="eastAsia"/>
          <w:szCs w:val="21"/>
        </w:rPr>
        <w:t>14.2 除技术规范另有规定外，投标文件使用的度量单位，均采用中华人民共和国法定计量单位。</w:t>
      </w:r>
    </w:p>
    <w:p w:rsidR="00582FD1">
      <w:pPr>
        <w:rPr>
          <w:rFonts w:ascii="黑体" w:eastAsia="黑体" w:hAnsi="宋体"/>
          <w:sz w:val="24"/>
        </w:rPr>
      </w:pPr>
      <w:bookmarkEnd w:id="92"/>
      <w:r>
        <w:rPr>
          <w:rFonts w:ascii="黑体" w:eastAsia="黑体" w:hAnsi="宋体" w:hint="eastAsia"/>
          <w:sz w:val="24"/>
        </w:rPr>
        <w:t>15．</w:t>
      </w:r>
      <w:bookmarkStart w:id="93" w:name="_Hlk72401567"/>
      <w:r>
        <w:rPr>
          <w:rFonts w:ascii="黑体" w:eastAsia="黑体" w:hAnsi="宋体" w:hint="eastAsia"/>
          <w:sz w:val="24"/>
        </w:rPr>
        <w:t>投标文件的组成</w:t>
      </w:r>
    </w:p>
    <w:p w:rsidR="00582FD1">
      <w:pPr>
        <w:ind w:firstLine="470" w:firstLineChars="196"/>
        <w:rPr>
          <w:rFonts w:ascii="宋体" w:hAnsi="宋体"/>
          <w:szCs w:val="21"/>
        </w:rPr>
      </w:pPr>
      <w:r>
        <w:rPr>
          <w:rFonts w:ascii="宋体" w:hAnsi="宋体" w:hint="eastAsia"/>
          <w:szCs w:val="21"/>
        </w:rPr>
        <w:t>具体内容在招标文件专用条款中进行规定。</w:t>
      </w:r>
    </w:p>
    <w:p w:rsidR="00582FD1">
      <w:pPr>
        <w:rPr>
          <w:rFonts w:ascii="黑体" w:eastAsia="黑体" w:hAnsi="宋体"/>
          <w:sz w:val="24"/>
        </w:rPr>
      </w:pPr>
      <w:r>
        <w:rPr>
          <w:rFonts w:ascii="黑体" w:eastAsia="黑体" w:hAnsi="宋体"/>
          <w:sz w:val="24"/>
        </w:rPr>
        <w:t>16．投标文件格式</w:t>
      </w:r>
    </w:p>
    <w:p w:rsidR="00582FD1">
      <w:pPr>
        <w:ind w:firstLine="470" w:firstLineChars="196"/>
        <w:rPr>
          <w:rFonts w:ascii="宋体" w:hAnsi="宋体"/>
          <w:szCs w:val="21"/>
        </w:rPr>
      </w:pPr>
      <w:r>
        <w:rPr>
          <w:rFonts w:ascii="宋体" w:hAnsi="宋体" w:hint="eastAsia"/>
          <w:szCs w:val="21"/>
        </w:rPr>
        <w:t>投标文件包括本通用条款第</w:t>
      </w:r>
      <w:r>
        <w:rPr>
          <w:rFonts w:ascii="宋体" w:hAnsi="宋体"/>
          <w:szCs w:val="21"/>
        </w:rPr>
        <w:t>15条中规定的内容。如招标文件提供了投标文件格式，则</w:t>
      </w:r>
      <w:r>
        <w:rPr>
          <w:rFonts w:ascii="宋体" w:hAnsi="宋体" w:hint="eastAsia"/>
          <w:b/>
          <w:bCs/>
          <w:szCs w:val="21"/>
        </w:rPr>
        <w:t>投标人提交的投标文件应毫无例外地使用招标文件所提供的相应格式</w:t>
      </w:r>
      <w:r>
        <w:rPr>
          <w:rFonts w:ascii="宋体" w:hAnsi="宋体" w:hint="eastAsia"/>
          <w:szCs w:val="21"/>
        </w:rPr>
        <w:t>（表格均可按同样格式扩展）。</w:t>
      </w:r>
    </w:p>
    <w:p w:rsidR="00582FD1">
      <w:pPr>
        <w:rPr>
          <w:rFonts w:ascii="黑体" w:eastAsia="黑体" w:hAnsi="宋体"/>
          <w:sz w:val="24"/>
        </w:rPr>
      </w:pPr>
      <w:r>
        <w:rPr>
          <w:rFonts w:ascii="黑体" w:eastAsia="黑体" w:hAnsi="宋体" w:hint="eastAsia"/>
          <w:sz w:val="24"/>
        </w:rPr>
        <w:t>17．投标货币</w:t>
      </w:r>
    </w:p>
    <w:p w:rsidR="00582FD1">
      <w:pPr>
        <w:ind w:firstLine="470" w:firstLineChars="196"/>
        <w:rPr>
          <w:rFonts w:ascii="宋体" w:hAnsi="宋体"/>
          <w:szCs w:val="21"/>
        </w:rPr>
      </w:pPr>
      <w:r>
        <w:rPr>
          <w:rFonts w:ascii="宋体" w:hAnsi="宋体" w:hint="eastAsia"/>
          <w:szCs w:val="21"/>
        </w:rPr>
        <w:t>本项目的投标报价应以人民币计。</w:t>
      </w:r>
    </w:p>
    <w:p w:rsidR="00582FD1">
      <w:pPr>
        <w:rPr>
          <w:rFonts w:ascii="黑体" w:eastAsia="黑体" w:hAnsi="宋体"/>
          <w:sz w:val="24"/>
        </w:rPr>
      </w:pPr>
      <w:bookmarkEnd w:id="93"/>
      <w:r>
        <w:rPr>
          <w:rFonts w:ascii="黑体" w:eastAsia="黑体" w:hAnsi="宋体" w:hint="eastAsia"/>
          <w:sz w:val="24"/>
        </w:rPr>
        <w:t>18．</w:t>
      </w:r>
      <w:bookmarkStart w:id="94" w:name="_Hlk72401735"/>
      <w:r>
        <w:rPr>
          <w:rFonts w:ascii="黑体" w:eastAsia="黑体" w:hAnsi="宋体" w:hint="eastAsia"/>
          <w:sz w:val="24"/>
        </w:rPr>
        <w:t>证明投标文件投标技术方案的合格性和符合招标文件规定的文件要求</w:t>
      </w:r>
    </w:p>
    <w:p w:rsidR="00582FD1">
      <w:pPr>
        <w:ind w:firstLine="470" w:firstLineChars="196"/>
        <w:rPr>
          <w:rFonts w:ascii="宋体" w:hAnsi="宋体"/>
          <w:szCs w:val="21"/>
        </w:rPr>
      </w:pPr>
      <w:r>
        <w:rPr>
          <w:rFonts w:ascii="宋体" w:hAnsi="宋体" w:hint="eastAsia"/>
          <w:szCs w:val="21"/>
        </w:rPr>
        <w:t>18</w:t>
      </w:r>
      <w:r>
        <w:rPr>
          <w:rFonts w:ascii="宋体" w:hAnsi="宋体"/>
          <w:szCs w:val="21"/>
        </w:rPr>
        <w:t xml:space="preserve">.1 </w:t>
      </w:r>
      <w:r>
        <w:rPr>
          <w:rFonts w:ascii="宋体" w:hAnsi="宋体" w:hint="eastAsia"/>
          <w:szCs w:val="21"/>
        </w:rPr>
        <w:t>投标人应提交证明文件，证明其投标技术方案项下的货物和服务的合格性符合招标文件规定。该投标技术方案及其证明文件均作为投标文件组成部分。</w:t>
      </w:r>
    </w:p>
    <w:p w:rsidR="00582FD1">
      <w:pPr>
        <w:ind w:firstLine="470" w:firstLineChars="196"/>
        <w:rPr>
          <w:rFonts w:ascii="宋体" w:hAnsi="宋体"/>
          <w:szCs w:val="21"/>
        </w:rPr>
      </w:pPr>
      <w:r>
        <w:rPr>
          <w:rFonts w:ascii="宋体" w:hAnsi="宋体"/>
          <w:szCs w:val="21"/>
        </w:rPr>
        <w:t>1</w:t>
      </w:r>
      <w:r>
        <w:rPr>
          <w:rFonts w:ascii="宋体" w:hAnsi="宋体" w:hint="eastAsia"/>
          <w:szCs w:val="21"/>
        </w:rPr>
        <w:t>8</w:t>
      </w:r>
      <w:r>
        <w:rPr>
          <w:rFonts w:ascii="宋体" w:hAnsi="宋体"/>
          <w:szCs w:val="21"/>
        </w:rPr>
        <w:t xml:space="preserve">.2 </w:t>
      </w:r>
      <w:r>
        <w:rPr>
          <w:rFonts w:ascii="宋体" w:hAnsi="宋体" w:hint="eastAsia"/>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rsidR="00582FD1">
      <w:pPr>
        <w:ind w:firstLine="470" w:firstLineChars="196"/>
        <w:rPr>
          <w:rFonts w:ascii="宋体" w:hAnsi="宋体"/>
          <w:szCs w:val="21"/>
        </w:rPr>
      </w:pPr>
      <w:r>
        <w:rPr>
          <w:rFonts w:ascii="宋体" w:hAnsi="宋体" w:hint="eastAsia"/>
          <w:szCs w:val="21"/>
        </w:rPr>
        <w:t>18.2.1主要技术指标和性能的详细说明。</w:t>
      </w:r>
    </w:p>
    <w:p w:rsidR="00582FD1">
      <w:pPr>
        <w:ind w:firstLine="470" w:firstLineChars="196"/>
        <w:rPr>
          <w:rFonts w:ascii="宋体" w:hAnsi="宋体"/>
          <w:szCs w:val="21"/>
        </w:rPr>
      </w:pPr>
      <w:r>
        <w:rPr>
          <w:rFonts w:ascii="宋体" w:hAnsi="宋体" w:hint="eastAsia"/>
          <w:szCs w:val="21"/>
        </w:rPr>
        <w:t>18.2.</w:t>
      </w:r>
      <w:r>
        <w:rPr>
          <w:rFonts w:ascii="宋体" w:hAnsi="宋体"/>
          <w:szCs w:val="21"/>
        </w:rPr>
        <w:t>2</w:t>
      </w:r>
      <w:r>
        <w:rPr>
          <w:rFonts w:ascii="宋体" w:hAnsi="宋体" w:hint="eastAsia"/>
          <w:szCs w:val="21"/>
        </w:rPr>
        <w:t>投标产品从采购人开始使用至招标文件中规定的周期内正常、连续地使用所必须的备件和专用工具清单，包括备件和专用工具的货源及现行价格。</w:t>
      </w:r>
    </w:p>
    <w:p w:rsidR="00582FD1">
      <w:pPr>
        <w:ind w:firstLine="470" w:firstLineChars="196"/>
        <w:rPr>
          <w:rFonts w:ascii="宋体" w:hAnsi="宋体"/>
          <w:szCs w:val="21"/>
        </w:rPr>
      </w:pPr>
      <w:r>
        <w:rPr>
          <w:rFonts w:ascii="宋体" w:hAnsi="宋体" w:hint="eastAsia"/>
          <w:szCs w:val="21"/>
        </w:rPr>
        <w:t>18.2.</w:t>
      </w:r>
      <w:r>
        <w:rPr>
          <w:rFonts w:ascii="宋体" w:hAnsi="宋体"/>
          <w:szCs w:val="21"/>
        </w:rPr>
        <w:t>3</w:t>
      </w:r>
      <w:r>
        <w:rPr>
          <w:rFonts w:ascii="宋体" w:hAnsi="宋体" w:hint="eastAsia"/>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rsidR="00582FD1">
      <w:pPr>
        <w:ind w:firstLine="470" w:firstLineChars="196"/>
        <w:rPr>
          <w:rFonts w:ascii="宋体" w:hAnsi="宋体"/>
          <w:szCs w:val="21"/>
        </w:rPr>
      </w:pPr>
      <w:r>
        <w:rPr>
          <w:rFonts w:ascii="宋体" w:hAnsi="宋体" w:hint="eastAsia"/>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ascii="宋体" w:hAnsi="宋体" w:hint="eastAsia"/>
          <w:szCs w:val="21"/>
        </w:rPr>
        <w:t>；</w:t>
      </w:r>
    </w:p>
    <w:p w:rsidR="00582FD1">
      <w:pPr>
        <w:ind w:firstLine="470" w:firstLineChars="196"/>
        <w:rPr>
          <w:rFonts w:ascii="宋体" w:hAnsi="宋体"/>
          <w:szCs w:val="21"/>
        </w:rPr>
      </w:pPr>
      <w:r>
        <w:rPr>
          <w:rFonts w:ascii="宋体" w:hAnsi="宋体" w:hint="eastAsia"/>
          <w:szCs w:val="21"/>
        </w:rPr>
        <w:t>18.2.5我国政府机构出具的产品检验和核准证件应为证件正面、背面和附件标注的全部具体内容；产品检验和核准证件的尺寸和清晰度应该能够在电脑上被阅读、识别和判断，提供原件扫描件。</w:t>
      </w:r>
    </w:p>
    <w:p w:rsidR="00582FD1">
      <w:pPr>
        <w:ind w:firstLine="470" w:firstLineChars="196"/>
        <w:rPr>
          <w:rFonts w:ascii="宋体" w:hAnsi="宋体"/>
          <w:szCs w:val="21"/>
        </w:rPr>
      </w:pPr>
      <w:r>
        <w:rPr>
          <w:rFonts w:ascii="宋体" w:hAnsi="宋体" w:hint="eastAsia"/>
          <w:szCs w:val="21"/>
        </w:rPr>
        <w:t>18.3相关资料不符合18.2款要求的，评审委员会有权认定为投标技术方案不合格响应，其相关分数予以扣减或作投标无效处理。</w:t>
      </w:r>
    </w:p>
    <w:p w:rsidR="00582FD1">
      <w:pPr>
        <w:ind w:firstLine="470" w:firstLineChars="196"/>
        <w:rPr>
          <w:rFonts w:ascii="宋体" w:hAnsi="宋体"/>
          <w:szCs w:val="21"/>
        </w:rPr>
      </w:pPr>
      <w:r>
        <w:rPr>
          <w:rFonts w:ascii="宋体" w:hAnsi="宋体"/>
          <w:szCs w:val="21"/>
        </w:rPr>
        <w:t>1</w:t>
      </w:r>
      <w:r>
        <w:rPr>
          <w:rFonts w:ascii="宋体" w:hAnsi="宋体" w:hint="eastAsia"/>
          <w:szCs w:val="21"/>
        </w:rPr>
        <w:t>8</w:t>
      </w:r>
      <w:r>
        <w:rPr>
          <w:rFonts w:ascii="宋体" w:hAnsi="宋体"/>
          <w:szCs w:val="21"/>
        </w:rPr>
        <w:t>.</w:t>
      </w:r>
      <w:r>
        <w:rPr>
          <w:rFonts w:ascii="宋体" w:hAnsi="宋体" w:hint="eastAsia"/>
          <w:szCs w:val="21"/>
        </w:rPr>
        <w:t>4投标人在阐述</w:t>
      </w:r>
      <w:r>
        <w:rPr>
          <w:rFonts w:ascii="宋体" w:hAnsi="宋体" w:hint="eastAsia"/>
          <w:szCs w:val="21"/>
        </w:rPr>
        <w:t>上述第18</w:t>
      </w:r>
      <w:r>
        <w:rPr>
          <w:rFonts w:ascii="宋体" w:hAnsi="宋体" w:hint="eastAsia"/>
          <w:szCs w:val="21"/>
        </w:rPr>
        <w:t>.2时应注意采购人在技术规格中指出的工艺、材料和设备的标准以及参照的牌号或分类号仅</w:t>
      </w:r>
      <w:r>
        <w:rPr>
          <w:rFonts w:ascii="宋体" w:hAnsi="宋体" w:hint="eastAsia"/>
          <w:szCs w:val="21"/>
        </w:rPr>
        <w:t>起说明</w:t>
      </w:r>
      <w:r>
        <w:rPr>
          <w:rFonts w:ascii="宋体" w:hAnsi="宋体" w:hint="eastAsia"/>
          <w:szCs w:val="21"/>
        </w:rPr>
        <w:t>作用，并没有任何限制性。投标人在投标中可以选用替代标准、牌号或分类号，但这些替代要实质上满足招标文件中技术规格的要求，是否</w:t>
      </w:r>
      <w:r>
        <w:rPr>
          <w:rFonts w:hint="eastAsia"/>
        </w:rPr>
        <w:t>满足要求</w:t>
      </w:r>
      <w:r>
        <w:rPr>
          <w:rFonts w:ascii="宋体" w:hAnsi="宋体" w:hint="eastAsia"/>
          <w:szCs w:val="21"/>
        </w:rPr>
        <w:t>，由评审委员会来评判。</w:t>
      </w:r>
    </w:p>
    <w:p w:rsidR="00582FD1">
      <w:pPr>
        <w:ind w:firstLine="470" w:firstLineChars="196"/>
        <w:rPr>
          <w:rFonts w:ascii="宋体" w:hAnsi="宋体"/>
          <w:szCs w:val="21"/>
        </w:rPr>
      </w:pPr>
      <w:r>
        <w:rPr>
          <w:rFonts w:ascii="宋体" w:hAnsi="宋体" w:hint="eastAsia"/>
          <w:szCs w:val="21"/>
        </w:rPr>
        <w:t>18.5除非另有规定或说明，投标人对同一项目投标时，不得同时提供两套或两套以上的投标方案。</w:t>
      </w:r>
    </w:p>
    <w:p w:rsidR="00582FD1">
      <w:pPr>
        <w:rPr>
          <w:rFonts w:ascii="黑体" w:eastAsia="黑体" w:hAnsi="宋体"/>
          <w:sz w:val="24"/>
        </w:rPr>
      </w:pPr>
      <w:bookmarkEnd w:id="94"/>
      <w:r>
        <w:rPr>
          <w:rFonts w:ascii="黑体" w:eastAsia="黑体" w:hAnsi="宋体" w:hint="eastAsia"/>
          <w:sz w:val="24"/>
        </w:rPr>
        <w:t>19．</w:t>
      </w:r>
      <w:bookmarkStart w:id="95" w:name="_Hlk72402034"/>
      <w:r>
        <w:rPr>
          <w:rFonts w:ascii="黑体" w:eastAsia="黑体" w:hAnsi="宋体" w:hint="eastAsia"/>
          <w:sz w:val="24"/>
        </w:rPr>
        <w:t>投标文件其他证明文件的要求</w:t>
      </w:r>
    </w:p>
    <w:p w:rsidR="00582FD1">
      <w:pPr>
        <w:rPr>
          <w:rFonts w:ascii="宋体" w:hAnsi="宋体"/>
          <w:color w:val="FF0000"/>
          <w:szCs w:val="21"/>
        </w:rPr>
      </w:pPr>
      <w:r>
        <w:rPr>
          <w:rFonts w:ascii="宋体" w:hAnsi="宋体" w:hint="eastAsia"/>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96" w:name="_Hlk71407299"/>
    </w:p>
    <w:p w:rsidR="00582FD1">
      <w:pPr>
        <w:ind w:firstLine="470" w:firstLineChars="196"/>
        <w:rPr>
          <w:rFonts w:ascii="宋体" w:hAnsi="宋体"/>
          <w:szCs w:val="21"/>
        </w:rPr>
      </w:pPr>
      <w:bookmarkEnd w:id="96"/>
      <w:r>
        <w:rPr>
          <w:rFonts w:ascii="宋体" w:hAnsi="宋体" w:hint="eastAsia"/>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rsidR="00582FD1">
      <w:pPr>
        <w:rPr>
          <w:rFonts w:ascii="黑体" w:eastAsia="黑体" w:hAnsi="宋体"/>
          <w:sz w:val="24"/>
        </w:rPr>
      </w:pPr>
      <w:r>
        <w:rPr>
          <w:rFonts w:ascii="黑体" w:eastAsia="黑体" w:hAnsi="宋体" w:hint="eastAsia"/>
          <w:sz w:val="24"/>
        </w:rPr>
        <w:t>20．投标有效期</w:t>
      </w:r>
    </w:p>
    <w:p w:rsidR="00582FD1">
      <w:pPr>
        <w:ind w:firstLine="470" w:firstLineChars="196"/>
        <w:rPr>
          <w:rFonts w:ascii="宋体" w:hAnsi="宋体"/>
          <w:szCs w:val="21"/>
        </w:rPr>
      </w:pPr>
      <w:bookmarkStart w:id="97" w:name="_Hlk72402214"/>
      <w:bookmarkEnd w:id="95"/>
      <w:r>
        <w:rPr>
          <w:rFonts w:ascii="宋体" w:hAnsi="宋体" w:hint="eastAsia"/>
          <w:szCs w:val="21"/>
        </w:rPr>
        <w:t>20.1 投标有效期为</w:t>
      </w:r>
      <w:r>
        <w:rPr>
          <w:rFonts w:ascii="Arial" w:hAnsi="Arial" w:cs="Arial" w:hint="eastAsia"/>
          <w:szCs w:val="21"/>
        </w:rPr>
        <w:t>从投标截止之日算起的日历天数。</w:t>
      </w:r>
      <w:r>
        <w:rPr>
          <w:rFonts w:ascii="宋体" w:hAnsi="宋体" w:hint="eastAsia"/>
          <w:szCs w:val="21"/>
        </w:rPr>
        <w:t>在此期限内，所有投标文件均保持有效。</w:t>
      </w:r>
    </w:p>
    <w:p w:rsidR="00582FD1">
      <w:pPr>
        <w:ind w:firstLine="470" w:firstLineChars="196"/>
        <w:rPr>
          <w:rFonts w:ascii="宋体" w:hAnsi="宋体"/>
          <w:szCs w:val="21"/>
        </w:rPr>
      </w:pPr>
      <w:r>
        <w:rPr>
          <w:rFonts w:ascii="宋体" w:hAnsi="宋体" w:hint="eastAsia"/>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rsidR="00582FD1">
      <w:pPr>
        <w:ind w:firstLine="470" w:firstLineChars="196"/>
        <w:rPr>
          <w:rFonts w:ascii="宋体" w:hAnsi="宋体"/>
          <w:szCs w:val="21"/>
        </w:rPr>
      </w:pPr>
      <w:r>
        <w:rPr>
          <w:rFonts w:ascii="宋体" w:hAnsi="宋体" w:hint="eastAsia"/>
          <w:szCs w:val="21"/>
        </w:rPr>
        <w:t>20</w:t>
      </w:r>
      <w:r>
        <w:rPr>
          <w:rFonts w:ascii="宋体" w:hAnsi="宋体"/>
          <w:szCs w:val="21"/>
        </w:rPr>
        <w:t>.3</w:t>
      </w:r>
      <w:r>
        <w:rPr>
          <w:rFonts w:ascii="宋体" w:hAnsi="宋体" w:hint="eastAsia"/>
          <w:szCs w:val="21"/>
        </w:rPr>
        <w:t xml:space="preserve"> 中标供应商的投标文件有效期，截止于完成本招标文件规定的全部项目内容，并通过竣工验收及保修期结束。</w:t>
      </w:r>
    </w:p>
    <w:p w:rsidR="00582FD1">
      <w:pPr>
        <w:rPr>
          <w:rFonts w:ascii="黑体" w:eastAsia="黑体" w:hAnsi="宋体"/>
          <w:sz w:val="24"/>
        </w:rPr>
      </w:pPr>
      <w:bookmarkEnd w:id="97"/>
      <w:r>
        <w:rPr>
          <w:rFonts w:ascii="黑体" w:eastAsia="黑体" w:hAnsi="宋体" w:hint="eastAsia"/>
          <w:sz w:val="24"/>
        </w:rPr>
        <w:t>21．</w:t>
      </w:r>
      <w:bookmarkStart w:id="98" w:name="_Hlk72402325"/>
      <w:r>
        <w:rPr>
          <w:rFonts w:ascii="黑体" w:eastAsia="黑体" w:hAnsi="宋体" w:hint="eastAsia"/>
          <w:sz w:val="24"/>
        </w:rPr>
        <w:t xml:space="preserve">关于投标保证金 </w:t>
      </w:r>
    </w:p>
    <w:p w:rsidR="00582FD1">
      <w:pPr>
        <w:rPr>
          <w:rFonts w:ascii="宋体" w:hAnsi="宋体"/>
          <w:szCs w:val="21"/>
        </w:rPr>
      </w:pPr>
      <w:r>
        <w:rPr>
          <w:rFonts w:ascii="宋体" w:hAnsi="宋体" w:hint="eastAsia"/>
          <w:szCs w:val="21"/>
        </w:rPr>
        <w:t xml:space="preserve">    21.1 </w:t>
      </w:r>
      <w:r>
        <w:rPr>
          <w:rFonts w:hint="eastAsia"/>
        </w:rPr>
        <w:t>根据《</w:t>
      </w:r>
      <w:r>
        <w:t>深圳市财政局关于明确政府采购保证金管理工作的通知</w:t>
      </w:r>
      <w:r>
        <w:rPr>
          <w:rFonts w:hint="eastAsia"/>
        </w:rPr>
        <w:t>》（深</w:t>
      </w:r>
      <w:r>
        <w:rPr>
          <w:rFonts w:hint="eastAsia"/>
        </w:rPr>
        <w:t>财购</w:t>
      </w:r>
      <w:r>
        <w:rPr>
          <w:rFonts w:hint="eastAsia"/>
        </w:rPr>
        <w:t>[</w:t>
      </w:r>
      <w:r>
        <w:t>2019]42</w:t>
      </w:r>
      <w:r>
        <w:rPr>
          <w:rFonts w:hint="eastAsia"/>
        </w:rPr>
        <w:t>号）文的规定，本项目不收取投标保证金。</w:t>
      </w:r>
    </w:p>
    <w:p w:rsidR="00582FD1">
      <w:pPr>
        <w:rPr>
          <w:rFonts w:ascii="黑体" w:eastAsia="黑体" w:hAnsi="宋体"/>
          <w:sz w:val="24"/>
        </w:rPr>
      </w:pPr>
      <w:r>
        <w:rPr>
          <w:rFonts w:ascii="黑体" w:eastAsia="黑体" w:hAnsi="宋体" w:hint="eastAsia"/>
          <w:sz w:val="24"/>
        </w:rPr>
        <w:t>22．投标人的替代方案</w:t>
      </w:r>
    </w:p>
    <w:p w:rsidR="00582FD1">
      <w:pPr>
        <w:ind w:firstLine="470" w:firstLineChars="196"/>
        <w:rPr>
          <w:rFonts w:ascii="宋体" w:hAnsi="宋体"/>
          <w:szCs w:val="21"/>
        </w:rPr>
      </w:pPr>
      <w:r>
        <w:rPr>
          <w:rFonts w:ascii="宋体" w:hAnsi="宋体" w:hint="eastAsia"/>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rsidR="00582FD1">
      <w:pPr>
        <w:ind w:firstLine="470" w:firstLineChars="196"/>
        <w:rPr>
          <w:rFonts w:ascii="宋体" w:hAnsi="宋体"/>
          <w:szCs w:val="21"/>
        </w:rPr>
      </w:pPr>
      <w:r>
        <w:rPr>
          <w:rFonts w:ascii="宋体" w:hAnsi="宋体" w:hint="eastAsia"/>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p w:rsidR="00582FD1">
      <w:pPr>
        <w:rPr>
          <w:rFonts w:ascii="黑体" w:eastAsia="黑体" w:hAnsi="宋体"/>
          <w:sz w:val="24"/>
        </w:rPr>
      </w:pPr>
      <w:bookmarkEnd w:id="98"/>
      <w:r>
        <w:rPr>
          <w:rFonts w:ascii="黑体" w:eastAsia="黑体" w:hAnsi="宋体" w:hint="eastAsia"/>
          <w:sz w:val="24"/>
        </w:rPr>
        <w:t>23．</w:t>
      </w:r>
      <w:bookmarkStart w:id="99" w:name="_Hlk72402860"/>
      <w:r>
        <w:rPr>
          <w:rFonts w:ascii="黑体" w:eastAsia="黑体" w:hAnsi="宋体"/>
          <w:sz w:val="24"/>
        </w:rPr>
        <w:t>投标文件的</w:t>
      </w:r>
      <w:r>
        <w:rPr>
          <w:rFonts w:ascii="黑体" w:eastAsia="黑体" w:hAnsi="宋体" w:hint="eastAsia"/>
          <w:sz w:val="24"/>
        </w:rPr>
        <w:t>制作</w:t>
      </w:r>
      <w:r>
        <w:rPr>
          <w:rFonts w:ascii="黑体" w:eastAsia="黑体" w:hAnsi="宋体"/>
          <w:sz w:val="24"/>
        </w:rPr>
        <w:t>要求</w:t>
      </w:r>
    </w:p>
    <w:p w:rsidR="00582FD1">
      <w:pPr>
        <w:ind w:firstLine="470" w:firstLineChars="196"/>
        <w:rPr>
          <w:rFonts w:ascii="宋体" w:hAnsi="宋体"/>
        </w:rPr>
      </w:pPr>
      <w:r>
        <w:rPr>
          <w:rFonts w:ascii="宋体" w:hAnsi="宋体" w:hint="eastAsia"/>
        </w:rPr>
        <w:t>23.1投标人应准备所投项目的电子投标文件一份。此电子投标文件须由投标人根据政府集中采购机构提供的后缀名为.</w:t>
      </w:r>
      <w:r>
        <w:rPr>
          <w:rFonts w:ascii="宋体" w:hAnsi="宋体" w:hint="eastAsia"/>
        </w:rPr>
        <w:t>szczf</w:t>
      </w:r>
      <w:r>
        <w:rPr>
          <w:rFonts w:ascii="宋体" w:hAnsi="宋体" w:hint="eastAsia"/>
        </w:rPr>
        <w:t>的电子招标文件，下载并使用相应的深圳智慧采购平台投标文件制作专用软件打开招标文件（.</w:t>
      </w:r>
      <w:r>
        <w:rPr>
          <w:rFonts w:ascii="宋体" w:hAnsi="宋体" w:hint="eastAsia"/>
        </w:rPr>
        <w:t>szczf</w:t>
      </w:r>
      <w:r>
        <w:rPr>
          <w:rFonts w:ascii="宋体" w:hAnsi="宋体" w:hint="eastAsia"/>
        </w:rPr>
        <w:t>格式）【下载地址：</w:t>
      </w:r>
      <w:r>
        <w:t>http://zfcg.szggzy.com/</w:t>
      </w:r>
      <w:r>
        <w:rPr>
          <w:rFonts w:ascii="宋体" w:hAnsi="宋体" w:hint="eastAsia"/>
        </w:rPr>
        <w:t>TPBidder/DownLoad/深圳市智慧采购平台投标文件制作专用软件.zip】。</w:t>
      </w:r>
    </w:p>
    <w:p w:rsidR="00582FD1">
      <w:pPr>
        <w:ind w:firstLine="470" w:firstLineChars="196"/>
        <w:rPr>
          <w:rFonts w:ascii="宋体" w:hAnsi="宋体"/>
        </w:rPr>
      </w:pPr>
      <w:r>
        <w:rPr>
          <w:rFonts w:ascii="宋体" w:hAnsi="宋体" w:hint="eastAsia"/>
        </w:rPr>
        <w:t>23.2投标人在使用《投标文件制作软件》编制投标书时须注意：</w:t>
      </w:r>
    </w:p>
    <w:p w:rsidR="00582FD1">
      <w:pPr>
        <w:ind w:firstLine="470" w:firstLineChars="196"/>
        <w:rPr>
          <w:rFonts w:ascii="宋体" w:hAnsi="宋体"/>
        </w:rPr>
      </w:pPr>
      <w:r>
        <w:rPr>
          <w:rFonts w:ascii="宋体" w:hAnsi="宋体" w:hint="eastAsia"/>
        </w:rPr>
        <w:t>23.2.1导入《投标文件制作软件》的招标文件项目编号、</w:t>
      </w:r>
      <w:r>
        <w:rPr>
          <w:rFonts w:ascii="宋体" w:hAnsi="宋体" w:hint="eastAsia"/>
        </w:rPr>
        <w:t>包号应</w:t>
      </w:r>
      <w:r>
        <w:rPr>
          <w:rFonts w:ascii="宋体" w:hAnsi="宋体" w:hint="eastAsia"/>
        </w:rPr>
        <w:t>与以此制作的投标文件项目编号、</w:t>
      </w:r>
      <w:r>
        <w:rPr>
          <w:rFonts w:ascii="宋体" w:hAnsi="宋体" w:hint="eastAsia"/>
        </w:rPr>
        <w:t>包号一致</w:t>
      </w:r>
      <w:r>
        <w:rPr>
          <w:rFonts w:ascii="宋体" w:hAnsi="宋体" w:hint="eastAsia"/>
        </w:rPr>
        <w:t>。例如，不能将</w:t>
      </w:r>
      <w:r>
        <w:rPr>
          <w:rFonts w:ascii="宋体" w:hAnsi="宋体" w:hint="eastAsia"/>
        </w:rPr>
        <w:t>甲项目</w:t>
      </w:r>
      <w:r>
        <w:rPr>
          <w:rFonts w:ascii="宋体" w:hAnsi="宋体" w:hint="eastAsia"/>
        </w:rPr>
        <w:t>A包的招标书导入《投标文件制作软件》，制作</w:t>
      </w:r>
      <w:r>
        <w:rPr>
          <w:rFonts w:ascii="宋体" w:hAnsi="宋体" w:hint="eastAsia"/>
        </w:rPr>
        <w:t>乙项目</w:t>
      </w:r>
      <w:r>
        <w:rPr>
          <w:rFonts w:ascii="宋体" w:hAnsi="宋体" w:hint="eastAsia"/>
        </w:rPr>
        <w:t>B包的投标书。</w:t>
      </w:r>
    </w:p>
    <w:p w:rsidR="00582FD1">
      <w:pPr>
        <w:ind w:firstLine="470" w:firstLineChars="196"/>
        <w:rPr>
          <w:rFonts w:ascii="宋体" w:hAnsi="宋体"/>
        </w:rPr>
      </w:pPr>
      <w:r>
        <w:rPr>
          <w:rFonts w:ascii="宋体" w:hAnsi="宋体" w:hint="eastAsia"/>
        </w:rPr>
        <w:t>23.2.2不能用非本公司的电子密钥加密本公司的投标文件，或者用其它公司的登录用户上传本公司的投标文件。</w:t>
      </w:r>
    </w:p>
    <w:p w:rsidR="00582FD1">
      <w:pPr>
        <w:ind w:firstLine="470" w:firstLineChars="196"/>
        <w:rPr>
          <w:rFonts w:ascii="宋体" w:hAnsi="宋体"/>
        </w:rPr>
      </w:pPr>
      <w:r>
        <w:rPr>
          <w:rFonts w:ascii="宋体" w:hAnsi="宋体" w:hint="eastAsia"/>
        </w:rPr>
        <w:t>23.2.3要求用《投标文件制作软件》编制投标书的包，不能用其它方式编制投标书。编制投标文件时，电脑须连通互联网。</w:t>
      </w:r>
    </w:p>
    <w:p w:rsidR="00582FD1">
      <w:pPr>
        <w:ind w:firstLine="470" w:firstLineChars="196"/>
        <w:rPr>
          <w:rFonts w:ascii="宋体" w:hAnsi="宋体"/>
        </w:rPr>
      </w:pPr>
      <w:r>
        <w:rPr>
          <w:rFonts w:ascii="宋体" w:hAnsi="宋体" w:hint="eastAsia"/>
        </w:rPr>
        <w:t>23.2.4投标文件</w:t>
      </w:r>
      <w:r>
        <w:rPr>
          <w:rFonts w:ascii="宋体" w:hAnsi="宋体" w:hint="eastAsia"/>
        </w:rPr>
        <w:t>不</w:t>
      </w:r>
      <w:r>
        <w:rPr>
          <w:rFonts w:ascii="宋体" w:hAnsi="宋体" w:hint="eastAsia"/>
        </w:rPr>
        <w:t>能带病毒。政府集中采购机构将用专业杀毒软件对投标文件进行病毒检测，如果这两种软件均报告发现病毒，则政府集中采购机构认为该投标文件带病毒。</w:t>
      </w:r>
    </w:p>
    <w:p w:rsidR="00582FD1">
      <w:pPr>
        <w:ind w:firstLine="470" w:firstLineChars="196"/>
        <w:rPr>
          <w:rFonts w:ascii="宋体" w:hAnsi="宋体"/>
        </w:rPr>
      </w:pPr>
      <w:r>
        <w:rPr>
          <w:rFonts w:ascii="宋体" w:hAnsi="宋体" w:hint="eastAsia"/>
        </w:rPr>
        <w:t>23.2.5完整填写“投标关键信息”，如下图所示：</w:t>
      </w:r>
    </w:p>
    <w:p w:rsidR="00582FD1">
      <w:pPr>
        <w:ind w:firstLine="470" w:firstLineChars="196"/>
        <w:rPr>
          <w:rFonts w:ascii="宋体" w:hAnsi="宋体"/>
          <w:highlight w:val="green"/>
        </w:rPr>
      </w:pPr>
      <w:r>
        <w:rPr>
          <w:rFonts w:ascii="宋体" w:hAnsi="宋体"/>
          <w:noProof/>
          <w:highlight w:val="green"/>
        </w:rPr>
        <w:drawing>
          <wp:inline distT="0" distB="0" distL="0" distR="0">
            <wp:extent cx="5278755" cy="2721610"/>
            <wp:effectExtent l="0" t="0" r="17145" b="2540"/>
            <wp:docPr id="6" name="图片 6"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应用程序&#10;&#10;描述已自动生成"/>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8755" cy="2721610"/>
                    </a:xfrm>
                    <a:prstGeom prst="rect">
                      <a:avLst/>
                    </a:prstGeom>
                    <a:noFill/>
                    <a:ln>
                      <a:noFill/>
                    </a:ln>
                  </pic:spPr>
                </pic:pic>
              </a:graphicData>
            </a:graphic>
          </wp:inline>
        </w:drawing>
      </w:r>
    </w:p>
    <w:p w:rsidR="00582FD1">
      <w:pPr>
        <w:ind w:firstLine="470" w:firstLineChars="196"/>
        <w:rPr>
          <w:rFonts w:ascii="宋体" w:hAnsi="宋体"/>
          <w:b/>
        </w:rPr>
      </w:pPr>
      <w:r>
        <w:rPr>
          <w:rFonts w:ascii="宋体" w:hAnsi="宋体" w:hint="eastAsia"/>
          <w:b/>
        </w:rPr>
        <w:t>备注：上述“开标一览表”中的“投标总价”将作为价格分计算依据；其它信息仅是对投标文件相关内容的概括性表述，不作为评审依据。</w:t>
      </w:r>
    </w:p>
    <w:p w:rsidR="00582FD1">
      <w:pPr>
        <w:ind w:firstLine="470" w:firstLineChars="196"/>
        <w:rPr>
          <w:rFonts w:ascii="宋体" w:hAnsi="宋体"/>
        </w:rPr>
      </w:pPr>
      <w:r>
        <w:rPr>
          <w:rFonts w:ascii="宋体" w:hAnsi="宋体" w:hint="eastAsia"/>
        </w:rPr>
        <w:t>23.2.6投标人在编辑投标文件时，</w:t>
      </w:r>
      <w:r>
        <w:rPr>
          <w:rFonts w:ascii="宋体" w:hAnsi="宋体" w:hint="eastAsia"/>
          <w:b/>
        </w:rPr>
        <w:t>在投标文件目录中属于本节点内容的必须在本节点中填写，填写到其他节点或附件，</w:t>
      </w:r>
      <w:r>
        <w:rPr>
          <w:rFonts w:ascii="宋体" w:hAnsi="宋体" w:hint="eastAsia"/>
        </w:rPr>
        <w:t>一切后果由供应商自行承担。</w:t>
      </w:r>
    </w:p>
    <w:p w:rsidR="00582FD1">
      <w:pPr>
        <w:ind w:firstLine="470" w:firstLineChars="196"/>
        <w:rPr>
          <w:rFonts w:ascii="宋体" w:hAnsi="宋体"/>
        </w:rPr>
      </w:pPr>
      <w:r>
        <w:rPr>
          <w:rFonts w:ascii="宋体" w:hAnsi="宋体" w:hint="eastAsia"/>
        </w:rPr>
        <w:t>23.2.7投标文件编写完成后，</w:t>
      </w:r>
      <w:r>
        <w:rPr>
          <w:rFonts w:ascii="宋体" w:hAnsi="宋体" w:hint="eastAsia"/>
          <w:b/>
        </w:rPr>
        <w:t>必须用属于投标人的电子密钥进行加密，否则视同未盖公章，将导致投标文件无效。</w:t>
      </w:r>
    </w:p>
    <w:p w:rsidR="00582FD1">
      <w:pPr>
        <w:ind w:firstLine="470" w:firstLineChars="196"/>
        <w:rPr>
          <w:rFonts w:ascii="宋体" w:hAnsi="宋体"/>
        </w:rPr>
      </w:pPr>
      <w:r>
        <w:rPr>
          <w:rFonts w:ascii="宋体" w:hAnsi="宋体" w:hint="eastAsia"/>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rsidR="00582FD1">
      <w:pPr>
        <w:ind w:firstLine="470" w:firstLineChars="196"/>
        <w:rPr>
          <w:rFonts w:ascii="宋体" w:hAnsi="宋体"/>
        </w:rPr>
      </w:pPr>
      <w:r>
        <w:rPr>
          <w:rFonts w:ascii="宋体" w:hAnsi="宋体" w:hint="eastAsia"/>
        </w:rPr>
        <w:t>23.2.9如果开标时出现网络故障、技术故障，影响了政府采购活动，政府集中采购机构有权采取措施如延期、接受无法从网上</w:t>
      </w:r>
      <w:r>
        <w:rPr>
          <w:rFonts w:ascii="宋体" w:hAnsi="宋体" w:hint="eastAsia"/>
        </w:rPr>
        <w:t>上</w:t>
      </w:r>
      <w:r>
        <w:rPr>
          <w:rFonts w:ascii="宋体" w:hAnsi="宋体" w:hint="eastAsia"/>
        </w:rPr>
        <w:t>传的投标书等，以保障政府采购活动的公开、公平和公正。</w:t>
      </w:r>
    </w:p>
    <w:p w:rsidR="00582FD1">
      <w:pPr>
        <w:ind w:firstLine="470" w:firstLineChars="196"/>
        <w:rPr>
          <w:rFonts w:ascii="宋体" w:hAnsi="宋体"/>
        </w:rPr>
      </w:pPr>
      <w:r>
        <w:rPr>
          <w:rFonts w:ascii="宋体" w:hAnsi="宋体" w:hint="eastAsia"/>
        </w:rPr>
        <w:t>23.3电报、电话、传真形式的投标概不接受。</w:t>
      </w:r>
    </w:p>
    <w:p w:rsidR="00582FD1">
      <w:pPr>
        <w:ind w:firstLine="470" w:firstLineChars="196"/>
        <w:rPr>
          <w:rFonts w:ascii="宋体" w:hAnsi="宋体"/>
          <w:b/>
        </w:rPr>
      </w:pPr>
      <w:r>
        <w:rPr>
          <w:rFonts w:ascii="宋体" w:hAnsi="宋体" w:hint="eastAsia"/>
          <w:b/>
        </w:rPr>
        <w:t>23.4经投标人电子密钥加密的投标文件无须盖章或签字，</w:t>
      </w:r>
      <w:r>
        <w:rPr>
          <w:rFonts w:ascii="宋体" w:hAnsi="宋体" w:hint="eastAsia"/>
        </w:rPr>
        <w:t>专用条款另有要求的除外。</w:t>
      </w:r>
    </w:p>
    <w:p w:rsidR="00582FD1">
      <w:pPr>
        <w:ind w:firstLine="470" w:firstLineChars="196"/>
        <w:rPr>
          <w:rFonts w:ascii="宋体" w:hAnsi="宋体"/>
        </w:rPr>
      </w:pPr>
      <w:r>
        <w:rPr>
          <w:rFonts w:ascii="宋体" w:hAnsi="宋体" w:hint="eastAsia"/>
          <w:b/>
        </w:rPr>
        <w:t>23.5</w:t>
      </w:r>
      <w:r>
        <w:rPr>
          <w:rFonts w:ascii="宋体" w:hAnsi="宋体" w:hint="eastAsia"/>
        </w:rPr>
        <w:t xml:space="preserve"> 各类资格（资质）文件提供扫描件，专用条款另有要求的除外。</w:t>
      </w:r>
      <w:bookmarkEnd w:id="99"/>
    </w:p>
    <w:p w:rsidR="00582FD1">
      <w:pPr>
        <w:pStyle w:val="Heading2"/>
        <w:numPr>
          <w:ilvl w:val="0"/>
          <w:numId w:val="4"/>
        </w:numPr>
        <w:spacing w:before="120" w:beforeLines="50" w:after="120" w:afterLines="50"/>
        <w:ind w:left="562" w:hanging="562"/>
        <w:rPr>
          <w:sz w:val="28"/>
          <w:szCs w:val="28"/>
        </w:rPr>
      </w:pPr>
      <w:r>
        <w:rPr>
          <w:rFonts w:hint="eastAsia"/>
          <w:sz w:val="28"/>
          <w:szCs w:val="28"/>
        </w:rPr>
        <w:t>投标文件的递交</w:t>
      </w:r>
      <w:bookmarkStart w:id="100" w:name="_Hlk72405459"/>
    </w:p>
    <w:p w:rsidR="00582FD1">
      <w:pPr>
        <w:rPr>
          <w:rFonts w:ascii="黑体" w:eastAsia="黑体" w:hAnsi="宋体"/>
          <w:sz w:val="24"/>
        </w:rPr>
      </w:pPr>
      <w:r>
        <w:rPr>
          <w:rFonts w:ascii="黑体" w:eastAsia="黑体" w:hAnsi="宋体" w:hint="eastAsia"/>
          <w:sz w:val="24"/>
        </w:rPr>
        <w:t>24．投标书的保密</w:t>
      </w:r>
    </w:p>
    <w:p w:rsidR="00582FD1">
      <w:pPr>
        <w:ind w:firstLine="470" w:firstLineChars="196"/>
        <w:rPr>
          <w:rFonts w:ascii="宋体" w:hAnsi="宋体"/>
        </w:rPr>
      </w:pPr>
      <w:r>
        <w:rPr>
          <w:rFonts w:ascii="宋体" w:hAnsi="宋体" w:hint="eastAsia"/>
        </w:rPr>
        <w:t>24.1在投标文件制作完成后，在投标文件制作软件点击【生成标书】按钮进入【填写开标一览表界面】界面，在该界面填写完开标一览表信息后点击【确定】，进入投标文件生成环节。投标文件制作软件会在投标文件生成过程中，提示用户输入密码，输入密码后对</w:t>
      </w:r>
      <w:r>
        <w:rPr>
          <w:rFonts w:ascii="宋体" w:hAnsi="宋体" w:hint="eastAsia"/>
        </w:rPr>
        <w:t>标文件</w:t>
      </w:r>
      <w:r>
        <w:rPr>
          <w:rFonts w:ascii="宋体" w:hAnsi="宋体" w:hint="eastAsia"/>
        </w:rPr>
        <w:t>自动进行加密，此加密程序确保投标文件在到达开标时间后才能解密查看。在加密过程中，请按照软件提示进行操作。加密操作界面如下图所示：</w:t>
      </w:r>
    </w:p>
    <w:p w:rsidR="00582FD1">
      <w:pPr>
        <w:ind w:firstLine="470" w:firstLineChars="196"/>
        <w:rPr>
          <w:rFonts w:ascii="宋体" w:hAnsi="宋体"/>
          <w:highlight w:val="green"/>
        </w:rPr>
      </w:pPr>
      <w:r>
        <w:rPr>
          <w:rFonts w:ascii="宋体" w:hAnsi="宋体"/>
          <w:noProof/>
          <w:highlight w:val="green"/>
        </w:rPr>
        <w:drawing>
          <wp:inline distT="0" distB="0" distL="0" distR="0">
            <wp:extent cx="5278755" cy="2721610"/>
            <wp:effectExtent l="0" t="0" r="17145" b="2540"/>
            <wp:docPr id="7" name="图片 7"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应用程序&#10;&#10;描述已自动生成"/>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8755" cy="2721610"/>
                    </a:xfrm>
                    <a:prstGeom prst="rect">
                      <a:avLst/>
                    </a:prstGeom>
                    <a:noFill/>
                    <a:ln>
                      <a:noFill/>
                    </a:ln>
                  </pic:spPr>
                </pic:pic>
              </a:graphicData>
            </a:graphic>
          </wp:inline>
        </w:drawing>
      </w:r>
    </w:p>
    <w:p w:rsidR="00582FD1">
      <w:pPr>
        <w:ind w:firstLine="470" w:firstLineChars="196"/>
        <w:rPr>
          <w:rFonts w:ascii="宋体" w:hAnsi="宋体"/>
          <w:highlight w:val="green"/>
        </w:rPr>
      </w:pPr>
      <w:r>
        <w:rPr>
          <w:rFonts w:ascii="宋体" w:hAnsi="宋体" w:hint="eastAsia"/>
        </w:rPr>
        <w:t>在投标文件制作软件点击【生成标书】按钮进入【填写开标一览表界面】界面，在该界面填写完开标一览表信息后点击【确定】，进入投标文件生成环节。</w:t>
      </w:r>
      <w:r>
        <w:rPr>
          <w:rFonts w:ascii="宋体" w:hAnsi="宋体"/>
          <w:noProof/>
          <w:highlight w:val="green"/>
        </w:rPr>
        <w:drawing>
          <wp:inline distT="0" distB="0" distL="0" distR="0">
            <wp:extent cx="5278755" cy="2732405"/>
            <wp:effectExtent l="0" t="0" r="17145" b="10795"/>
            <wp:docPr id="8" name="图片 8"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10;&#10;描述已自动生成"/>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8755" cy="2732405"/>
                    </a:xfrm>
                    <a:prstGeom prst="rect">
                      <a:avLst/>
                    </a:prstGeom>
                    <a:noFill/>
                    <a:ln>
                      <a:noFill/>
                    </a:ln>
                  </pic:spPr>
                </pic:pic>
              </a:graphicData>
            </a:graphic>
          </wp:inline>
        </w:drawing>
      </w:r>
    </w:p>
    <w:p w:rsidR="00582FD1">
      <w:pPr>
        <w:ind w:firstLine="470" w:firstLineChars="196"/>
        <w:rPr>
          <w:rFonts w:ascii="宋体" w:hAnsi="宋体"/>
        </w:rPr>
      </w:pPr>
      <w:r>
        <w:rPr>
          <w:rFonts w:ascii="宋体" w:hAnsi="宋体" w:hint="eastAsia"/>
        </w:rPr>
        <w:t>投标文件制作软件会在投标文件生成过程中，提示用户输入密码，输入密码后对</w:t>
      </w:r>
      <w:r>
        <w:rPr>
          <w:rFonts w:ascii="宋体" w:hAnsi="宋体" w:hint="eastAsia"/>
        </w:rPr>
        <w:t>标文件</w:t>
      </w:r>
      <w:r>
        <w:rPr>
          <w:rFonts w:ascii="宋体" w:hAnsi="宋体" w:hint="eastAsia"/>
        </w:rPr>
        <w:t>自动进行加密。</w:t>
      </w:r>
    </w:p>
    <w:p w:rsidR="00582FD1">
      <w:pPr>
        <w:ind w:firstLine="480" w:firstLineChars="200"/>
        <w:rPr>
          <w:rFonts w:ascii="宋体" w:hAnsi="宋体"/>
          <w:b/>
        </w:rPr>
      </w:pPr>
      <w:r>
        <w:rPr>
          <w:rFonts w:ascii="宋体" w:hAnsi="宋体" w:hint="eastAsia"/>
          <w:b/>
        </w:rPr>
        <w:t>24.2若采购项目出现延期情况：</w:t>
      </w:r>
    </w:p>
    <w:p w:rsidR="00582FD1">
      <w:pPr>
        <w:ind w:firstLine="480" w:firstLineChars="200"/>
        <w:rPr>
          <w:rFonts w:ascii="黑体" w:eastAsia="黑体" w:hAnsi="宋体"/>
          <w:b/>
          <w:sz w:val="24"/>
        </w:rPr>
      </w:pPr>
      <w:r>
        <w:rPr>
          <w:rFonts w:ascii="宋体" w:hAnsi="宋体" w:hint="eastAsia"/>
          <w:b/>
        </w:rPr>
        <w:t>如果供下载的招标文件（后缀名为.</w:t>
      </w:r>
      <w:r>
        <w:rPr>
          <w:rFonts w:ascii="宋体" w:hAnsi="宋体"/>
          <w:b/>
        </w:rPr>
        <w:t>szczf</w:t>
      </w:r>
      <w:r>
        <w:rPr>
          <w:rFonts w:ascii="宋体" w:hAnsi="宋体" w:hint="eastAsia"/>
          <w:b/>
        </w:rPr>
        <w:t>）有更新，投标人必须重新下载招标文件、重新制作投标文件、重新加密投标文件、重新上传投标文件；如果供下载的招标文件（后缀名为.</w:t>
      </w:r>
      <w:r>
        <w:rPr>
          <w:rFonts w:ascii="宋体" w:hAnsi="宋体"/>
          <w:b/>
        </w:rPr>
        <w:t>szczf</w:t>
      </w:r>
      <w:r>
        <w:rPr>
          <w:rFonts w:ascii="宋体" w:hAnsi="宋体" w:hint="eastAsia"/>
          <w:b/>
        </w:rPr>
        <w:t>）没有更新，投标人必须重新加密投标文件、重新上传投标文件（是否重新制作投标文件根据项目实际情况定）。否则，投标人自行承担投标文件无法解密导致投标无效的后果。</w:t>
      </w:r>
    </w:p>
    <w:p w:rsidR="00582FD1">
      <w:pPr>
        <w:rPr>
          <w:rFonts w:ascii="黑体" w:eastAsia="黑体" w:hAnsi="宋体"/>
          <w:sz w:val="24"/>
        </w:rPr>
      </w:pPr>
      <w:r>
        <w:rPr>
          <w:rFonts w:ascii="黑体" w:eastAsia="黑体" w:hAnsi="宋体" w:hint="eastAsia"/>
          <w:sz w:val="24"/>
        </w:rPr>
        <w:t>25．上传投标文件及投标截止日期</w:t>
      </w:r>
    </w:p>
    <w:p w:rsidR="00582FD1">
      <w:pPr>
        <w:ind w:firstLine="470" w:firstLineChars="196"/>
        <w:rPr>
          <w:rFonts w:ascii="宋体" w:hAnsi="宋体"/>
        </w:rPr>
      </w:pPr>
      <w:r>
        <w:rPr>
          <w:rFonts w:ascii="宋体" w:hAnsi="宋体" w:hint="eastAsia"/>
        </w:rPr>
        <w:t>25</w:t>
      </w:r>
      <w:r>
        <w:rPr>
          <w:rFonts w:ascii="宋体" w:hAnsi="宋体"/>
        </w:rPr>
        <w:t>.</w:t>
      </w:r>
      <w:r>
        <w:rPr>
          <w:rFonts w:ascii="宋体" w:hAnsi="宋体" w:hint="eastAsia"/>
        </w:rPr>
        <w:t>1实行网上投标，</w:t>
      </w:r>
      <w:r>
        <w:rPr>
          <w:rFonts w:ascii="宋体" w:hAnsi="宋体"/>
        </w:rPr>
        <w:t>投标人必须</w:t>
      </w:r>
      <w:r>
        <w:rPr>
          <w:rFonts w:ascii="宋体" w:hAnsi="宋体" w:hint="eastAsia"/>
        </w:rPr>
        <w:t>在招标</w:t>
      </w:r>
      <w:r>
        <w:rPr>
          <w:rFonts w:ascii="宋体" w:hAnsi="宋体"/>
        </w:rPr>
        <w:t>文件规定的投标截止时间前</w:t>
      </w:r>
      <w:r>
        <w:rPr>
          <w:rFonts w:ascii="宋体" w:hAnsi="宋体" w:hint="eastAsia"/>
        </w:rPr>
        <w:t>用电子密钥登录“深圳政府采购智慧平台用户网上办事子系统（http://zfcg.szggzy.com/TPBidder/memberLogin）”，用“【我的项目】→【项目流程】→【递交投标(应答)文件】”功能点上传投标文件。如果确有困难，多次上传均告失败，请在投标截止时间之前携带加密后的电子投标文件送达至</w:t>
      </w:r>
      <w:r>
        <w:rPr>
          <w:rFonts w:ascii="宋体" w:hAnsi="宋体" w:hint="eastAsia"/>
          <w:b/>
          <w:bCs/>
          <w:szCs w:val="21"/>
        </w:rPr>
        <w:t>深圳公共资源交易中心（深圳交易集团有限公司福田分公司）3楼3</w:t>
      </w:r>
      <w:r>
        <w:rPr>
          <w:rFonts w:ascii="宋体" w:hAnsi="宋体"/>
          <w:b/>
          <w:bCs/>
          <w:szCs w:val="21"/>
        </w:rPr>
        <w:t>10</w:t>
      </w:r>
      <w:r>
        <w:rPr>
          <w:rFonts w:ascii="宋体" w:hAnsi="宋体" w:hint="eastAsia"/>
          <w:b/>
          <w:bCs/>
          <w:szCs w:val="21"/>
        </w:rPr>
        <w:t>室（地址：深圳市福田区景田路70号</w:t>
      </w:r>
      <w:r>
        <w:rPr>
          <w:rFonts w:ascii="宋体" w:hAnsi="宋体" w:hint="eastAsia"/>
          <w:b/>
          <w:bCs/>
          <w:szCs w:val="21"/>
        </w:rPr>
        <w:t>雅枫国际</w:t>
      </w:r>
      <w:r>
        <w:rPr>
          <w:rFonts w:ascii="宋体" w:hAnsi="宋体" w:hint="eastAsia"/>
          <w:b/>
          <w:bCs/>
          <w:szCs w:val="21"/>
        </w:rPr>
        <w:t>酒店北侧交易集团评审区三楼），联系方式：0</w:t>
      </w:r>
      <w:r>
        <w:rPr>
          <w:rFonts w:ascii="宋体" w:hAnsi="宋体"/>
          <w:b/>
          <w:bCs/>
          <w:szCs w:val="21"/>
        </w:rPr>
        <w:t>755-23884457</w:t>
      </w:r>
      <w:r>
        <w:rPr>
          <w:rFonts w:ascii="宋体" w:hAnsi="宋体" w:hint="eastAsia"/>
          <w:b/>
          <w:bCs/>
          <w:szCs w:val="21"/>
        </w:rPr>
        <w:t>。</w:t>
      </w:r>
    </w:p>
    <w:p w:rsidR="00582FD1">
      <w:pPr>
        <w:ind w:firstLine="470" w:firstLineChars="196"/>
        <w:rPr>
          <w:rFonts w:ascii="宋体" w:hAnsi="宋体"/>
        </w:rPr>
      </w:pPr>
      <w:r>
        <w:rPr>
          <w:rFonts w:ascii="宋体" w:hAnsi="宋体" w:hint="eastAsia"/>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rsidR="00582FD1">
      <w:pPr>
        <w:ind w:firstLine="470" w:firstLineChars="196"/>
        <w:rPr>
          <w:rFonts w:ascii="宋体" w:hAnsi="宋体"/>
        </w:rPr>
      </w:pPr>
      <w:r>
        <w:rPr>
          <w:rFonts w:ascii="宋体" w:hAnsi="宋体" w:hint="eastAsia"/>
        </w:rPr>
        <w:t>25</w:t>
      </w:r>
      <w:r>
        <w:rPr>
          <w:rFonts w:ascii="宋体" w:hAnsi="宋体"/>
        </w:rPr>
        <w:t>.</w:t>
      </w:r>
      <w:r>
        <w:rPr>
          <w:rFonts w:ascii="宋体" w:hAnsi="宋体" w:hint="eastAsia"/>
        </w:rPr>
        <w:t>3投标截止时间以后不得上传投标文件。</w:t>
      </w:r>
    </w:p>
    <w:p w:rsidR="00582FD1">
      <w:pPr>
        <w:ind w:firstLine="470" w:firstLineChars="196"/>
        <w:rPr>
          <w:rFonts w:ascii="宋体" w:hAnsi="宋体"/>
        </w:rPr>
      </w:pPr>
      <w:r>
        <w:rPr>
          <w:rFonts w:ascii="宋体" w:hAnsi="宋体" w:hint="eastAsia"/>
        </w:rPr>
        <w:t>25.4.投标人须在开标当日的开标时间至解密截止时间内进行解密，逾期未解密的作无效处理。解密方法：登录“深圳政府采购智慧平台用户网上办事子系统（http://zfcg.szggzy.com/TPBidder/memberLogin）”，使用本单位制作电子投标文件同一个电子密钥，在“【我的项目】→【项目流程】→【开标及解密】”进行在线解密、查询开标情况。</w:t>
      </w:r>
    </w:p>
    <w:p w:rsidR="00582FD1">
      <w:pPr>
        <w:rPr>
          <w:rFonts w:ascii="黑体" w:eastAsia="黑体" w:hAnsi="宋体"/>
          <w:sz w:val="24"/>
        </w:rPr>
      </w:pPr>
      <w:bookmarkEnd w:id="100"/>
      <w:r>
        <w:rPr>
          <w:rFonts w:ascii="黑体" w:eastAsia="黑体" w:hAnsi="宋体" w:hint="eastAsia"/>
          <w:sz w:val="24"/>
        </w:rPr>
        <w:t>26. 样品、现场演示、方案讲解</w:t>
      </w:r>
    </w:p>
    <w:p w:rsidR="00582FD1">
      <w:pPr>
        <w:ind w:firstLine="470" w:firstLineChars="196"/>
        <w:rPr>
          <w:rFonts w:ascii="宋体" w:hAnsi="宋体"/>
          <w:szCs w:val="21"/>
        </w:rPr>
      </w:pPr>
      <w:r>
        <w:rPr>
          <w:rFonts w:ascii="宋体" w:hAnsi="宋体" w:hint="eastAsia"/>
          <w:szCs w:val="21"/>
        </w:rPr>
        <w:t>26.1 样品、现场演示、方案讲解等事项在招标文件专用条款中进行规定。</w:t>
      </w:r>
    </w:p>
    <w:p w:rsidR="00582FD1">
      <w:pPr>
        <w:rPr>
          <w:rFonts w:ascii="黑体" w:eastAsia="黑体" w:hAnsi="宋体"/>
          <w:sz w:val="24"/>
        </w:rPr>
      </w:pPr>
      <w:bookmarkStart w:id="101" w:name="_Hlk72428346"/>
      <w:r>
        <w:rPr>
          <w:rFonts w:ascii="黑体" w:eastAsia="黑体" w:hAnsi="宋体"/>
          <w:sz w:val="24"/>
        </w:rPr>
        <w:t>2</w:t>
      </w:r>
      <w:r>
        <w:rPr>
          <w:rFonts w:ascii="黑体" w:eastAsia="黑体" w:hAnsi="宋体" w:hint="eastAsia"/>
          <w:sz w:val="24"/>
        </w:rPr>
        <w:t>7．</w:t>
      </w:r>
      <w:r>
        <w:rPr>
          <w:rFonts w:ascii="黑体" w:eastAsia="黑体" w:hAnsi="宋体"/>
          <w:sz w:val="24"/>
        </w:rPr>
        <w:t>投标文件的修改和撤销</w:t>
      </w:r>
    </w:p>
    <w:p w:rsidR="00582FD1">
      <w:pPr>
        <w:ind w:firstLine="470" w:firstLineChars="196"/>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1</w:t>
      </w:r>
      <w:r>
        <w:rPr>
          <w:rFonts w:ascii="宋体" w:hAnsi="宋体"/>
        </w:rPr>
        <w:t>投标方在提交投标文件后可对其投标文件进行修改</w:t>
      </w:r>
      <w:r>
        <w:rPr>
          <w:rFonts w:ascii="宋体" w:hAnsi="宋体" w:hint="eastAsia"/>
        </w:rPr>
        <w:t>并重新上传投标文件</w:t>
      </w:r>
      <w:r>
        <w:rPr>
          <w:rFonts w:ascii="宋体" w:hAnsi="宋体"/>
        </w:rPr>
        <w:t>或</w:t>
      </w:r>
      <w:r>
        <w:rPr>
          <w:rFonts w:ascii="宋体" w:hAnsi="宋体" w:hint="eastAsia"/>
        </w:rPr>
        <w:t>在网上进行</w:t>
      </w:r>
      <w:r>
        <w:rPr>
          <w:rFonts w:ascii="宋体" w:hAnsi="宋体"/>
        </w:rPr>
        <w:t>撤销</w:t>
      </w:r>
      <w:r>
        <w:rPr>
          <w:rFonts w:ascii="宋体" w:hAnsi="宋体" w:hint="eastAsia"/>
        </w:rPr>
        <w:t>投标的操作</w:t>
      </w:r>
      <w:r>
        <w:rPr>
          <w:rFonts w:ascii="宋体" w:hAnsi="宋体"/>
        </w:rPr>
        <w:t>。</w:t>
      </w:r>
    </w:p>
    <w:p w:rsidR="00582FD1">
      <w:pPr>
        <w:ind w:firstLine="470" w:firstLineChars="196"/>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2</w:t>
      </w:r>
      <w:r>
        <w:rPr>
          <w:rFonts w:ascii="宋体" w:hAnsi="宋体"/>
        </w:rPr>
        <w:t>投标截止时间以后不得修改投标文件。</w:t>
      </w:r>
    </w:p>
    <w:p w:rsidR="00582FD1">
      <w:pPr>
        <w:ind w:firstLine="470" w:firstLineChars="196"/>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3从投标截止期至投标人在投标文件中确定的投标有效期之间的这段时间内，投标人不得撤回其投标。</w:t>
      </w:r>
    </w:p>
    <w:p w:rsidR="00582FD1">
      <w:pPr>
        <w:ind w:firstLine="470" w:firstLineChars="196"/>
        <w:rPr>
          <w:rFonts w:ascii="宋体" w:hAnsi="宋体"/>
          <w:szCs w:val="21"/>
        </w:rPr>
      </w:pPr>
      <w:r>
        <w:rPr>
          <w:rFonts w:ascii="宋体" w:hAnsi="宋体" w:hint="eastAsia"/>
          <w:szCs w:val="21"/>
        </w:rPr>
        <w:t>27.4政府集中采购机构不退还投标文件，专用条款另有规定的除外。</w:t>
      </w:r>
    </w:p>
    <w:p w:rsidR="00582FD1">
      <w:pPr>
        <w:pStyle w:val="Heading2"/>
        <w:numPr>
          <w:ilvl w:val="0"/>
          <w:numId w:val="4"/>
        </w:numPr>
        <w:spacing w:before="120" w:beforeLines="50" w:after="120" w:afterLines="50"/>
        <w:ind w:left="562" w:hanging="562"/>
        <w:rPr>
          <w:sz w:val="28"/>
          <w:szCs w:val="28"/>
        </w:rPr>
      </w:pPr>
      <w:bookmarkEnd w:id="101"/>
      <w:r>
        <w:rPr>
          <w:rFonts w:hint="eastAsia"/>
          <w:sz w:val="28"/>
          <w:szCs w:val="28"/>
        </w:rPr>
        <w:t>开标</w:t>
      </w:r>
    </w:p>
    <w:p w:rsidR="00582FD1">
      <w:pPr>
        <w:rPr>
          <w:rFonts w:ascii="黑体" w:eastAsia="黑体" w:hAnsi="宋体"/>
          <w:sz w:val="24"/>
        </w:rPr>
      </w:pPr>
      <w:r>
        <w:rPr>
          <w:rFonts w:ascii="黑体" w:eastAsia="黑体" w:hAnsi="宋体" w:hint="eastAsia"/>
          <w:sz w:val="24"/>
        </w:rPr>
        <w:t>28．开标</w:t>
      </w:r>
    </w:p>
    <w:p w:rsidR="00582FD1">
      <w:pPr>
        <w:ind w:firstLine="480" w:firstLineChars="200"/>
        <w:rPr>
          <w:rFonts w:ascii="宋体" w:hAnsi="宋体"/>
        </w:rPr>
      </w:pPr>
      <w:r>
        <w:rPr>
          <w:rFonts w:ascii="宋体" w:hAnsi="宋体"/>
          <w:szCs w:val="21"/>
        </w:rPr>
        <w:t>2</w:t>
      </w:r>
      <w:r>
        <w:rPr>
          <w:rFonts w:ascii="宋体" w:hAnsi="宋体" w:hint="eastAsia"/>
          <w:szCs w:val="21"/>
        </w:rPr>
        <w:t>8</w:t>
      </w:r>
      <w:r>
        <w:rPr>
          <w:rFonts w:ascii="宋体" w:hAnsi="宋体"/>
          <w:szCs w:val="21"/>
        </w:rPr>
        <w:t>.</w:t>
      </w:r>
      <w:r>
        <w:rPr>
          <w:rFonts w:ascii="宋体" w:hAnsi="宋体" w:hint="eastAsia"/>
          <w:szCs w:val="21"/>
        </w:rPr>
        <w:t>1</w:t>
      </w:r>
      <w:r>
        <w:rPr>
          <w:rFonts w:ascii="宋体" w:hAnsi="宋体" w:hint="eastAsia"/>
        </w:rPr>
        <w:t>投标人须在开标当日的开标时间至解密截止时间内进行解密，逾期未解密的作无效处理。解密方法：登录“深圳政府采购智慧平台用户网上办事子系统（</w:t>
      </w:r>
      <w:r>
        <w:rPr>
          <w:rFonts w:ascii="宋体" w:hAnsi="宋体"/>
        </w:rPr>
        <w:t>http://zfcg.szggzy.com/</w:t>
      </w:r>
      <w:r>
        <w:rPr>
          <w:rFonts w:ascii="宋体" w:hAnsi="宋体" w:hint="eastAsia"/>
        </w:rPr>
        <w:t>TPBidder/memberLogin）”，使用本单位制作电子投标文件同一个电子密钥，在“【我的项目】→【项目流程】→【开标及解密】”进行在线解密、查询开标情况。</w:t>
      </w:r>
    </w:p>
    <w:p w:rsidR="00582FD1">
      <w:pPr>
        <w:ind w:firstLine="410" w:firstLineChars="171"/>
        <w:rPr>
          <w:rFonts w:ascii="宋体" w:hAnsi="宋体"/>
          <w:szCs w:val="21"/>
        </w:rPr>
      </w:pPr>
      <w:r>
        <w:rPr>
          <w:rFonts w:ascii="宋体" w:hAnsi="宋体" w:hint="eastAsia"/>
          <w:szCs w:val="21"/>
        </w:rPr>
        <w:t>2</w:t>
      </w:r>
      <w:r>
        <w:rPr>
          <w:rFonts w:ascii="宋体" w:hAnsi="宋体"/>
          <w:szCs w:val="21"/>
        </w:rPr>
        <w:t xml:space="preserve">8.2 </w:t>
      </w:r>
      <w:r>
        <w:rPr>
          <w:rFonts w:ascii="宋体" w:hAnsi="宋体" w:hint="eastAsia"/>
          <w:szCs w:val="21"/>
        </w:rPr>
        <w:t>政府集中采购机构将在满足开标条件（</w:t>
      </w:r>
      <w:r>
        <w:rPr>
          <w:rFonts w:ascii="宋体" w:hAnsi="宋体" w:cs="宋体" w:hint="eastAsia"/>
          <w:color w:val="333333"/>
          <w:sz w:val="20"/>
          <w:szCs w:val="20"/>
          <w:shd w:val="clear" w:color="auto" w:fill="FFFFFF"/>
        </w:rPr>
        <w:t>①</w:t>
      </w:r>
      <w:r>
        <w:rPr>
          <w:rFonts w:ascii="宋体" w:hAnsi="宋体" w:hint="eastAsia"/>
          <w:szCs w:val="21"/>
        </w:rPr>
        <w:t>解密时间结束，解密后的投标供应商数量满足开标要求或</w:t>
      </w:r>
      <w:r>
        <w:rPr>
          <w:rFonts w:ascii="宋体" w:hAnsi="宋体" w:cs="宋体" w:hint="eastAsia"/>
          <w:color w:val="333333"/>
          <w:sz w:val="20"/>
          <w:szCs w:val="20"/>
          <w:shd w:val="clear" w:color="auto" w:fill="FFFFFF"/>
        </w:rPr>
        <w:t>②</w:t>
      </w:r>
      <w:r>
        <w:rPr>
          <w:rFonts w:ascii="宋体" w:hAnsi="宋体" w:hint="eastAsia"/>
          <w:szCs w:val="21"/>
        </w:rPr>
        <w:t>解密时间结束前所有投标供应商均完成投标文件解密）后，对投标文件进行开标，并在网上公布开标结果。</w:t>
      </w:r>
    </w:p>
    <w:p w:rsidR="00582FD1">
      <w:pPr>
        <w:pStyle w:val="Heading2"/>
        <w:numPr>
          <w:ilvl w:val="0"/>
          <w:numId w:val="4"/>
        </w:numPr>
        <w:spacing w:before="120" w:beforeLines="50" w:after="120" w:afterLines="50"/>
        <w:ind w:left="562" w:hanging="562"/>
        <w:rPr>
          <w:sz w:val="28"/>
          <w:szCs w:val="28"/>
        </w:rPr>
      </w:pPr>
      <w:r>
        <w:rPr>
          <w:rFonts w:hint="eastAsia"/>
          <w:sz w:val="28"/>
          <w:szCs w:val="28"/>
        </w:rPr>
        <w:t>评审要求</w:t>
      </w:r>
    </w:p>
    <w:p w:rsidR="00582FD1">
      <w:pPr>
        <w:rPr>
          <w:rFonts w:ascii="黑体" w:eastAsia="黑体" w:hAnsi="宋体"/>
          <w:sz w:val="24"/>
        </w:rPr>
      </w:pPr>
      <w:r>
        <w:rPr>
          <w:rFonts w:ascii="黑体" w:eastAsia="黑体" w:hAnsi="宋体" w:hint="eastAsia"/>
          <w:sz w:val="24"/>
        </w:rPr>
        <w:t>29．评审委员会组成</w:t>
      </w:r>
    </w:p>
    <w:p w:rsidR="00582FD1">
      <w:pPr>
        <w:ind w:firstLine="470" w:firstLineChars="196"/>
        <w:rPr>
          <w:rFonts w:ascii="宋体" w:hAnsi="宋体"/>
        </w:rPr>
      </w:pPr>
      <w:r>
        <w:rPr>
          <w:rFonts w:ascii="宋体" w:hAnsi="宋体" w:hint="eastAsia"/>
        </w:rPr>
        <w:t>29.1网上开标结束后召开评审会议，</w:t>
      </w:r>
      <w:r>
        <w:rPr>
          <w:rFonts w:ascii="宋体" w:hAnsi="宋体" w:hint="eastAsia"/>
          <w:szCs w:val="21"/>
        </w:rPr>
        <w:t>评审委员会</w:t>
      </w:r>
      <w:r>
        <w:rPr>
          <w:rFonts w:ascii="宋体" w:hAnsi="宋体" w:hint="eastAsia"/>
        </w:rPr>
        <w:t>由政府集中采购机构依法组建，负责评审活动。</w:t>
      </w:r>
    </w:p>
    <w:p w:rsidR="00582FD1">
      <w:pPr>
        <w:ind w:firstLine="470" w:firstLineChars="196"/>
        <w:rPr>
          <w:rFonts w:ascii="宋体" w:hAnsi="宋体"/>
        </w:rPr>
      </w:pPr>
      <w:bookmarkStart w:id="102" w:name="_Hlk72436580"/>
      <w:r>
        <w:rPr>
          <w:rFonts w:ascii="宋体" w:hAnsi="宋体" w:hint="eastAsia"/>
        </w:rPr>
        <w:t>评审委员会由采购人代表和评审专家组成，成员人数应当为5人以上单数（部分条件下为7人以上单数），其中评审专家不得少于成员总数的三分之二。</w:t>
      </w:r>
      <w:bookmarkEnd w:id="102"/>
      <w:r>
        <w:rPr>
          <w:rFonts w:ascii="宋体" w:hAnsi="宋体" w:hint="eastAsia"/>
        </w:rPr>
        <w:t>评定</w:t>
      </w:r>
      <w:r>
        <w:rPr>
          <w:rFonts w:hint="eastAsia"/>
        </w:rPr>
        <w:t>分离项目</w:t>
      </w:r>
      <w:r>
        <w:t>评审专家</w:t>
      </w:r>
      <w:r>
        <w:rPr>
          <w:rFonts w:hint="eastAsia"/>
        </w:rPr>
        <w:t>均</w:t>
      </w:r>
      <w:r>
        <w:t>由</w:t>
      </w:r>
      <w:r>
        <w:rPr>
          <w:rFonts w:hint="eastAsia"/>
        </w:rPr>
        <w:t>评审专家组成。</w:t>
      </w:r>
      <w:r>
        <w:rPr>
          <w:rFonts w:ascii="宋体" w:hAnsi="宋体" w:hint="eastAsia"/>
          <w:szCs w:val="21"/>
        </w:rPr>
        <w:t>评审专家一般是</w:t>
      </w:r>
      <w:r>
        <w:rPr>
          <w:rFonts w:ascii="宋体" w:hAnsi="宋体" w:hint="eastAsia"/>
        </w:rPr>
        <w:t>从深圳市政府采购评审专家库中随机抽取。采购人代表须持本单位签发的《评审授权书》参加评审。</w:t>
      </w:r>
    </w:p>
    <w:p w:rsidR="00582FD1">
      <w:pPr>
        <w:ind w:firstLine="470" w:firstLineChars="196"/>
        <w:rPr>
          <w:rFonts w:ascii="宋体" w:hAnsi="宋体"/>
        </w:rPr>
      </w:pPr>
      <w:r>
        <w:rPr>
          <w:rFonts w:ascii="宋体" w:hAnsi="宋体" w:hint="eastAsia"/>
        </w:rPr>
        <w:t>29.2评审定标应当遵循公平、公正、科学、择优的原则。</w:t>
      </w:r>
    </w:p>
    <w:p w:rsidR="00582FD1">
      <w:pPr>
        <w:ind w:firstLine="470" w:firstLineChars="196"/>
        <w:rPr>
          <w:rFonts w:ascii="宋体" w:hAnsi="宋体"/>
        </w:rPr>
      </w:pPr>
      <w:r>
        <w:rPr>
          <w:rFonts w:ascii="宋体" w:hAnsi="宋体" w:hint="eastAsia"/>
        </w:rPr>
        <w:t>29.3评审活动依法进行，任何单位和个人不得非法干预评标过程和结果。</w:t>
      </w:r>
    </w:p>
    <w:p w:rsidR="00582FD1">
      <w:pPr>
        <w:ind w:firstLine="470" w:firstLineChars="196"/>
        <w:rPr>
          <w:rFonts w:ascii="宋体" w:hAnsi="宋体"/>
        </w:rPr>
      </w:pPr>
      <w:r>
        <w:rPr>
          <w:rFonts w:ascii="宋体" w:hAnsi="宋体" w:hint="eastAsia"/>
        </w:rPr>
        <w:t>29.4评审过程中不允许违背评标程序或采用招标文件未载明的评标方法或评标因素进行评标。</w:t>
      </w:r>
    </w:p>
    <w:p w:rsidR="00582FD1">
      <w:pPr>
        <w:ind w:firstLine="470" w:firstLineChars="196"/>
        <w:rPr>
          <w:rFonts w:ascii="宋体" w:hAnsi="宋体"/>
          <w:bCs/>
        </w:rPr>
      </w:pPr>
      <w:r>
        <w:rPr>
          <w:rFonts w:ascii="宋体" w:hAnsi="宋体" w:hint="eastAsia"/>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ascii="宋体" w:hAnsi="宋体" w:hint="eastAsia"/>
          <w:bCs/>
        </w:rPr>
        <w:t>）。</w:t>
      </w:r>
    </w:p>
    <w:p w:rsidR="00582FD1">
      <w:pPr>
        <w:rPr>
          <w:rFonts w:ascii="黑体" w:eastAsia="黑体" w:hAnsi="宋体"/>
          <w:sz w:val="24"/>
        </w:rPr>
      </w:pPr>
      <w:r>
        <w:rPr>
          <w:rFonts w:ascii="黑体" w:eastAsia="黑体" w:hAnsi="宋体" w:hint="eastAsia"/>
          <w:sz w:val="24"/>
        </w:rPr>
        <w:t>30．向评审委员会提供的资料</w:t>
      </w:r>
    </w:p>
    <w:p w:rsidR="00582FD1">
      <w:pPr>
        <w:ind w:firstLine="470" w:firstLineChars="196"/>
        <w:rPr>
          <w:rFonts w:ascii="宋体" w:hAnsi="宋体"/>
        </w:rPr>
      </w:pPr>
      <w:r>
        <w:rPr>
          <w:rFonts w:ascii="宋体" w:hAnsi="宋体" w:hint="eastAsia"/>
        </w:rPr>
        <w:t>30.1公开发布的招标文件，包括图纸、服务清单、答疑文件等；</w:t>
      </w:r>
    </w:p>
    <w:p w:rsidR="00582FD1">
      <w:pPr>
        <w:ind w:firstLine="470" w:firstLineChars="196"/>
        <w:rPr>
          <w:rFonts w:ascii="宋体" w:hAnsi="宋体"/>
        </w:rPr>
      </w:pPr>
      <w:r>
        <w:rPr>
          <w:rFonts w:ascii="宋体" w:hAnsi="宋体" w:hint="eastAsia"/>
        </w:rPr>
        <w:t>30.2其他评标必须的资料。</w:t>
      </w:r>
    </w:p>
    <w:p w:rsidR="00582FD1">
      <w:pPr>
        <w:ind w:firstLine="470" w:firstLineChars="196"/>
        <w:rPr>
          <w:rFonts w:ascii="宋体" w:hAnsi="宋体"/>
        </w:rPr>
      </w:pPr>
      <w:r>
        <w:rPr>
          <w:rFonts w:ascii="宋体" w:hAnsi="宋体" w:hint="eastAsia"/>
        </w:rPr>
        <w:t>30.3</w:t>
      </w:r>
      <w:r>
        <w:rPr>
          <w:rFonts w:ascii="宋体" w:hAnsi="宋体" w:hint="eastAsia"/>
          <w:szCs w:val="21"/>
        </w:rPr>
        <w:t>评审委员会</w:t>
      </w:r>
      <w:r>
        <w:rPr>
          <w:rFonts w:ascii="宋体" w:hAnsi="宋体" w:hint="eastAsia"/>
        </w:rPr>
        <w:t>应当认真研究招标文件，至少应了解熟悉以下内容：</w:t>
      </w:r>
    </w:p>
    <w:p w:rsidR="00582FD1">
      <w:pPr>
        <w:ind w:firstLine="470" w:firstLineChars="196"/>
        <w:rPr>
          <w:rFonts w:ascii="宋体" w:hAnsi="宋体"/>
        </w:rPr>
      </w:pPr>
      <w:r>
        <w:rPr>
          <w:rFonts w:ascii="宋体" w:hAnsi="宋体" w:hint="eastAsia"/>
        </w:rPr>
        <w:t>（1）招标的目的；</w:t>
      </w:r>
    </w:p>
    <w:p w:rsidR="00582FD1">
      <w:pPr>
        <w:ind w:firstLine="470" w:firstLineChars="196"/>
        <w:rPr>
          <w:rFonts w:ascii="宋体" w:hAnsi="宋体"/>
        </w:rPr>
      </w:pPr>
      <w:r>
        <w:rPr>
          <w:rFonts w:ascii="宋体" w:hAnsi="宋体" w:hint="eastAsia"/>
        </w:rPr>
        <w:t>（2）招标项目需求的范围和性质；</w:t>
      </w:r>
    </w:p>
    <w:p w:rsidR="00582FD1">
      <w:pPr>
        <w:ind w:firstLine="470" w:firstLineChars="196"/>
        <w:rPr>
          <w:rFonts w:ascii="宋体" w:hAnsi="宋体"/>
        </w:rPr>
      </w:pPr>
      <w:r>
        <w:rPr>
          <w:rFonts w:ascii="宋体" w:hAnsi="宋体" w:hint="eastAsia"/>
        </w:rPr>
        <w:t>（3）招标文件规定的投标人的资格、财政预算限额、商务条款；</w:t>
      </w:r>
    </w:p>
    <w:p w:rsidR="00582FD1">
      <w:pPr>
        <w:ind w:firstLine="470" w:firstLineChars="196"/>
        <w:rPr>
          <w:rFonts w:ascii="宋体" w:hAnsi="宋体"/>
        </w:rPr>
      </w:pPr>
      <w:r>
        <w:rPr>
          <w:rFonts w:ascii="宋体" w:hAnsi="宋体" w:hint="eastAsia"/>
        </w:rPr>
        <w:t>（4）招标文件规定的评标程序、评标方法和评标因素；</w:t>
      </w:r>
    </w:p>
    <w:p w:rsidR="00582FD1">
      <w:pPr>
        <w:ind w:firstLine="470" w:firstLineChars="196"/>
        <w:rPr>
          <w:rFonts w:ascii="宋体" w:hAnsi="宋体"/>
        </w:rPr>
      </w:pPr>
      <w:r>
        <w:rPr>
          <w:rFonts w:ascii="宋体" w:hAnsi="宋体" w:hint="eastAsia"/>
        </w:rPr>
        <w:t>（5）招标文件所列示的资格性审查表及符合性审查表。</w:t>
      </w:r>
    </w:p>
    <w:p w:rsidR="00582FD1">
      <w:pPr>
        <w:rPr>
          <w:rFonts w:ascii="黑体" w:eastAsia="黑体" w:hAnsi="宋体"/>
          <w:sz w:val="24"/>
        </w:rPr>
      </w:pPr>
      <w:r>
        <w:rPr>
          <w:rFonts w:ascii="黑体" w:eastAsia="黑体" w:hAnsi="宋体" w:hint="eastAsia"/>
          <w:sz w:val="24"/>
        </w:rPr>
        <w:t>31．独立评审</w:t>
      </w:r>
    </w:p>
    <w:p w:rsidR="00582FD1">
      <w:pPr>
        <w:ind w:firstLine="470" w:firstLineChars="196"/>
        <w:rPr>
          <w:rFonts w:ascii="宋体" w:hAnsi="宋体"/>
          <w:bCs/>
        </w:rPr>
      </w:pPr>
      <w:r>
        <w:rPr>
          <w:rFonts w:ascii="宋体" w:hAnsi="宋体" w:hint="eastAsia"/>
          <w:bCs/>
        </w:rPr>
        <w:t>3</w:t>
      </w:r>
      <w:r>
        <w:rPr>
          <w:rFonts w:ascii="宋体" w:hAnsi="宋体"/>
          <w:bCs/>
        </w:rPr>
        <w:t>1</w:t>
      </w:r>
      <w:r>
        <w:rPr>
          <w:rFonts w:ascii="宋体" w:hAnsi="宋体" w:hint="eastAsia"/>
          <w:bCs/>
        </w:rPr>
        <w:t>.1</w:t>
      </w:r>
      <w:r>
        <w:rPr>
          <w:rFonts w:ascii="宋体" w:hAnsi="宋体" w:hint="eastAsia"/>
          <w:szCs w:val="21"/>
        </w:rPr>
        <w:t>评审委员会</w:t>
      </w:r>
      <w:r>
        <w:rPr>
          <w:rFonts w:ascii="宋体" w:hAnsi="宋体" w:hint="eastAsia"/>
          <w:bCs/>
        </w:rPr>
        <w:t>成员的评标活动应当独立进行，并应遵循投标文件初审、澄清有关问题、比较与评价、确定中标供应商、编写评审报告的工作程序。</w:t>
      </w:r>
    </w:p>
    <w:p w:rsidR="00582FD1">
      <w:pPr>
        <w:pStyle w:val="Heading2"/>
        <w:numPr>
          <w:ilvl w:val="0"/>
          <w:numId w:val="4"/>
        </w:numPr>
        <w:spacing w:before="120" w:beforeLines="50" w:after="120" w:afterLines="50"/>
        <w:ind w:left="562" w:hanging="562"/>
        <w:rPr>
          <w:sz w:val="28"/>
          <w:szCs w:val="28"/>
        </w:rPr>
      </w:pPr>
      <w:r>
        <w:rPr>
          <w:rFonts w:hint="eastAsia"/>
          <w:sz w:val="28"/>
          <w:szCs w:val="28"/>
        </w:rPr>
        <w:t>评审程序及评审方法</w:t>
      </w:r>
    </w:p>
    <w:p w:rsidR="00582FD1">
      <w:pPr>
        <w:rPr>
          <w:rFonts w:ascii="黑体" w:eastAsia="黑体" w:hAnsi="宋体"/>
          <w:sz w:val="24"/>
        </w:rPr>
      </w:pPr>
      <w:r>
        <w:rPr>
          <w:rFonts w:ascii="黑体" w:eastAsia="黑体" w:hAnsi="宋体" w:hint="eastAsia"/>
          <w:sz w:val="24"/>
        </w:rPr>
        <w:t>32．投标文件初审</w:t>
      </w:r>
    </w:p>
    <w:p w:rsidR="00582FD1">
      <w:pPr>
        <w:ind w:firstLine="470" w:firstLineChars="196"/>
        <w:rPr>
          <w:rFonts w:ascii="宋体" w:hAnsi="宋体"/>
        </w:rPr>
      </w:pPr>
      <w:r>
        <w:rPr>
          <w:rFonts w:ascii="宋体" w:hAnsi="宋体" w:hint="eastAsia"/>
        </w:rPr>
        <w:t>32.1投标文件初审包括资格性审查和符合性审查。</w:t>
      </w:r>
    </w:p>
    <w:p w:rsidR="00582FD1">
      <w:pPr>
        <w:ind w:firstLine="470" w:firstLineChars="196"/>
        <w:rPr>
          <w:rFonts w:ascii="宋体" w:hAnsi="宋体"/>
        </w:rPr>
      </w:pPr>
      <w:r>
        <w:rPr>
          <w:rFonts w:ascii="宋体" w:hAnsi="宋体" w:hint="eastAsia"/>
        </w:rPr>
        <w:t>资格性审查：依据法律法规和招标文件的规定，对投标文件中的资格证明等进行审查，以确定投标供应商是否具备投标资格。</w:t>
      </w:r>
    </w:p>
    <w:p w:rsidR="00582FD1">
      <w:pPr>
        <w:ind w:firstLine="470" w:firstLineChars="196"/>
        <w:rPr>
          <w:rFonts w:ascii="宋体" w:hAnsi="宋体"/>
        </w:rPr>
      </w:pPr>
      <w:r>
        <w:rPr>
          <w:rFonts w:ascii="宋体" w:hAnsi="宋体" w:hint="eastAsia"/>
        </w:rPr>
        <w:t>符合性审查：依据招标文件的规定，对投标文件的有效性、完整性和对招标文件的响应程度进行审查，以确定是否满足符合性审查的要求。</w:t>
      </w:r>
    </w:p>
    <w:p w:rsidR="00582FD1">
      <w:pPr>
        <w:ind w:firstLine="470" w:firstLineChars="196"/>
        <w:rPr>
          <w:rFonts w:ascii="宋体" w:hAnsi="宋体"/>
        </w:rPr>
      </w:pPr>
      <w:r>
        <w:rPr>
          <w:rFonts w:ascii="宋体" w:hAnsi="宋体" w:hint="eastAsia"/>
        </w:rPr>
        <w:t>32.2 投标文件初审内容请详见《资格性审查表》和《符合性审查表》部分。投标人若有一条审查不通过则按投标无效处理。</w:t>
      </w:r>
    </w:p>
    <w:p w:rsidR="00582FD1">
      <w:pPr>
        <w:ind w:firstLine="470" w:firstLineChars="196"/>
        <w:rPr>
          <w:rFonts w:ascii="宋体" w:hAnsi="宋体"/>
          <w:bCs/>
        </w:rPr>
      </w:pPr>
      <w:r>
        <w:rPr>
          <w:rFonts w:ascii="宋体" w:hAnsi="宋体" w:hint="eastAsia"/>
          <w:bCs/>
        </w:rPr>
        <w:t>32.3 投标文件初审中关于供应</w:t>
      </w:r>
      <w:r>
        <w:rPr>
          <w:rFonts w:ascii="宋体" w:hAnsi="宋体" w:hint="eastAsia"/>
          <w:bCs/>
        </w:rPr>
        <w:t>商家数</w:t>
      </w:r>
      <w:r>
        <w:rPr>
          <w:rFonts w:ascii="宋体" w:hAnsi="宋体" w:hint="eastAsia"/>
          <w:bCs/>
        </w:rPr>
        <w:t>的计算:</w:t>
      </w:r>
    </w:p>
    <w:p w:rsidR="00582FD1">
      <w:pPr>
        <w:ind w:firstLine="470" w:firstLineChars="196"/>
        <w:rPr>
          <w:rFonts w:ascii="宋体" w:hAnsi="宋体"/>
          <w:bCs/>
        </w:rPr>
      </w:pPr>
      <w:r>
        <w:rPr>
          <w:rFonts w:ascii="宋体" w:hAnsi="宋体" w:hint="eastAsia"/>
          <w:bCs/>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rsidR="00582FD1">
      <w:pPr>
        <w:ind w:firstLine="470" w:firstLineChars="196"/>
        <w:rPr>
          <w:rFonts w:ascii="宋体" w:hAnsi="宋体"/>
          <w:bCs/>
        </w:rPr>
      </w:pPr>
      <w:r>
        <w:rPr>
          <w:rFonts w:ascii="宋体" w:hAnsi="宋体" w:hint="eastAsia"/>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ascii="宋体" w:hAnsi="宋体" w:hint="eastAsia"/>
          <w:bCs/>
          <w:szCs w:val="21"/>
        </w:rPr>
        <w:t>评审委员会</w:t>
      </w:r>
      <w:r>
        <w:rPr>
          <w:rFonts w:ascii="宋体" w:hAnsi="宋体" w:hint="eastAsia"/>
          <w:bCs/>
        </w:rPr>
        <w:t>按照招标文件规定的方式确定一个投标人获得中标人推荐资格，招标文件未规定的采取随机抽取方式确定，其他同品牌投标人不作为中标候选人。</w:t>
      </w:r>
    </w:p>
    <w:p w:rsidR="00582FD1">
      <w:pPr>
        <w:ind w:firstLine="470" w:firstLineChars="196"/>
        <w:rPr>
          <w:rFonts w:ascii="宋体" w:hAnsi="宋体"/>
          <w:bCs/>
        </w:rPr>
      </w:pPr>
      <w:r>
        <w:rPr>
          <w:rFonts w:ascii="宋体" w:hAnsi="宋体" w:hint="eastAsia"/>
          <w:bCs/>
        </w:rPr>
        <w:t>32.3.3非单一产品采购项目，采购人应当根据采购项目技术构成、产品价格比重等合理确定核心产品，并在招标文件中载明。多家投标人提供的核心产品品牌相同的，按前两款规定处理。</w:t>
      </w:r>
    </w:p>
    <w:p w:rsidR="00582FD1">
      <w:pPr>
        <w:ind w:firstLine="470" w:firstLineChars="196"/>
        <w:rPr>
          <w:rFonts w:ascii="宋体" w:hAnsi="宋体"/>
        </w:rPr>
      </w:pPr>
      <w:r>
        <w:rPr>
          <w:rFonts w:ascii="宋体" w:hAnsi="宋体" w:hint="eastAsia"/>
        </w:rPr>
        <w:t>32.4投标人投标文件作无效处理的情形，具体包括但不限于以下：</w:t>
      </w:r>
    </w:p>
    <w:p w:rsidR="00582FD1">
      <w:pPr>
        <w:ind w:firstLine="470" w:firstLineChars="196"/>
      </w:pPr>
      <w:r>
        <w:rPr>
          <w:rFonts w:ascii="宋体" w:hAnsi="宋体" w:hint="eastAsia"/>
        </w:rPr>
        <w:t>32.4.1</w:t>
      </w:r>
      <w:r>
        <w:rPr>
          <w:rFonts w:hint="eastAsia"/>
        </w:rPr>
        <w:t>不同投标人的投标文件由同一单位或者同一个人编制，或者由同一个人分阶段参与编制；</w:t>
      </w:r>
    </w:p>
    <w:p w:rsidR="00582FD1">
      <w:pPr>
        <w:ind w:firstLine="470" w:firstLineChars="196"/>
      </w:pPr>
      <w:r>
        <w:rPr>
          <w:rFonts w:ascii="宋体" w:hAnsi="宋体"/>
        </w:rPr>
        <w:t>32.4.</w:t>
      </w:r>
      <w:r>
        <w:rPr>
          <w:rFonts w:ascii="宋体" w:hAnsi="宋体" w:hint="eastAsia"/>
        </w:rPr>
        <w:t>2</w:t>
      </w:r>
      <w:r>
        <w:rPr>
          <w:rFonts w:hint="eastAsia"/>
        </w:rPr>
        <w:t>不同投标人委托同一单位或者个人办理投标事宜；</w:t>
      </w:r>
    </w:p>
    <w:p w:rsidR="00582FD1">
      <w:pPr>
        <w:ind w:firstLine="470" w:firstLineChars="196"/>
        <w:rPr>
          <w:rFonts w:ascii="宋体" w:hAnsi="宋体"/>
        </w:rPr>
      </w:pPr>
      <w:r>
        <w:rPr>
          <w:rFonts w:ascii="宋体" w:hAnsi="宋体" w:hint="eastAsia"/>
        </w:rPr>
        <w:t>32.4.3不同投标人的投标文件载明的项目管理成员或者联系人员为同一人；</w:t>
      </w:r>
    </w:p>
    <w:p w:rsidR="00582FD1">
      <w:pPr>
        <w:ind w:firstLine="470" w:firstLineChars="196"/>
        <w:rPr>
          <w:rFonts w:ascii="宋体" w:hAnsi="宋体"/>
        </w:rPr>
      </w:pPr>
      <w:r>
        <w:rPr>
          <w:rFonts w:ascii="宋体" w:hAnsi="宋体" w:hint="eastAsia"/>
        </w:rPr>
        <w:t>32.4.4不同投标人的投标文件异常一致或者投标报价呈规律性差异；</w:t>
      </w:r>
    </w:p>
    <w:p w:rsidR="00582FD1">
      <w:pPr>
        <w:ind w:firstLine="470" w:firstLineChars="196"/>
        <w:rPr>
          <w:rFonts w:ascii="宋体" w:hAnsi="宋体"/>
        </w:rPr>
      </w:pPr>
      <w:r>
        <w:rPr>
          <w:rFonts w:ascii="宋体" w:hAnsi="宋体" w:hint="eastAsia"/>
        </w:rPr>
        <w:t>32.4.5</w:t>
      </w:r>
      <w:r>
        <w:rPr>
          <w:rFonts w:ascii="宋体" w:hAnsi="宋体"/>
        </w:rPr>
        <w:t>不同投标供应商的投标文件或部分投标文件相互混装</w:t>
      </w:r>
      <w:r>
        <w:rPr>
          <w:rFonts w:ascii="宋体" w:hAnsi="宋体" w:hint="eastAsia"/>
        </w:rPr>
        <w:t>；</w:t>
      </w:r>
    </w:p>
    <w:p w:rsidR="00582FD1">
      <w:pPr>
        <w:ind w:firstLine="470" w:firstLineChars="196"/>
        <w:rPr>
          <w:rFonts w:ascii="宋体" w:hAnsi="宋体"/>
        </w:rPr>
      </w:pPr>
      <w:r>
        <w:rPr>
          <w:rFonts w:ascii="宋体" w:hAnsi="宋体" w:hint="eastAsia"/>
        </w:rPr>
        <w:t>32.4.6投标供应商之间相互约定给予未中标的供应商利益补偿；</w:t>
      </w:r>
    </w:p>
    <w:p w:rsidR="00582FD1">
      <w:pPr>
        <w:ind w:firstLine="470" w:firstLineChars="196"/>
        <w:rPr>
          <w:rFonts w:ascii="宋体" w:hAnsi="宋体"/>
        </w:rPr>
      </w:pPr>
      <w:r>
        <w:rPr>
          <w:rFonts w:ascii="宋体" w:hAnsi="宋体" w:hint="eastAsia"/>
        </w:rPr>
        <w:t>32.4.7不同投标供应商的法定代表人、主要经营负责人、项目投标授权代表人、项目负责人、主要技术人员为同一人、属同一单位或者同一单位缴纳社会保险；</w:t>
      </w:r>
    </w:p>
    <w:p w:rsidR="00582FD1">
      <w:pPr>
        <w:ind w:firstLine="470" w:firstLineChars="196"/>
        <w:rPr>
          <w:rFonts w:ascii="宋体" w:hAnsi="宋体"/>
        </w:rPr>
      </w:pPr>
      <w:r>
        <w:rPr>
          <w:rFonts w:ascii="宋体" w:hAnsi="宋体" w:hint="eastAsia"/>
        </w:rPr>
        <w:t>32.4.8不同投标供应商的投标文件内容存在非正常一致；</w:t>
      </w:r>
    </w:p>
    <w:p w:rsidR="00582FD1">
      <w:pPr>
        <w:ind w:firstLine="470" w:firstLineChars="196"/>
        <w:rPr>
          <w:rFonts w:ascii="宋体" w:hAnsi="宋体"/>
        </w:rPr>
      </w:pPr>
      <w:r>
        <w:rPr>
          <w:rFonts w:ascii="宋体" w:hAnsi="宋体" w:hint="eastAsia"/>
        </w:rPr>
        <w:t>32.4.9在同一单位工作人员为两家以上（含两家）供应商进行同一项投标活动；</w:t>
      </w:r>
    </w:p>
    <w:p w:rsidR="00582FD1">
      <w:pPr>
        <w:ind w:firstLine="470" w:firstLineChars="196"/>
        <w:rPr>
          <w:rFonts w:ascii="宋体" w:hAnsi="宋体"/>
        </w:rPr>
      </w:pPr>
      <w:r>
        <w:rPr>
          <w:rFonts w:ascii="宋体" w:hAnsi="宋体" w:hint="eastAsia"/>
        </w:rPr>
        <w:t>32.4.10主管部门依照法律、法规认定的其他情形。</w:t>
      </w:r>
    </w:p>
    <w:p w:rsidR="00582FD1">
      <w:pPr>
        <w:ind w:firstLine="470" w:firstLineChars="196"/>
        <w:rPr>
          <w:rFonts w:ascii="宋体" w:hAnsi="宋体"/>
        </w:rPr>
      </w:pPr>
      <w:r>
        <w:rPr>
          <w:rFonts w:ascii="宋体" w:hAnsi="宋体" w:hint="eastAsia"/>
        </w:rPr>
        <w:t>32.5对不属于《资格性审查表》和《符合性审查表》所列的其他情形，除专用条款另有规定和32.4条款所列情形外，不得作为投标无效的理由。</w:t>
      </w:r>
    </w:p>
    <w:p w:rsidR="00582FD1">
      <w:pPr>
        <w:rPr>
          <w:rFonts w:ascii="黑体" w:eastAsia="黑体" w:hAnsi="宋体"/>
          <w:sz w:val="24"/>
        </w:rPr>
      </w:pPr>
      <w:r>
        <w:rPr>
          <w:rFonts w:ascii="黑体" w:eastAsia="黑体" w:hAnsi="宋体" w:hint="eastAsia"/>
          <w:sz w:val="24"/>
        </w:rPr>
        <w:t>33．澄清有关问题</w:t>
      </w:r>
    </w:p>
    <w:p w:rsidR="00582FD1">
      <w:pPr>
        <w:ind w:firstLine="470" w:firstLineChars="196"/>
        <w:rPr>
          <w:rFonts w:ascii="宋体" w:hAnsi="宋体"/>
        </w:rPr>
      </w:pPr>
      <w:bookmarkStart w:id="103" w:name="_Hlk71407321"/>
      <w:r>
        <w:rPr>
          <w:rFonts w:ascii="宋体" w:hAnsi="宋体" w:hint="eastAsia"/>
        </w:rPr>
        <w:t>3</w:t>
      </w:r>
      <w:r>
        <w:rPr>
          <w:rFonts w:ascii="宋体" w:hAnsi="宋体"/>
        </w:rPr>
        <w:t>3.1</w:t>
      </w:r>
      <w:r>
        <w:rPr>
          <w:rFonts w:ascii="宋体" w:hAnsi="宋体" w:hint="eastAsia"/>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ascii="宋体" w:hAnsi="宋体" w:hint="eastAsia"/>
        </w:rPr>
        <w:t>，评审委员会有权进行评判，但对同一条款的评判应适用于每个投标人。</w:t>
      </w:r>
      <w:bookmarkEnd w:id="103"/>
    </w:p>
    <w:p w:rsidR="00582FD1">
      <w:pPr>
        <w:ind w:firstLine="470" w:firstLineChars="196"/>
        <w:rPr>
          <w:rFonts w:ascii="宋体" w:hAnsi="宋体"/>
        </w:rPr>
      </w:pPr>
      <w:r>
        <w:rPr>
          <w:rFonts w:ascii="宋体" w:hAnsi="宋体" w:hint="eastAsia"/>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rsidR="00582FD1">
      <w:pPr>
        <w:ind w:firstLine="470" w:firstLineChars="196"/>
        <w:rPr>
          <w:rFonts w:ascii="宋体" w:hAnsi="宋体"/>
        </w:rPr>
      </w:pPr>
      <w:r>
        <w:rPr>
          <w:rFonts w:ascii="宋体" w:hAnsi="宋体"/>
        </w:rPr>
        <w:t>33.3</w:t>
      </w:r>
      <w:r>
        <w:rPr>
          <w:rFonts w:ascii="宋体" w:hAnsi="宋体" w:hint="eastAsia"/>
        </w:rPr>
        <w:t>对于投标文件中含义不明确、同类问题表述不一致或者有明显文字和计算错误的内容，评审委员会应当以书面形式要求投标人</w:t>
      </w:r>
      <w:r>
        <w:rPr>
          <w:rFonts w:ascii="宋体" w:hAnsi="宋体" w:hint="eastAsia"/>
        </w:rPr>
        <w:t>作出</w:t>
      </w:r>
      <w:r>
        <w:rPr>
          <w:rFonts w:ascii="宋体" w:hAnsi="宋体" w:hint="eastAsia"/>
        </w:rPr>
        <w:t>必要的澄清、说明或者补正。</w:t>
      </w:r>
    </w:p>
    <w:p w:rsidR="00582FD1">
      <w:pPr>
        <w:ind w:firstLine="470" w:firstLineChars="196"/>
        <w:rPr>
          <w:rFonts w:ascii="宋体" w:hAnsi="宋体"/>
        </w:rPr>
      </w:pPr>
      <w:r>
        <w:rPr>
          <w:rFonts w:ascii="宋体" w:hAnsi="宋体" w:hint="eastAsia"/>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rsidR="00582FD1">
      <w:pPr>
        <w:ind w:firstLine="470" w:firstLineChars="196"/>
        <w:rPr>
          <w:rFonts w:ascii="宋体" w:hAnsi="宋体"/>
          <w:szCs w:val="21"/>
        </w:rPr>
      </w:pPr>
      <w:r>
        <w:rPr>
          <w:rFonts w:ascii="宋体" w:hAnsi="宋体" w:hint="eastAsia"/>
          <w:szCs w:val="21"/>
        </w:rPr>
        <w:t>根据本通用条款第34条，凡属于评审委员会在评审中发现的算术错误进行核实的修改不在此列。</w:t>
      </w:r>
    </w:p>
    <w:p w:rsidR="00582FD1">
      <w:pPr>
        <w:rPr>
          <w:rFonts w:ascii="黑体" w:eastAsia="黑体" w:hAnsi="宋体"/>
          <w:sz w:val="24"/>
        </w:rPr>
      </w:pPr>
      <w:bookmarkStart w:id="104" w:name="_Toc73521669"/>
      <w:bookmarkStart w:id="105" w:name="_Toc73521581"/>
      <w:bookmarkStart w:id="106" w:name="_Toc100052400"/>
      <w:bookmarkStart w:id="107" w:name="_Toc73517673"/>
      <w:bookmarkStart w:id="108" w:name="_Toc73518151"/>
      <w:r>
        <w:rPr>
          <w:rFonts w:ascii="黑体" w:eastAsia="黑体" w:hAnsi="宋体" w:hint="eastAsia"/>
          <w:sz w:val="24"/>
        </w:rPr>
        <w:t>34．错误的修正</w:t>
      </w:r>
      <w:bookmarkEnd w:id="104"/>
      <w:bookmarkEnd w:id="105"/>
      <w:bookmarkEnd w:id="106"/>
      <w:bookmarkEnd w:id="107"/>
      <w:bookmarkEnd w:id="108"/>
    </w:p>
    <w:p w:rsidR="00582FD1">
      <w:pPr>
        <w:ind w:firstLine="470" w:firstLineChars="196"/>
        <w:rPr>
          <w:rFonts w:ascii="宋体" w:hAnsi="宋体"/>
          <w:szCs w:val="21"/>
        </w:rPr>
      </w:pPr>
      <w:r>
        <w:rPr>
          <w:rFonts w:ascii="宋体" w:hAnsi="宋体" w:hint="eastAsia"/>
          <w:szCs w:val="21"/>
        </w:rPr>
        <w:t>投标文件报价出现前后不一致的，除专用条款另有规定外，按照下列规定修正：</w:t>
      </w:r>
    </w:p>
    <w:p w:rsidR="00582FD1">
      <w:pPr>
        <w:ind w:firstLine="470" w:firstLineChars="196"/>
        <w:rPr>
          <w:rFonts w:ascii="宋体" w:hAnsi="宋体"/>
          <w:szCs w:val="21"/>
        </w:rPr>
      </w:pPr>
      <w:r>
        <w:rPr>
          <w:rFonts w:ascii="宋体" w:hAnsi="宋体" w:hint="eastAsia"/>
          <w:szCs w:val="21"/>
        </w:rPr>
        <w:t>34.1投标文件中开标一览表投标报价内容与投标文件中投标报价相应内容不一致的，以开标一览表为准；</w:t>
      </w:r>
    </w:p>
    <w:p w:rsidR="00582FD1">
      <w:pPr>
        <w:ind w:firstLine="470" w:firstLineChars="196"/>
        <w:rPr>
          <w:rFonts w:ascii="宋体" w:hAnsi="宋体"/>
          <w:szCs w:val="21"/>
        </w:rPr>
      </w:pPr>
      <w:r>
        <w:rPr>
          <w:rFonts w:ascii="宋体" w:hAnsi="宋体" w:hint="eastAsia"/>
          <w:szCs w:val="21"/>
        </w:rPr>
        <w:t>34.2大写金额和小写金额不一致的，以大写金额为准；</w:t>
      </w:r>
    </w:p>
    <w:p w:rsidR="00582FD1">
      <w:pPr>
        <w:ind w:firstLine="470" w:firstLineChars="196"/>
        <w:rPr>
          <w:rFonts w:ascii="宋体" w:hAnsi="宋体"/>
          <w:szCs w:val="21"/>
        </w:rPr>
      </w:pPr>
      <w:r>
        <w:rPr>
          <w:rFonts w:ascii="宋体" w:hAnsi="宋体" w:hint="eastAsia"/>
          <w:szCs w:val="21"/>
        </w:rPr>
        <w:t>34.3单价金额小数点或者百分比有明显错位，以开标一览表的总价为准，并修改单价；</w:t>
      </w:r>
    </w:p>
    <w:p w:rsidR="00582FD1">
      <w:pPr>
        <w:ind w:firstLine="470" w:firstLineChars="196"/>
        <w:rPr>
          <w:rFonts w:ascii="宋体" w:hAnsi="宋体"/>
          <w:szCs w:val="21"/>
        </w:rPr>
      </w:pPr>
      <w:r>
        <w:rPr>
          <w:rFonts w:ascii="宋体" w:hAnsi="宋体" w:hint="eastAsia"/>
          <w:szCs w:val="21"/>
        </w:rPr>
        <w:t>34.4总价金额与按单价汇总金额不一致的，以单价金额计算结果为准。</w:t>
      </w:r>
    </w:p>
    <w:p w:rsidR="00582FD1">
      <w:pPr>
        <w:ind w:firstLine="470" w:firstLineChars="196"/>
        <w:rPr>
          <w:rFonts w:ascii="宋体" w:hAnsi="宋体"/>
          <w:szCs w:val="21"/>
        </w:rPr>
      </w:pPr>
      <w:r>
        <w:rPr>
          <w:rFonts w:ascii="宋体" w:hAnsi="宋体" w:hint="eastAsia"/>
          <w:szCs w:val="21"/>
        </w:rPr>
        <w:t>34.5同时出现两种以上不一致的，按照前款规定的顺序修正。修正后的报价按照本通用条款33条的规定，经投标人确认后产生约束力，投标人不确认的，其投标无效。</w:t>
      </w:r>
    </w:p>
    <w:p w:rsidR="00582FD1">
      <w:pPr>
        <w:rPr>
          <w:rFonts w:ascii="黑体" w:eastAsia="黑体" w:hAnsi="宋体"/>
          <w:sz w:val="24"/>
        </w:rPr>
      </w:pPr>
      <w:r>
        <w:rPr>
          <w:rFonts w:ascii="黑体" w:eastAsia="黑体" w:hAnsi="宋体" w:hint="eastAsia"/>
          <w:sz w:val="24"/>
        </w:rPr>
        <w:t>35．投标文件的比较与评价</w:t>
      </w:r>
    </w:p>
    <w:p w:rsidR="00582FD1">
      <w:pPr>
        <w:ind w:firstLine="470" w:firstLineChars="196"/>
        <w:rPr>
          <w:rFonts w:ascii="宋体" w:hAnsi="宋体"/>
          <w:szCs w:val="21"/>
        </w:rPr>
      </w:pPr>
      <w:r>
        <w:rPr>
          <w:rFonts w:ascii="宋体" w:hAnsi="宋体" w:hint="eastAsia"/>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rsidR="00582FD1">
      <w:pPr>
        <w:ind w:firstLine="470" w:firstLineChars="196"/>
        <w:rPr>
          <w:rFonts w:ascii="宋体" w:hAnsi="宋体"/>
          <w:szCs w:val="21"/>
        </w:rPr>
      </w:pPr>
      <w:r>
        <w:rPr>
          <w:rFonts w:ascii="宋体" w:hAnsi="宋体" w:hint="eastAsia"/>
          <w:szCs w:val="21"/>
        </w:rPr>
        <w:t>评审委员会成员对需要共同认定的事项存在争议的，应当按照少数服从多数的原则</w:t>
      </w:r>
      <w:r>
        <w:rPr>
          <w:rFonts w:ascii="宋体" w:hAnsi="宋体" w:hint="eastAsia"/>
          <w:szCs w:val="21"/>
        </w:rPr>
        <w:t>作出</w:t>
      </w:r>
      <w:r>
        <w:rPr>
          <w:rFonts w:ascii="宋体" w:hAnsi="宋体" w:hint="eastAsia"/>
          <w:szCs w:val="21"/>
        </w:rPr>
        <w:t>结论。持不同意见的评审委员会成员应当书面</w:t>
      </w:r>
      <w:r>
        <w:rPr>
          <w:rFonts w:ascii="宋体" w:hAnsi="宋体" w:hint="eastAsia"/>
          <w:szCs w:val="21"/>
        </w:rPr>
        <w:t>作出</w:t>
      </w:r>
      <w:r>
        <w:rPr>
          <w:rFonts w:ascii="宋体" w:hAnsi="宋体" w:hint="eastAsia"/>
          <w:szCs w:val="21"/>
        </w:rPr>
        <w:t>说明，否则视为无异议。</w:t>
      </w:r>
    </w:p>
    <w:p w:rsidR="00582FD1">
      <w:pPr>
        <w:rPr>
          <w:rFonts w:ascii="黑体" w:eastAsia="黑体" w:hAnsi="宋体"/>
          <w:sz w:val="24"/>
        </w:rPr>
      </w:pPr>
      <w:r>
        <w:rPr>
          <w:rFonts w:ascii="黑体" w:eastAsia="黑体" w:hAnsi="宋体" w:hint="eastAsia"/>
          <w:sz w:val="24"/>
        </w:rPr>
        <w:t>36. 实地考察或资料查验</w:t>
      </w:r>
    </w:p>
    <w:p w:rsidR="00582FD1">
      <w:pPr>
        <w:ind w:firstLine="470" w:firstLineChars="196"/>
        <w:rPr>
          <w:rFonts w:ascii="宋体" w:hAnsi="宋体"/>
          <w:szCs w:val="21"/>
        </w:rPr>
      </w:pPr>
      <w:r>
        <w:rPr>
          <w:rFonts w:ascii="宋体" w:hAnsi="宋体" w:hint="eastAsia"/>
          <w:szCs w:val="21"/>
        </w:rPr>
        <w:t>36.1在评审过程中，评审委员会有权决定是否对本项目投标人进行实地考察或资料查验（原件）。投标人应随时做好接受实地考察或资料查验的准备。</w:t>
      </w:r>
    </w:p>
    <w:p w:rsidR="00582FD1">
      <w:pPr>
        <w:rPr>
          <w:rFonts w:ascii="黑体" w:eastAsia="黑体" w:hAnsi="宋体"/>
          <w:sz w:val="24"/>
        </w:rPr>
      </w:pPr>
      <w:r>
        <w:rPr>
          <w:rFonts w:ascii="黑体" w:eastAsia="黑体" w:hAnsi="宋体" w:hint="eastAsia"/>
          <w:sz w:val="24"/>
        </w:rPr>
        <w:t>37．评审方法</w:t>
      </w:r>
    </w:p>
    <w:p w:rsidR="00582FD1">
      <w:pPr>
        <w:ind w:firstLine="470" w:firstLineChars="196"/>
        <w:rPr>
          <w:rFonts w:ascii="宋体" w:hAnsi="宋体"/>
          <w:b/>
          <w:bCs/>
          <w:szCs w:val="21"/>
        </w:rPr>
      </w:pPr>
      <w:r>
        <w:rPr>
          <w:rFonts w:ascii="宋体" w:hAnsi="宋体" w:hint="eastAsia"/>
          <w:b/>
          <w:bCs/>
          <w:szCs w:val="21"/>
        </w:rPr>
        <w:t>37.1.1最低价法</w:t>
      </w:r>
    </w:p>
    <w:p w:rsidR="00582FD1">
      <w:pPr>
        <w:ind w:firstLine="470" w:firstLineChars="196"/>
        <w:rPr>
          <w:rFonts w:ascii="ˎ̥" w:hAnsi="ˎ̥"/>
        </w:rPr>
      </w:pPr>
      <w:bookmarkStart w:id="109" w:name="_Hlk72438142"/>
      <w:r>
        <w:rPr>
          <w:rFonts w:ascii="ˎ̥" w:hAnsi="ˎ̥"/>
        </w:rPr>
        <w:t>最低价法，是指</w:t>
      </w:r>
      <w:r>
        <w:rPr>
          <w:rFonts w:ascii="ˎ̥" w:hAnsi="ˎ̥" w:hint="eastAsia"/>
        </w:rPr>
        <w:t>完全</w:t>
      </w:r>
      <w:r>
        <w:rPr>
          <w:rFonts w:ascii="ˎ̥" w:hAnsi="ˎ̥"/>
        </w:rPr>
        <w:t>满足招标文件实质性要求，</w:t>
      </w:r>
      <w:r>
        <w:rPr>
          <w:rFonts w:ascii="ˎ̥" w:hAnsi="ˎ̥" w:hint="eastAsia"/>
        </w:rPr>
        <w:t>按照报价由低到高的顺序，依据招标文件中规定的数量或者比例推荐候选中标供应商。</w:t>
      </w:r>
    </w:p>
    <w:p w:rsidR="00582FD1">
      <w:pPr>
        <w:ind w:firstLine="470" w:firstLineChars="196"/>
        <w:rPr>
          <w:rFonts w:ascii="宋体" w:hAnsi="宋体"/>
          <w:b/>
          <w:bCs/>
          <w:szCs w:val="21"/>
        </w:rPr>
      </w:pPr>
      <w:r>
        <w:rPr>
          <w:rFonts w:ascii="宋体" w:hAnsi="宋体" w:hint="eastAsia"/>
          <w:b/>
          <w:bCs/>
          <w:szCs w:val="21"/>
        </w:rPr>
        <w:t>37.1.2综合评分法</w:t>
      </w:r>
    </w:p>
    <w:p w:rsidR="00582FD1">
      <w:pPr>
        <w:ind w:firstLine="470" w:firstLineChars="196"/>
        <w:rPr>
          <w:rFonts w:ascii="ˎ̥" w:hAnsi="ˎ̥"/>
        </w:rPr>
      </w:pPr>
      <w:r>
        <w:rPr>
          <w:rFonts w:ascii="ˎ̥" w:hAnsi="ˎ̥"/>
        </w:rPr>
        <w:t>综合评分法，是指</w:t>
      </w:r>
      <w:r>
        <w:rPr>
          <w:rFonts w:ascii="ˎ̥" w:hAnsi="ˎ̥" w:hint="eastAsia"/>
        </w:rPr>
        <w:t>在</w:t>
      </w:r>
      <w:r>
        <w:rPr>
          <w:rFonts w:ascii="ˎ̥" w:hAnsi="ˎ̥"/>
        </w:rPr>
        <w:t>满足招标文件全部实质性要求</w:t>
      </w:r>
      <w:r>
        <w:rPr>
          <w:rFonts w:ascii="ˎ̥" w:hAnsi="ˎ̥" w:hint="eastAsia"/>
        </w:rPr>
        <w:t>的前提下</w:t>
      </w:r>
      <w:r>
        <w:rPr>
          <w:rFonts w:ascii="ˎ̥" w:hAnsi="ˎ̥"/>
        </w:rPr>
        <w:t>，</w:t>
      </w:r>
      <w:r>
        <w:rPr>
          <w:rFonts w:ascii="ˎ̥" w:hAnsi="ˎ̥" w:hint="eastAsia"/>
        </w:rPr>
        <w:t>按照招标文件中规定的各项因素进行综合评审，评审总得分排名前列的投标人，作为推荐的候选中标供应商。</w:t>
      </w:r>
      <w:bookmarkEnd w:id="109"/>
    </w:p>
    <w:p w:rsidR="00582FD1">
      <w:pPr>
        <w:ind w:firstLine="470" w:firstLineChars="196"/>
        <w:rPr>
          <w:rFonts w:ascii="宋体" w:hAnsi="宋体"/>
          <w:b/>
          <w:bCs/>
          <w:szCs w:val="21"/>
        </w:rPr>
      </w:pPr>
      <w:r>
        <w:rPr>
          <w:rFonts w:ascii="宋体" w:hAnsi="宋体" w:hint="eastAsia"/>
          <w:b/>
          <w:bCs/>
          <w:szCs w:val="21"/>
        </w:rPr>
        <w:t>37.2 本项目采用的评审方法见本项目招标文件第一册“专用条款”的相关内容。</w:t>
      </w:r>
    </w:p>
    <w:p w:rsidR="00582FD1">
      <w:pPr>
        <w:ind w:firstLine="470" w:firstLineChars="196"/>
        <w:rPr>
          <w:rFonts w:ascii="宋体" w:hAnsi="宋体"/>
          <w:b/>
          <w:bCs/>
          <w:szCs w:val="21"/>
        </w:rPr>
      </w:pPr>
      <w:r>
        <w:rPr>
          <w:rFonts w:ascii="宋体" w:hAnsi="宋体" w:hint="eastAsia"/>
          <w:b/>
          <w:bCs/>
          <w:szCs w:val="21"/>
        </w:rPr>
        <w:t>37.3重新评审的情形</w:t>
      </w:r>
    </w:p>
    <w:p w:rsidR="00582FD1">
      <w:pPr>
        <w:ind w:firstLine="470" w:firstLineChars="196"/>
        <w:rPr>
          <w:rFonts w:ascii="宋体" w:hAnsi="宋体"/>
          <w:b/>
          <w:bCs/>
          <w:szCs w:val="21"/>
        </w:rPr>
      </w:pPr>
      <w:r>
        <w:rPr>
          <w:rFonts w:ascii="宋体" w:hAnsi="宋体" w:cs="宋体" w:hint="eastAsia"/>
          <w:kern w:val="0"/>
          <w:szCs w:val="21"/>
        </w:rPr>
        <w:t>评审结果汇总完成后，除下列情形外，任何人不得修改评审结果：</w:t>
      </w:r>
    </w:p>
    <w:p w:rsidR="00582FD1">
      <w:pPr>
        <w:ind w:firstLine="470" w:firstLineChars="196"/>
        <w:rPr>
          <w:rFonts w:ascii="宋体" w:hAnsi="宋体" w:cs="宋体"/>
          <w:kern w:val="0"/>
          <w:szCs w:val="21"/>
        </w:rPr>
      </w:pPr>
      <w:r>
        <w:rPr>
          <w:rFonts w:ascii="宋体" w:hAnsi="宋体" w:cs="宋体" w:hint="eastAsia"/>
          <w:kern w:val="0"/>
          <w:szCs w:val="21"/>
        </w:rPr>
        <w:t>37.3.1分值汇总计算错误的；</w:t>
      </w:r>
    </w:p>
    <w:p w:rsidR="00582FD1">
      <w:pPr>
        <w:ind w:firstLine="470" w:firstLineChars="196"/>
        <w:rPr>
          <w:rFonts w:ascii="宋体" w:hAnsi="宋体" w:cs="宋体"/>
          <w:kern w:val="0"/>
          <w:szCs w:val="21"/>
        </w:rPr>
      </w:pPr>
      <w:r>
        <w:rPr>
          <w:rFonts w:ascii="宋体" w:hAnsi="宋体" w:cs="宋体" w:hint="eastAsia"/>
          <w:kern w:val="0"/>
          <w:szCs w:val="21"/>
        </w:rPr>
        <w:t>37.3.2分项评分超出评分标准范围的；</w:t>
      </w:r>
    </w:p>
    <w:p w:rsidR="00582FD1">
      <w:pPr>
        <w:ind w:firstLine="470" w:firstLineChars="196"/>
        <w:rPr>
          <w:rFonts w:ascii="宋体" w:hAnsi="宋体" w:cs="宋体"/>
          <w:kern w:val="0"/>
          <w:szCs w:val="21"/>
        </w:rPr>
      </w:pPr>
      <w:r>
        <w:rPr>
          <w:rFonts w:ascii="宋体" w:hAnsi="宋体" w:cs="宋体" w:hint="eastAsia"/>
          <w:kern w:val="0"/>
          <w:szCs w:val="21"/>
        </w:rPr>
        <w:t>37.3.3评审委员会成员对客观评审因素评分不一致的；</w:t>
      </w:r>
    </w:p>
    <w:p w:rsidR="00582FD1">
      <w:pPr>
        <w:ind w:firstLine="470" w:firstLineChars="196"/>
        <w:rPr>
          <w:rFonts w:ascii="宋体" w:hAnsi="宋体" w:cs="宋体"/>
          <w:kern w:val="0"/>
          <w:szCs w:val="21"/>
        </w:rPr>
      </w:pPr>
      <w:r>
        <w:rPr>
          <w:rFonts w:ascii="宋体" w:hAnsi="宋体" w:cs="宋体" w:hint="eastAsia"/>
          <w:kern w:val="0"/>
          <w:szCs w:val="21"/>
        </w:rPr>
        <w:t>37.3.4经评审委员会认定评分畸高、</w:t>
      </w:r>
      <w:r>
        <w:rPr>
          <w:rFonts w:ascii="宋体" w:hAnsi="宋体" w:cs="宋体" w:hint="eastAsia"/>
          <w:kern w:val="0"/>
          <w:szCs w:val="21"/>
        </w:rPr>
        <w:t>畸</w:t>
      </w:r>
      <w:r>
        <w:rPr>
          <w:rFonts w:ascii="宋体" w:hAnsi="宋体" w:cs="宋体" w:hint="eastAsia"/>
          <w:kern w:val="0"/>
          <w:szCs w:val="21"/>
        </w:rPr>
        <w:t>低的。</w:t>
      </w:r>
    </w:p>
    <w:p w:rsidR="00582FD1">
      <w:pPr>
        <w:ind w:firstLine="470" w:firstLineChars="196"/>
        <w:rPr>
          <w:rFonts w:ascii="宋体" w:hAnsi="宋体" w:cs="宋体"/>
          <w:kern w:val="0"/>
          <w:szCs w:val="21"/>
        </w:rPr>
      </w:pPr>
      <w:r>
        <w:rPr>
          <w:rFonts w:ascii="宋体" w:hAnsi="宋体" w:cs="宋体" w:hint="eastAsia"/>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rsidR="00582FD1">
      <w:pPr>
        <w:ind w:firstLine="470" w:firstLineChars="196"/>
        <w:rPr>
          <w:rFonts w:ascii="宋体" w:hAnsi="宋体" w:cs="宋体"/>
          <w:kern w:val="0"/>
          <w:szCs w:val="21"/>
        </w:rPr>
      </w:pPr>
      <w:r>
        <w:rPr>
          <w:rFonts w:ascii="宋体" w:hAnsi="宋体" w:cs="宋体" w:hint="eastAsia"/>
          <w:kern w:val="0"/>
          <w:szCs w:val="21"/>
        </w:rPr>
        <w:t>投标人对本条第一款情形提出质疑的，采购人或者采购代理机构可以组织原评审委员会进行重新评审，重新评审改变评审结果的，应当书面报告本级财政部门。</w:t>
      </w:r>
    </w:p>
    <w:p w:rsidR="00582FD1">
      <w:pPr>
        <w:ind w:firstLine="470" w:firstLineChars="196"/>
        <w:rPr>
          <w:rFonts w:ascii="宋体" w:hAnsi="宋体"/>
          <w:b/>
          <w:bCs/>
          <w:szCs w:val="21"/>
        </w:rPr>
      </w:pPr>
      <w:r>
        <w:rPr>
          <w:rFonts w:ascii="宋体" w:hAnsi="宋体" w:hint="eastAsia"/>
          <w:b/>
          <w:bCs/>
          <w:szCs w:val="21"/>
        </w:rPr>
        <w:t xml:space="preserve"> 37.4重新组建评审委员会的情形</w:t>
      </w:r>
    </w:p>
    <w:p w:rsidR="00582FD1">
      <w:pPr>
        <w:ind w:firstLine="470" w:firstLineChars="196"/>
        <w:rPr>
          <w:rFonts w:ascii="宋体" w:hAnsi="宋体" w:cs="宋体"/>
          <w:kern w:val="0"/>
          <w:szCs w:val="21"/>
        </w:rPr>
      </w:pPr>
      <w:r>
        <w:rPr>
          <w:rFonts w:ascii="宋体" w:hAnsi="宋体" w:cs="宋体" w:hint="eastAsia"/>
          <w:kern w:val="0"/>
          <w:szCs w:val="21"/>
        </w:rPr>
        <w:t>评审委员会或者其成员存在下列情形导致评审结果无效的，重新组建评审委员会进行评标，并书面报告本级财政部门：</w:t>
      </w:r>
    </w:p>
    <w:p w:rsidR="00582FD1">
      <w:pPr>
        <w:ind w:firstLine="470" w:firstLineChars="196"/>
        <w:rPr>
          <w:rFonts w:ascii="宋体" w:hAnsi="宋体" w:cs="宋体"/>
          <w:kern w:val="0"/>
          <w:szCs w:val="21"/>
        </w:rPr>
      </w:pPr>
      <w:r>
        <w:rPr>
          <w:rFonts w:ascii="宋体" w:hAnsi="宋体" w:cs="宋体" w:hint="eastAsia"/>
          <w:kern w:val="0"/>
          <w:szCs w:val="21"/>
        </w:rPr>
        <w:t>37.4.1评审委员会组成不符合《政府采购货物和服务招标投标管理办法》规定的；</w:t>
      </w:r>
    </w:p>
    <w:p w:rsidR="00582FD1">
      <w:pPr>
        <w:ind w:firstLine="470" w:firstLineChars="196"/>
        <w:rPr>
          <w:rFonts w:ascii="宋体" w:hAnsi="宋体" w:cs="宋体"/>
          <w:kern w:val="0"/>
          <w:szCs w:val="21"/>
        </w:rPr>
      </w:pPr>
      <w:r>
        <w:rPr>
          <w:rFonts w:ascii="宋体" w:hAnsi="宋体" w:cs="宋体" w:hint="eastAsia"/>
          <w:kern w:val="0"/>
          <w:szCs w:val="21"/>
        </w:rPr>
        <w:t>37.4.2有《政府采购货物和服务招标投标管理办法》第六十二条第一至五项情形的；</w:t>
      </w:r>
    </w:p>
    <w:p w:rsidR="00582FD1">
      <w:pPr>
        <w:ind w:firstLine="470" w:firstLineChars="196"/>
        <w:rPr>
          <w:rFonts w:ascii="宋体" w:hAnsi="宋体" w:cs="宋体"/>
          <w:kern w:val="0"/>
          <w:szCs w:val="21"/>
        </w:rPr>
      </w:pPr>
      <w:r>
        <w:rPr>
          <w:rFonts w:ascii="宋体" w:hAnsi="宋体" w:cs="宋体" w:hint="eastAsia"/>
          <w:kern w:val="0"/>
          <w:szCs w:val="21"/>
        </w:rPr>
        <w:t>37.4.3评审委员会及其成员独立评标受到非法干预的；</w:t>
      </w:r>
    </w:p>
    <w:p w:rsidR="00582FD1">
      <w:pPr>
        <w:ind w:firstLine="470" w:firstLineChars="196"/>
        <w:rPr>
          <w:rFonts w:ascii="宋体" w:hAnsi="宋体" w:cs="宋体"/>
          <w:kern w:val="0"/>
          <w:szCs w:val="21"/>
        </w:rPr>
      </w:pPr>
      <w:r>
        <w:rPr>
          <w:rFonts w:ascii="宋体" w:hAnsi="宋体" w:cs="宋体" w:hint="eastAsia"/>
          <w:kern w:val="0"/>
          <w:szCs w:val="21"/>
        </w:rPr>
        <w:t>37.4.4有政府采购法实施条例第七十五条规定的违法行为的。</w:t>
      </w:r>
    </w:p>
    <w:p w:rsidR="00582FD1">
      <w:pPr>
        <w:ind w:firstLine="470" w:firstLineChars="196"/>
        <w:rPr>
          <w:rFonts w:ascii="宋体" w:hAnsi="宋体" w:cs="宋体"/>
          <w:kern w:val="0"/>
          <w:szCs w:val="21"/>
        </w:rPr>
      </w:pPr>
      <w:r>
        <w:rPr>
          <w:rFonts w:ascii="宋体" w:hAnsi="宋体" w:cs="宋体" w:hint="eastAsia"/>
          <w:kern w:val="0"/>
          <w:szCs w:val="21"/>
        </w:rPr>
        <w:t>有违法违规行为的原评审委员会成员不得参加重新组建的评审委员会。</w:t>
      </w:r>
    </w:p>
    <w:p w:rsidR="00582FD1">
      <w:pPr>
        <w:pStyle w:val="Heading2"/>
        <w:numPr>
          <w:ilvl w:val="0"/>
          <w:numId w:val="4"/>
        </w:numPr>
        <w:spacing w:before="120" w:beforeLines="50" w:after="120" w:afterLines="50"/>
        <w:ind w:left="562" w:hanging="562"/>
        <w:rPr>
          <w:sz w:val="28"/>
          <w:szCs w:val="28"/>
        </w:rPr>
      </w:pPr>
      <w:r>
        <w:rPr>
          <w:rFonts w:hint="eastAsia"/>
          <w:sz w:val="28"/>
          <w:szCs w:val="28"/>
        </w:rPr>
        <w:t>定标及公示</w:t>
      </w:r>
    </w:p>
    <w:p w:rsidR="00582FD1">
      <w:pPr>
        <w:rPr>
          <w:rFonts w:ascii="黑体" w:eastAsia="黑体" w:hAnsi="宋体"/>
          <w:sz w:val="24"/>
        </w:rPr>
      </w:pPr>
      <w:r>
        <w:rPr>
          <w:rFonts w:ascii="黑体" w:eastAsia="黑体" w:hAnsi="宋体" w:hint="eastAsia"/>
          <w:sz w:val="24"/>
        </w:rPr>
        <w:t>38．定标方法</w:t>
      </w:r>
    </w:p>
    <w:p w:rsidR="00582FD1">
      <w:pPr>
        <w:ind w:firstLine="470" w:firstLineChars="196"/>
        <w:rPr>
          <w:rFonts w:ascii="宋体" w:hAnsi="宋体"/>
          <w:szCs w:val="21"/>
        </w:rPr>
      </w:pPr>
      <w:bookmarkStart w:id="110" w:name="_Hlk73782795"/>
      <w:r>
        <w:rPr>
          <w:rFonts w:ascii="宋体" w:hAnsi="宋体" w:hint="eastAsia"/>
          <w:szCs w:val="21"/>
        </w:rPr>
        <w:t>38.1非评定分离项目定标方法</w:t>
      </w:r>
    </w:p>
    <w:p w:rsidR="00582FD1">
      <w:pPr>
        <w:ind w:firstLine="470" w:firstLineChars="196"/>
        <w:rPr>
          <w:rFonts w:ascii="宋体" w:hAnsi="宋体"/>
          <w:szCs w:val="21"/>
        </w:rPr>
      </w:pPr>
      <w:r>
        <w:rPr>
          <w:rFonts w:ascii="宋体" w:hAnsi="宋体" w:hint="eastAsia"/>
          <w:szCs w:val="21"/>
        </w:rPr>
        <w:t>38</w:t>
      </w:r>
      <w:r>
        <w:rPr>
          <w:rFonts w:ascii="宋体" w:hAnsi="宋体"/>
          <w:szCs w:val="21"/>
        </w:rPr>
        <w:t>.</w:t>
      </w:r>
      <w:r>
        <w:rPr>
          <w:rFonts w:ascii="宋体" w:hAnsi="宋体" w:hint="eastAsia"/>
          <w:szCs w:val="21"/>
        </w:rPr>
        <w:t>1.1评审委员会依据本项目招标文件所约定的评审方法进行评审和比较，向政府集中采购机构提交书面评审报告，并根据评审方法比较评价结果从优</w:t>
      </w:r>
      <w:r>
        <w:rPr>
          <w:rFonts w:ascii="宋体" w:hAnsi="宋体" w:hint="eastAsia"/>
          <w:szCs w:val="21"/>
        </w:rPr>
        <w:t>到劣进行</w:t>
      </w:r>
      <w:r>
        <w:rPr>
          <w:rFonts w:ascii="宋体" w:hAnsi="宋体" w:hint="eastAsia"/>
          <w:szCs w:val="21"/>
        </w:rPr>
        <w:t>排序，确定候选中标供应商。</w:t>
      </w:r>
    </w:p>
    <w:p w:rsidR="00582FD1">
      <w:pPr>
        <w:ind w:firstLine="470" w:firstLineChars="196"/>
        <w:rPr>
          <w:rFonts w:ascii="ˎ̥" w:hAnsi="ˎ̥"/>
        </w:rPr>
      </w:pPr>
      <w:r>
        <w:rPr>
          <w:rFonts w:ascii="宋体" w:hAnsi="宋体" w:hint="eastAsia"/>
          <w:szCs w:val="21"/>
        </w:rPr>
        <w:t>38</w:t>
      </w:r>
      <w:r>
        <w:rPr>
          <w:rFonts w:ascii="宋体" w:hAnsi="宋体"/>
          <w:szCs w:val="21"/>
        </w:rPr>
        <w:t>.</w:t>
      </w:r>
      <w:r>
        <w:rPr>
          <w:rFonts w:ascii="宋体" w:hAnsi="宋体" w:hint="eastAsia"/>
          <w:szCs w:val="21"/>
        </w:rPr>
        <w:t>1.2</w:t>
      </w:r>
      <w:r>
        <w:rPr>
          <w:rFonts w:ascii="ˎ̥" w:hAnsi="ˎ̥"/>
        </w:rPr>
        <w:t>采用最低价法的，评</w:t>
      </w:r>
      <w:r>
        <w:rPr>
          <w:rFonts w:ascii="ˎ̥" w:hAnsi="ˎ̥" w:hint="eastAsia"/>
        </w:rPr>
        <w:t>审</w:t>
      </w:r>
      <w:r>
        <w:rPr>
          <w:rFonts w:ascii="ˎ̥" w:hAnsi="ˎ̥"/>
        </w:rPr>
        <w:t>结果按投标报价由低到高顺序排列。投标报价相同的并列。投标文件满足招标文件全部实质性要求且投标报价最低的</w:t>
      </w:r>
      <w:r>
        <w:rPr>
          <w:rFonts w:ascii="ˎ̥" w:hAnsi="ˎ̥" w:hint="eastAsia"/>
        </w:rPr>
        <w:t>投标人为</w:t>
      </w:r>
      <w:bookmarkStart w:id="111" w:name="_Hlk73821177"/>
      <w:r>
        <w:rPr>
          <w:rFonts w:ascii="ˎ̥" w:hAnsi="ˎ̥" w:hint="eastAsia"/>
        </w:rPr>
        <w:t>中标供应商</w:t>
      </w:r>
      <w:r>
        <w:rPr>
          <w:rFonts w:ascii="ˎ̥" w:hAnsi="ˎ̥"/>
        </w:rPr>
        <w:t>（</w:t>
      </w:r>
      <w:r>
        <w:rPr>
          <w:rFonts w:ascii="ˎ̥" w:hAnsi="ˎ̥" w:hint="eastAsia"/>
        </w:rPr>
        <w:t>排名</w:t>
      </w:r>
      <w:r>
        <w:rPr>
          <w:rFonts w:ascii="ˎ̥" w:hAnsi="ˎ̥"/>
        </w:rPr>
        <w:t>第二</w:t>
      </w:r>
      <w:r>
        <w:rPr>
          <w:rFonts w:ascii="ˎ̥" w:hAnsi="ˎ̥" w:hint="eastAsia"/>
        </w:rPr>
        <w:t>的投标人为第一替补中标候选人、排名</w:t>
      </w:r>
      <w:r>
        <w:rPr>
          <w:rFonts w:ascii="ˎ̥" w:hAnsi="ˎ̥"/>
        </w:rPr>
        <w:t>第</w:t>
      </w:r>
      <w:r>
        <w:rPr>
          <w:rFonts w:ascii="ˎ̥" w:hAnsi="ˎ̥" w:hint="eastAsia"/>
        </w:rPr>
        <w:t>三的投标人为第二替补中标候选人</w:t>
      </w:r>
      <w:bookmarkEnd w:id="111"/>
      <w:r>
        <w:rPr>
          <w:rFonts w:ascii="ˎ̥" w:hAnsi="ˎ̥"/>
        </w:rPr>
        <w:t>）。</w:t>
      </w:r>
    </w:p>
    <w:p w:rsidR="00582FD1">
      <w:pPr>
        <w:ind w:firstLine="470" w:firstLineChars="196"/>
        <w:rPr>
          <w:rFonts w:ascii="ˎ̥" w:hAnsi="ˎ̥"/>
        </w:rPr>
      </w:pPr>
      <w:r>
        <w:rPr>
          <w:rFonts w:ascii="宋体" w:hAnsi="宋体" w:hint="eastAsia"/>
          <w:szCs w:val="21"/>
        </w:rPr>
        <w:t>38</w:t>
      </w:r>
      <w:r>
        <w:rPr>
          <w:rFonts w:ascii="宋体" w:hAnsi="宋体"/>
          <w:szCs w:val="21"/>
        </w:rPr>
        <w:t>.</w:t>
      </w:r>
      <w:r>
        <w:rPr>
          <w:rFonts w:ascii="宋体" w:hAnsi="宋体" w:hint="eastAsia"/>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用综合评分法的，评标结果按评审后得分由高到低顺序排列。得分相同的，按投标报价由低到高顺序排列。得分且投标报价相同的并列。投标文件满足招标文件全部实质性要求，</w:t>
      </w:r>
      <w:r>
        <w:rPr>
          <w:rFonts w:ascii="ˎ̥" w:hAnsi="ˎ̥"/>
        </w:rPr>
        <w:t>且按照</w:t>
      </w:r>
      <w:r>
        <w:rPr>
          <w:rFonts w:ascii="ˎ̥" w:hAnsi="ˎ̥"/>
        </w:rPr>
        <w:t>评审因素的量化指标评审得分最高的投标人</w:t>
      </w:r>
      <w:r>
        <w:rPr>
          <w:rFonts w:ascii="ˎ̥" w:hAnsi="ˎ̥" w:hint="eastAsia"/>
        </w:rPr>
        <w:t>为中标供应商</w:t>
      </w:r>
      <w:r>
        <w:rPr>
          <w:rFonts w:ascii="ˎ̥" w:hAnsi="ˎ̥"/>
        </w:rPr>
        <w:t>（</w:t>
      </w:r>
      <w:r>
        <w:rPr>
          <w:rFonts w:ascii="ˎ̥" w:hAnsi="ˎ̥" w:hint="eastAsia"/>
        </w:rPr>
        <w:t>排名</w:t>
      </w:r>
      <w:r>
        <w:rPr>
          <w:rFonts w:ascii="ˎ̥" w:hAnsi="ˎ̥"/>
        </w:rPr>
        <w:t>第二</w:t>
      </w:r>
      <w:r>
        <w:rPr>
          <w:rFonts w:ascii="ˎ̥" w:hAnsi="ˎ̥" w:hint="eastAsia"/>
        </w:rPr>
        <w:t>的投标人为第一替补中标候选人、排名</w:t>
      </w:r>
      <w:r>
        <w:rPr>
          <w:rFonts w:ascii="ˎ̥" w:hAnsi="ˎ̥"/>
        </w:rPr>
        <w:t>第</w:t>
      </w:r>
      <w:r>
        <w:rPr>
          <w:rFonts w:ascii="ˎ̥" w:hAnsi="ˎ̥" w:hint="eastAsia"/>
        </w:rPr>
        <w:t>三的投标人为第二替补中标候选人</w:t>
      </w:r>
      <w:r>
        <w:rPr>
          <w:rFonts w:ascii="ˎ̥" w:hAnsi="ˎ̥"/>
        </w:rPr>
        <w:t>）。</w:t>
      </w:r>
      <w:r>
        <w:rPr>
          <w:rFonts w:ascii="ˎ̥" w:hAnsi="ˎ̥" w:hint="eastAsia"/>
        </w:rPr>
        <w:t>出现</w:t>
      </w:r>
      <w:r>
        <w:rPr>
          <w:rFonts w:ascii="ˎ̥" w:hAnsi="ˎ̥"/>
        </w:rPr>
        <w:t>得分且投标报价相同的并列</w:t>
      </w:r>
      <w:r>
        <w:rPr>
          <w:rFonts w:ascii="ˎ̥" w:hAnsi="ˎ̥" w:hint="eastAsia"/>
        </w:rPr>
        <w:t>情况时，采取随机抽取的方式确定，具体操作办法及流程由评审委员会确定。</w:t>
      </w:r>
    </w:p>
    <w:p w:rsidR="00582FD1">
      <w:pPr>
        <w:ind w:firstLine="470" w:firstLineChars="196"/>
        <w:rPr>
          <w:rFonts w:ascii="宋体" w:hAnsi="宋体"/>
          <w:szCs w:val="21"/>
        </w:rPr>
      </w:pPr>
      <w:r>
        <w:rPr>
          <w:rFonts w:ascii="宋体" w:hAnsi="宋体" w:hint="eastAsia"/>
          <w:szCs w:val="21"/>
        </w:rPr>
        <w:t>38.2评定分离项目定标方法</w:t>
      </w:r>
    </w:p>
    <w:p w:rsidR="00582FD1">
      <w:pPr>
        <w:ind w:firstLine="470" w:firstLineChars="196"/>
        <w:rPr>
          <w:rFonts w:ascii="宋体" w:hAnsi="宋体"/>
          <w:szCs w:val="21"/>
        </w:rPr>
      </w:pPr>
      <w:r>
        <w:rPr>
          <w:rFonts w:ascii="宋体" w:hAnsi="宋体" w:hint="eastAsia"/>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rsidR="00582FD1">
      <w:pPr>
        <w:ind w:firstLine="470" w:firstLineChars="196"/>
      </w:pPr>
      <w:r>
        <w:rPr>
          <w:rFonts w:ascii="宋体" w:hAnsi="宋体"/>
          <w:szCs w:val="21"/>
        </w:rPr>
        <w:t xml:space="preserve">38.2.2 </w:t>
      </w:r>
      <w:bookmarkStart w:id="112" w:name="_Hlk71469733"/>
      <w:r>
        <w:t>适用评定分离的政府采购项目，采用综合评分法评</w:t>
      </w:r>
      <w:r>
        <w:rPr>
          <w:rFonts w:hint="eastAsia"/>
        </w:rPr>
        <w:t>审。</w:t>
      </w:r>
      <w:r>
        <w:rPr>
          <w:rFonts w:ascii="宋体" w:hAnsi="宋体" w:hint="eastAsia"/>
          <w:szCs w:val="21"/>
        </w:rPr>
        <w:t>评审委员会按照评审结果，推荐</w:t>
      </w:r>
      <w:r>
        <w:t>三个合格的候选中标供应商。</w:t>
      </w:r>
    </w:p>
    <w:p w:rsidR="00582FD1">
      <w:pPr>
        <w:ind w:firstLine="470" w:firstLineChars="196"/>
        <w:rPr>
          <w:rFonts w:ascii="宋体" w:hAnsi="宋体"/>
          <w:szCs w:val="21"/>
        </w:rPr>
      </w:pPr>
      <w:r>
        <w:rPr>
          <w:rFonts w:ascii="宋体" w:hAnsi="宋体" w:hint="eastAsia"/>
          <w:szCs w:val="21"/>
        </w:rPr>
        <w:t>38.2.3</w:t>
      </w:r>
      <w:bookmarkStart w:id="113" w:name="_Hlk71469688"/>
      <w:r>
        <w:t>适用评定分离的政府采购项目，</w:t>
      </w:r>
      <w:r>
        <w:rPr>
          <w:rFonts w:ascii="宋体" w:hAnsi="宋体" w:hint="eastAsia"/>
          <w:szCs w:val="21"/>
        </w:rPr>
        <w:t>按照自定法确定中标供应商：自定法是指采购人组织定标委员会，由定标委员会在三家候选中标供应商中确定中标供应商。</w:t>
      </w:r>
      <w:bookmarkEnd w:id="112"/>
      <w:bookmarkEnd w:id="113"/>
    </w:p>
    <w:p w:rsidR="00582FD1">
      <w:pPr>
        <w:ind w:firstLine="470" w:firstLineChars="196"/>
        <w:rPr>
          <w:rFonts w:ascii="宋体" w:hAnsi="宋体"/>
          <w:szCs w:val="21"/>
        </w:rPr>
      </w:pPr>
      <w:r>
        <w:rPr>
          <w:rFonts w:ascii="宋体" w:hAnsi="宋体"/>
          <w:szCs w:val="21"/>
        </w:rPr>
        <w:t>38.2.4</w:t>
      </w:r>
      <w:r>
        <w:rPr>
          <w:rFonts w:ascii="宋体" w:hAnsi="宋体" w:hint="eastAsia"/>
          <w:szCs w:val="21"/>
        </w:rPr>
        <w:t>政府集中采购机构</w:t>
      </w:r>
      <w:r>
        <w:t>应当自评审结束之日起两个工作日内将候选中标供应商名单及其投标文件、评审报告送交采购人</w:t>
      </w:r>
      <w:r>
        <w:rPr>
          <w:rFonts w:ascii="宋体" w:hAnsi="宋体" w:hint="eastAsia"/>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w:t>
      </w:r>
      <w:r>
        <w:t>深圳市财政局关于印发</w:t>
      </w:r>
      <w:r>
        <w:rPr>
          <w:rFonts w:ascii="宋体" w:hAnsi="宋体" w:hint="eastAsia"/>
        </w:rPr>
        <w:t>〈</w:t>
      </w:r>
      <w:r>
        <w:t>深圳市政府采购评标定标分离管理办法</w:t>
      </w:r>
      <w:r>
        <w:rPr>
          <w:rFonts w:ascii="宋体" w:hAnsi="宋体" w:hint="eastAsia"/>
        </w:rPr>
        <w:t>〉</w:t>
      </w:r>
      <w:r>
        <w:t>的通知</w:t>
      </w:r>
      <w:r>
        <w:rPr>
          <w:rFonts w:hint="eastAsia"/>
        </w:rPr>
        <w:t>》（深财</w:t>
      </w:r>
      <w:r>
        <w:rPr>
          <w:rFonts w:hint="eastAsia"/>
        </w:rPr>
        <w:t>规</w:t>
      </w:r>
      <w:r>
        <w:rPr>
          <w:rFonts w:hint="eastAsia"/>
        </w:rPr>
        <w:t>【</w:t>
      </w:r>
      <w:r>
        <w:rPr>
          <w:rFonts w:hint="eastAsia"/>
        </w:rPr>
        <w:t>2</w:t>
      </w:r>
      <w:r>
        <w:t>020</w:t>
      </w:r>
      <w:r>
        <w:rPr>
          <w:rFonts w:hint="eastAsia"/>
        </w:rPr>
        <w:t>】</w:t>
      </w:r>
      <w:r>
        <w:rPr>
          <w:rFonts w:hint="eastAsia"/>
        </w:rPr>
        <w:t>1</w:t>
      </w:r>
      <w:r>
        <w:rPr>
          <w:rFonts w:hint="eastAsia"/>
        </w:rPr>
        <w:t>号）执行。</w:t>
      </w:r>
    </w:p>
    <w:p w:rsidR="00582FD1">
      <w:pPr>
        <w:ind w:firstLine="470" w:firstLineChars="196"/>
        <w:rPr>
          <w:rFonts w:ascii="宋体" w:hAnsi="宋体"/>
          <w:szCs w:val="21"/>
        </w:rPr>
      </w:pPr>
      <w:r>
        <w:rPr>
          <w:rFonts w:ascii="宋体" w:hAnsi="宋体" w:hint="eastAsia"/>
          <w:szCs w:val="21"/>
        </w:rPr>
        <w:t>说明：采购人及投标供应商应按照上述方法提前做好相关准备。</w:t>
      </w:r>
    </w:p>
    <w:p w:rsidR="00582FD1">
      <w:pPr>
        <w:ind w:firstLine="470" w:firstLineChars="196"/>
        <w:rPr>
          <w:rFonts w:ascii="宋体" w:hAnsi="宋体"/>
          <w:szCs w:val="21"/>
        </w:rPr>
      </w:pPr>
      <w:r>
        <w:rPr>
          <w:rFonts w:ascii="宋体" w:hAnsi="宋体" w:hint="eastAsia"/>
          <w:szCs w:val="21"/>
        </w:rPr>
        <w:t>38.3专用条款另有规定的，按专用条款相关要求定标。</w:t>
      </w:r>
      <w:bookmarkEnd w:id="110"/>
    </w:p>
    <w:p w:rsidR="00582FD1">
      <w:pPr>
        <w:rPr>
          <w:rFonts w:ascii="黑体" w:eastAsia="黑体" w:hAnsi="宋体"/>
          <w:sz w:val="24"/>
        </w:rPr>
      </w:pPr>
      <w:r>
        <w:rPr>
          <w:rFonts w:ascii="黑体" w:eastAsia="黑体" w:hAnsi="宋体" w:hint="eastAsia"/>
          <w:sz w:val="24"/>
        </w:rPr>
        <w:t>39．编写评审报告</w:t>
      </w:r>
    </w:p>
    <w:p w:rsidR="00582FD1">
      <w:pPr>
        <w:ind w:firstLine="470" w:firstLineChars="196"/>
        <w:rPr>
          <w:rFonts w:ascii="宋体" w:hAnsi="宋体"/>
          <w:szCs w:val="21"/>
        </w:rPr>
      </w:pPr>
      <w:r>
        <w:rPr>
          <w:rFonts w:ascii="宋体" w:hAnsi="宋体" w:hint="eastAsia"/>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w:t>
      </w:r>
      <w:r>
        <w:rPr>
          <w:rFonts w:ascii="宋体" w:hAnsi="宋体" w:hint="eastAsia"/>
          <w:szCs w:val="21"/>
        </w:rPr>
        <w:t>作出</w:t>
      </w:r>
      <w:r>
        <w:rPr>
          <w:rFonts w:ascii="宋体" w:hAnsi="宋体" w:hint="eastAsia"/>
          <w:szCs w:val="21"/>
        </w:rPr>
        <w:t>书面说明并记录存档。</w:t>
      </w:r>
    </w:p>
    <w:p w:rsidR="00582FD1">
      <w:pPr>
        <w:rPr>
          <w:rFonts w:ascii="黑体" w:eastAsia="黑体" w:hAnsi="宋体"/>
          <w:sz w:val="24"/>
        </w:rPr>
      </w:pPr>
      <w:r>
        <w:rPr>
          <w:rFonts w:ascii="黑体" w:eastAsia="黑体" w:hAnsi="宋体" w:hint="eastAsia"/>
          <w:sz w:val="24"/>
        </w:rPr>
        <w:t>40．中标公告</w:t>
      </w:r>
    </w:p>
    <w:p w:rsidR="00582FD1">
      <w:pPr>
        <w:ind w:firstLine="470" w:firstLineChars="196"/>
        <w:rPr>
          <w:rFonts w:ascii="宋体" w:hAnsi="宋体"/>
          <w:szCs w:val="21"/>
        </w:rPr>
      </w:pPr>
      <w:r>
        <w:rPr>
          <w:rFonts w:ascii="宋体" w:hAnsi="宋体" w:hint="eastAsia"/>
          <w:szCs w:val="21"/>
        </w:rPr>
        <w:t>40.1</w:t>
      </w:r>
      <w:bookmarkStart w:id="114" w:name="_Hlk72438709"/>
      <w:r>
        <w:rPr>
          <w:rFonts w:ascii="宋体" w:hAnsi="宋体" w:hint="eastAsia"/>
          <w:szCs w:val="21"/>
        </w:rPr>
        <w:t>为体现“公开、公平、公正”的原则，评审结束后经采购人确认（确定）评审结果，政府集中采购机构将在“深圳政府采购智慧平台（http://zfcg.szggzy.com/）”上发布中标结果公告。</w:t>
      </w:r>
      <w:bookmarkStart w:id="115" w:name="_Hlk72438751"/>
      <w:bookmarkEnd w:id="114"/>
      <w:r>
        <w:rPr>
          <w:rFonts w:ascii="宋体" w:hAnsi="宋体" w:hint="eastAsia"/>
          <w:szCs w:val="21"/>
        </w:rPr>
        <w:t>供应商如对评审结果有异议，</w:t>
      </w:r>
      <w:r>
        <w:rPr>
          <w:rFonts w:ascii="宋体" w:hAnsi="宋体"/>
          <w:szCs w:val="21"/>
        </w:rPr>
        <w:t>可在发布公示日期起</w:t>
      </w:r>
      <w:r>
        <w:rPr>
          <w:rFonts w:ascii="宋体" w:hAnsi="宋体" w:hint="eastAsia"/>
          <w:szCs w:val="21"/>
        </w:rPr>
        <w:t>七</w:t>
      </w:r>
      <w:r>
        <w:rPr>
          <w:rFonts w:ascii="宋体" w:hAnsi="宋体"/>
          <w:szCs w:val="21"/>
        </w:rPr>
        <w:t>个工作日内向</w:t>
      </w:r>
      <w:r>
        <w:rPr>
          <w:rFonts w:ascii="宋体" w:hAnsi="宋体" w:hint="eastAsia"/>
          <w:szCs w:val="21"/>
        </w:rPr>
        <w:t>政府集中采购机构</w:t>
      </w:r>
      <w:r>
        <w:rPr>
          <w:rFonts w:ascii="宋体" w:hAnsi="宋体"/>
          <w:szCs w:val="21"/>
        </w:rPr>
        <w:t>提出。 监督电话：0755-83948143。</w:t>
      </w:r>
      <w:r>
        <w:rPr>
          <w:rFonts w:ascii="宋体" w:hAnsi="宋体" w:hint="eastAsia"/>
          <w:szCs w:val="21"/>
        </w:rPr>
        <w:t>若在公示期内未提出质疑，则视为认同该评审结果。</w:t>
      </w:r>
    </w:p>
    <w:p w:rsidR="00582FD1">
      <w:pPr>
        <w:ind w:firstLine="470" w:firstLineChars="196"/>
        <w:rPr>
          <w:rFonts w:ascii="宋体" w:hAnsi="宋体"/>
          <w:szCs w:val="21"/>
        </w:rPr>
      </w:pPr>
      <w:bookmarkEnd w:id="115"/>
      <w:r>
        <w:rPr>
          <w:rFonts w:ascii="宋体" w:hAnsi="宋体" w:hint="eastAsia"/>
          <w:szCs w:val="21"/>
        </w:rPr>
        <w:t>40.2质疑、投诉供应商应保证质疑、投诉内容的真实性和可靠性，并承担相应的法律责任。</w:t>
      </w:r>
    </w:p>
    <w:p w:rsidR="00582FD1">
      <w:pPr>
        <w:rPr>
          <w:rFonts w:ascii="黑体" w:eastAsia="黑体" w:hAnsi="宋体"/>
          <w:sz w:val="24"/>
        </w:rPr>
      </w:pPr>
      <w:r>
        <w:rPr>
          <w:rFonts w:ascii="黑体" w:eastAsia="黑体" w:hAnsi="宋体" w:hint="eastAsia"/>
          <w:sz w:val="24"/>
        </w:rPr>
        <w:t>41．中标通知书</w:t>
      </w:r>
    </w:p>
    <w:p w:rsidR="00582FD1">
      <w:pPr>
        <w:ind w:firstLine="470" w:firstLineChars="196"/>
        <w:rPr>
          <w:rFonts w:ascii="宋体" w:hAnsi="宋体"/>
          <w:szCs w:val="21"/>
        </w:rPr>
      </w:pPr>
      <w:r>
        <w:rPr>
          <w:rFonts w:ascii="宋体" w:hAnsi="宋体" w:hint="eastAsia"/>
          <w:szCs w:val="21"/>
        </w:rPr>
        <w:t>41</w:t>
      </w:r>
      <w:r>
        <w:rPr>
          <w:rFonts w:ascii="宋体" w:hAnsi="宋体"/>
          <w:szCs w:val="21"/>
        </w:rPr>
        <w:t>.</w:t>
      </w:r>
      <w:r>
        <w:rPr>
          <w:rFonts w:ascii="宋体" w:hAnsi="宋体" w:hint="eastAsia"/>
          <w:szCs w:val="21"/>
        </w:rPr>
        <w:t>1</w:t>
      </w:r>
      <w:bookmarkStart w:id="116" w:name="_Hlk72438863"/>
      <w:r>
        <w:rPr>
          <w:rFonts w:ascii="宋体" w:hAnsi="宋体" w:hint="eastAsia"/>
          <w:szCs w:val="21"/>
        </w:rPr>
        <w:t>中标公告公布以后无异常的情况下,中标供应商和采购人可自行在“深圳政府采购智慧平台（http://zfcg.szggzy.com/）”上打印</w:t>
      </w:r>
      <w:r>
        <w:rPr>
          <w:rFonts w:ascii="宋体" w:hAnsi="宋体" w:hint="eastAsia"/>
          <w:b/>
          <w:szCs w:val="21"/>
        </w:rPr>
        <w:t>《数字中标通知书》（</w:t>
      </w:r>
      <w:r>
        <w:rPr>
          <w:rFonts w:ascii="宋体" w:hAnsi="宋体" w:hint="eastAsia"/>
          <w:szCs w:val="21"/>
        </w:rPr>
        <w:t>咨询电话：</w:t>
      </w:r>
      <w:r>
        <w:rPr>
          <w:rFonts w:ascii="宋体" w:hAnsi="宋体" w:hint="eastAsia"/>
          <w:b/>
          <w:bCs/>
          <w:szCs w:val="21"/>
        </w:rPr>
        <w:t>0755-83938599，83948100，83938584</w:t>
      </w:r>
      <w:r>
        <w:rPr>
          <w:rFonts w:ascii="宋体" w:hAnsi="宋体" w:hint="eastAsia"/>
          <w:szCs w:val="21"/>
        </w:rPr>
        <w:t>）。</w:t>
      </w:r>
      <w:bookmarkEnd w:id="116"/>
    </w:p>
    <w:p w:rsidR="00582FD1">
      <w:pPr>
        <w:ind w:firstLine="470" w:firstLineChars="196"/>
        <w:rPr>
          <w:rFonts w:ascii="宋体" w:hAnsi="宋体"/>
          <w:szCs w:val="21"/>
        </w:rPr>
      </w:pPr>
      <w:r>
        <w:rPr>
          <w:rFonts w:ascii="宋体" w:hAnsi="宋体" w:hint="eastAsia"/>
          <w:szCs w:val="21"/>
        </w:rPr>
        <w:t>41</w:t>
      </w:r>
      <w:r>
        <w:rPr>
          <w:rFonts w:ascii="宋体" w:hAnsi="宋体"/>
          <w:szCs w:val="21"/>
        </w:rPr>
        <w:t>.2</w:t>
      </w:r>
      <w:r>
        <w:rPr>
          <w:rFonts w:ascii="宋体" w:hAnsi="宋体" w:hint="eastAsia"/>
          <w:szCs w:val="21"/>
        </w:rPr>
        <w:t>中标通知书是合同的重要组成部分。</w:t>
      </w:r>
    </w:p>
    <w:p w:rsidR="00582FD1">
      <w:pPr>
        <w:ind w:firstLine="470" w:firstLineChars="196"/>
        <w:rPr>
          <w:rFonts w:ascii="宋体" w:hAnsi="宋体"/>
          <w:szCs w:val="21"/>
        </w:rPr>
      </w:pPr>
      <w:bookmarkStart w:id="117" w:name="_Hlk71407340"/>
      <w:r>
        <w:rPr>
          <w:rFonts w:ascii="宋体" w:hAnsi="宋体" w:hint="eastAsia"/>
          <w:szCs w:val="21"/>
        </w:rPr>
        <w:t>41.3因质疑投诉或其它原因导致项目结果变更或采购终止的，政府集中采购机构有权吊销中标通知书。</w:t>
      </w:r>
    </w:p>
    <w:p w:rsidR="00582FD1">
      <w:pPr>
        <w:pStyle w:val="Heading2"/>
        <w:numPr>
          <w:ilvl w:val="0"/>
          <w:numId w:val="4"/>
        </w:numPr>
        <w:spacing w:before="120" w:beforeLines="50" w:after="120" w:afterLines="50"/>
        <w:ind w:left="562" w:hanging="562"/>
        <w:rPr>
          <w:sz w:val="28"/>
          <w:szCs w:val="28"/>
        </w:rPr>
      </w:pPr>
      <w:bookmarkEnd w:id="117"/>
      <w:r>
        <w:rPr>
          <w:rFonts w:hint="eastAsia"/>
          <w:sz w:val="28"/>
          <w:szCs w:val="28"/>
        </w:rPr>
        <w:t>公开招标失败的后续处理</w:t>
      </w:r>
    </w:p>
    <w:p w:rsidR="00582FD1">
      <w:pPr>
        <w:rPr>
          <w:rFonts w:ascii="黑体" w:eastAsia="黑体" w:hAnsi="宋体"/>
          <w:sz w:val="24"/>
        </w:rPr>
      </w:pPr>
      <w:r>
        <w:rPr>
          <w:rFonts w:ascii="黑体" w:eastAsia="黑体" w:hAnsi="宋体" w:hint="eastAsia"/>
          <w:sz w:val="24"/>
        </w:rPr>
        <w:t>42．公开招标失败的处理</w:t>
      </w:r>
    </w:p>
    <w:p w:rsidR="00582FD1">
      <w:pPr>
        <w:ind w:firstLine="470" w:firstLineChars="196"/>
        <w:rPr>
          <w:rFonts w:ascii="宋体" w:hAnsi="宋体"/>
        </w:rPr>
      </w:pPr>
      <w:r>
        <w:rPr>
          <w:rFonts w:ascii="宋体" w:hAnsi="宋体" w:hint="eastAsia"/>
          <w:szCs w:val="21"/>
        </w:rPr>
        <w:t>42.1本项目公开招标过程中若由于投标截止后</w:t>
      </w:r>
      <w:r>
        <w:rPr>
          <w:rFonts w:ascii="宋体" w:hAnsi="宋体" w:hint="eastAsia"/>
        </w:rPr>
        <w:t>实际递交</w:t>
      </w:r>
      <w:r>
        <w:rPr>
          <w:rFonts w:ascii="宋体" w:hAnsi="宋体"/>
        </w:rPr>
        <w:t>投标</w:t>
      </w:r>
      <w:r>
        <w:rPr>
          <w:rFonts w:ascii="宋体" w:hAnsi="宋体" w:hint="eastAsia"/>
        </w:rPr>
        <w:t>文件的供应商数量不足、经</w:t>
      </w:r>
      <w:r>
        <w:rPr>
          <w:rFonts w:ascii="宋体" w:hAnsi="宋体" w:hint="eastAsia"/>
          <w:szCs w:val="21"/>
        </w:rPr>
        <w:t>评审委员会</w:t>
      </w:r>
      <w:r>
        <w:rPr>
          <w:rFonts w:ascii="宋体" w:hAnsi="宋体" w:hint="eastAsia"/>
        </w:rPr>
        <w:t>评审对招标文件作实质响应的供应商不足等原因造成公开招标失败，可由</w:t>
      </w:r>
      <w:r>
        <w:rPr>
          <w:rFonts w:ascii="宋体" w:hAnsi="宋体" w:cs="宋体" w:hint="eastAsia"/>
        </w:rPr>
        <w:t>政府集中采购机构</w:t>
      </w:r>
      <w:r>
        <w:rPr>
          <w:rFonts w:ascii="宋体" w:hAnsi="宋体" w:hint="eastAsia"/>
        </w:rPr>
        <w:t>重新组织采购。</w:t>
      </w:r>
    </w:p>
    <w:p w:rsidR="00582FD1">
      <w:pPr>
        <w:ind w:firstLine="470" w:firstLineChars="196"/>
        <w:rPr>
          <w:rFonts w:ascii="宋体" w:hAnsi="宋体"/>
          <w:szCs w:val="21"/>
        </w:rPr>
      </w:pPr>
      <w:r>
        <w:rPr>
          <w:rFonts w:ascii="宋体" w:hAnsi="宋体" w:hint="eastAsia"/>
          <w:szCs w:val="21"/>
        </w:rPr>
        <w:t>42.2对公开招标失败的项目，评审委员会在出具该项目招标失败结论的同时，可以提出重新采购组织形式的建议，以及进一步完善招标文件的资格、技术、商务要求的修改建议。</w:t>
      </w:r>
    </w:p>
    <w:p w:rsidR="00582FD1">
      <w:pPr>
        <w:ind w:firstLine="470" w:firstLineChars="196"/>
        <w:rPr>
          <w:rFonts w:ascii="宋体" w:hAnsi="宋体"/>
          <w:szCs w:val="21"/>
        </w:rPr>
      </w:pPr>
      <w:r>
        <w:rPr>
          <w:rFonts w:ascii="宋体" w:hAnsi="宋体" w:hint="eastAsia"/>
          <w:szCs w:val="21"/>
        </w:rPr>
        <w:t>42.3重新组织采购有以下两种组织形式：</w:t>
      </w:r>
    </w:p>
    <w:p w:rsidR="00582FD1">
      <w:pPr>
        <w:ind w:firstLine="470" w:firstLineChars="196"/>
        <w:rPr>
          <w:rFonts w:ascii="宋体" w:hAnsi="宋体"/>
        </w:rPr>
      </w:pPr>
      <w:r>
        <w:rPr>
          <w:rFonts w:ascii="宋体" w:hAnsi="宋体" w:hint="eastAsia"/>
        </w:rPr>
        <w:t>（1）由政府集中采购机构重新组织公开招标；</w:t>
      </w:r>
    </w:p>
    <w:p w:rsidR="00582FD1">
      <w:pPr>
        <w:ind w:firstLine="470" w:firstLineChars="196"/>
        <w:rPr>
          <w:rFonts w:ascii="宋体" w:hAnsi="宋体"/>
        </w:rPr>
      </w:pPr>
      <w:r>
        <w:rPr>
          <w:rFonts w:ascii="宋体" w:hAnsi="宋体" w:hint="eastAsia"/>
        </w:rPr>
        <w:t>（2）根据实际情况需要向同级财政部门提出非公开招标方式申请，经同级财政部门批准，公开招标失败采购项目可转为竞争性谈判或单一来源谈判方式采购。</w:t>
      </w:r>
    </w:p>
    <w:p w:rsidR="00582FD1">
      <w:pPr>
        <w:ind w:firstLine="470" w:firstLineChars="196"/>
        <w:rPr>
          <w:rFonts w:ascii="宋体" w:hAnsi="宋体"/>
        </w:rPr>
      </w:pPr>
      <w:r>
        <w:rPr>
          <w:rFonts w:ascii="宋体" w:hAnsi="宋体" w:hint="eastAsia"/>
        </w:rPr>
        <w:t>42.4公开招标失败的采购项目重新组织公开招标，由政府集中采购机构重新按公开招标流程组织采购活动。</w:t>
      </w:r>
    </w:p>
    <w:p w:rsidR="00582FD1">
      <w:pPr>
        <w:rPr>
          <w:rFonts w:ascii="宋体" w:hAnsi="宋体"/>
        </w:rPr>
      </w:pPr>
      <w:r>
        <w:rPr>
          <w:rFonts w:ascii="宋体" w:hAnsi="宋体" w:hint="eastAsia"/>
        </w:rPr>
        <w:t>42.5公开招标失败的采购项目经同级财政部门批准转为竞争性谈判或单一来源谈判方式采购的，按规定要求组织政府采购工作。</w:t>
      </w:r>
    </w:p>
    <w:p w:rsidR="00582FD1">
      <w:pPr>
        <w:pStyle w:val="Heading2"/>
        <w:numPr>
          <w:ilvl w:val="0"/>
          <w:numId w:val="4"/>
        </w:numPr>
        <w:spacing w:before="120" w:beforeLines="50" w:after="120" w:afterLines="50"/>
        <w:ind w:left="562" w:hanging="562"/>
        <w:rPr>
          <w:sz w:val="28"/>
          <w:szCs w:val="28"/>
        </w:rPr>
      </w:pPr>
      <w:bookmarkStart w:id="118" w:name="_Hlk72439043"/>
      <w:r>
        <w:rPr>
          <w:rFonts w:hint="eastAsia"/>
          <w:sz w:val="28"/>
          <w:szCs w:val="28"/>
        </w:rPr>
        <w:t>合同的授予与备案</w:t>
      </w:r>
      <w:bookmarkEnd w:id="118"/>
    </w:p>
    <w:p w:rsidR="00582FD1">
      <w:pPr>
        <w:rPr>
          <w:rFonts w:ascii="黑体" w:eastAsia="黑体" w:hAnsi="宋体"/>
          <w:sz w:val="24"/>
        </w:rPr>
      </w:pPr>
      <w:bookmarkStart w:id="119" w:name="_Toc73521586"/>
      <w:bookmarkStart w:id="120" w:name="_Toc73518157"/>
      <w:bookmarkStart w:id="121" w:name="_Toc100052408"/>
      <w:bookmarkStart w:id="122" w:name="_Toc73517679"/>
      <w:bookmarkStart w:id="123" w:name="_Toc73521674"/>
      <w:bookmarkStart w:id="124" w:name="_Hlk72439088"/>
      <w:r>
        <w:rPr>
          <w:rFonts w:ascii="黑体" w:eastAsia="黑体" w:hAnsi="宋体" w:hint="eastAsia"/>
          <w:sz w:val="24"/>
        </w:rPr>
        <w:t>43．合同授予标准</w:t>
      </w:r>
      <w:bookmarkEnd w:id="119"/>
      <w:bookmarkEnd w:id="120"/>
      <w:bookmarkEnd w:id="121"/>
      <w:bookmarkEnd w:id="122"/>
      <w:bookmarkEnd w:id="123"/>
    </w:p>
    <w:p w:rsidR="00582FD1">
      <w:pPr>
        <w:ind w:firstLine="470" w:firstLineChars="196"/>
        <w:rPr>
          <w:rFonts w:ascii="宋体" w:hAnsi="宋体"/>
          <w:szCs w:val="21"/>
        </w:rPr>
      </w:pPr>
      <w:r>
        <w:rPr>
          <w:rFonts w:ascii="宋体" w:hAnsi="宋体" w:hint="eastAsia"/>
          <w:szCs w:val="21"/>
        </w:rPr>
        <w:t>本项目的合同将授予经本招标文件规定评审确定的中标供应商。</w:t>
      </w:r>
    </w:p>
    <w:p w:rsidR="00582FD1">
      <w:pPr>
        <w:rPr>
          <w:rFonts w:ascii="黑体" w:eastAsia="黑体" w:hAnsi="宋体"/>
          <w:sz w:val="24"/>
        </w:rPr>
      </w:pPr>
      <w:bookmarkStart w:id="125" w:name="_Toc73517680"/>
      <w:bookmarkStart w:id="126" w:name="_Toc73521675"/>
      <w:bookmarkStart w:id="127" w:name="_Toc73518158"/>
      <w:bookmarkStart w:id="128" w:name="_Toc73521587"/>
      <w:bookmarkStart w:id="129" w:name="_Toc100052409"/>
      <w:r>
        <w:rPr>
          <w:rFonts w:ascii="黑体" w:eastAsia="黑体" w:hAnsi="宋体" w:hint="eastAsia"/>
          <w:sz w:val="24"/>
        </w:rPr>
        <w:t>44．</w:t>
      </w:r>
      <w:bookmarkEnd w:id="125"/>
      <w:bookmarkEnd w:id="126"/>
      <w:bookmarkEnd w:id="127"/>
      <w:bookmarkEnd w:id="128"/>
      <w:bookmarkEnd w:id="129"/>
      <w:r>
        <w:rPr>
          <w:rFonts w:ascii="黑体" w:eastAsia="黑体" w:hAnsi="宋体" w:hint="eastAsia"/>
          <w:sz w:val="24"/>
        </w:rPr>
        <w:t>接受和拒绝</w:t>
      </w:r>
      <w:r>
        <w:rPr>
          <w:rFonts w:ascii="黑体" w:eastAsia="黑体" w:hAnsi="宋体" w:hint="eastAsia"/>
          <w:sz w:val="24"/>
        </w:rPr>
        <w:t>任何或</w:t>
      </w:r>
      <w:r>
        <w:rPr>
          <w:rFonts w:ascii="黑体" w:eastAsia="黑体" w:hAnsi="宋体" w:hint="eastAsia"/>
          <w:sz w:val="24"/>
        </w:rPr>
        <w:t>所有投标的权力</w:t>
      </w:r>
    </w:p>
    <w:p w:rsidR="00582FD1">
      <w:pPr>
        <w:ind w:firstLine="470" w:firstLineChars="196"/>
        <w:rPr>
          <w:rFonts w:ascii="宋体" w:hAnsi="宋体"/>
          <w:szCs w:val="21"/>
        </w:rPr>
      </w:pPr>
      <w:r>
        <w:rPr>
          <w:rFonts w:ascii="宋体" w:hAnsi="宋体" w:hint="eastAsia"/>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rsidR="00582FD1">
      <w:pPr>
        <w:rPr>
          <w:rFonts w:ascii="黑体" w:eastAsia="黑体" w:hAnsi="宋体"/>
          <w:sz w:val="24"/>
        </w:rPr>
      </w:pPr>
      <w:bookmarkStart w:id="130" w:name="_Toc73521677"/>
      <w:bookmarkStart w:id="131" w:name="_Toc100052410"/>
      <w:bookmarkStart w:id="132" w:name="_Toc73518160"/>
      <w:bookmarkStart w:id="133" w:name="_Toc73521589"/>
      <w:bookmarkStart w:id="134" w:name="_Toc73517682"/>
      <w:r>
        <w:rPr>
          <w:rFonts w:ascii="黑体" w:eastAsia="黑体" w:hAnsi="宋体" w:hint="eastAsia"/>
          <w:sz w:val="24"/>
        </w:rPr>
        <w:t>45．合同的签订</w:t>
      </w:r>
      <w:bookmarkEnd w:id="130"/>
      <w:bookmarkEnd w:id="131"/>
      <w:bookmarkEnd w:id="132"/>
      <w:bookmarkEnd w:id="133"/>
      <w:bookmarkEnd w:id="134"/>
    </w:p>
    <w:p w:rsidR="00582FD1">
      <w:pPr>
        <w:ind w:firstLine="470" w:firstLineChars="196"/>
        <w:rPr>
          <w:rFonts w:ascii="宋体" w:hAnsi="宋体"/>
          <w:szCs w:val="21"/>
        </w:rPr>
      </w:pPr>
      <w:r>
        <w:rPr>
          <w:rFonts w:ascii="宋体" w:hAnsi="宋体" w:hint="eastAsia"/>
          <w:szCs w:val="21"/>
        </w:rPr>
        <w:t>45.1中标人将于中标通知书发出之日起十个工作日内，按照采购文件（招标文件和投标文件等）内容与采购人签订政府采购合同；合同的实质性内容应当符合招标文件的规定；</w:t>
      </w:r>
    </w:p>
    <w:p w:rsidR="00582FD1">
      <w:pPr>
        <w:ind w:firstLine="470" w:firstLineChars="196"/>
        <w:rPr>
          <w:rFonts w:ascii="宋体" w:hAnsi="宋体"/>
          <w:szCs w:val="21"/>
        </w:rPr>
      </w:pPr>
      <w:r>
        <w:rPr>
          <w:rFonts w:ascii="宋体" w:hAnsi="宋体" w:hint="eastAsia"/>
          <w:szCs w:val="21"/>
        </w:rPr>
        <w:t>45.2中标人如不按本通用条款第45</w:t>
      </w:r>
      <w:r>
        <w:rPr>
          <w:rFonts w:ascii="宋体" w:hAnsi="宋体"/>
          <w:szCs w:val="21"/>
        </w:rPr>
        <w:t>.1</w:t>
      </w:r>
      <w:r>
        <w:rPr>
          <w:rFonts w:ascii="宋体" w:hAnsi="宋体" w:hint="eastAsia"/>
          <w:szCs w:val="21"/>
        </w:rPr>
        <w:t>款的规定与采购人签订合同，</w:t>
      </w:r>
      <w:r>
        <w:rPr>
          <w:rFonts w:ascii="宋体" w:hAnsi="宋体" w:cs="宋体"/>
          <w:kern w:val="0"/>
          <w:szCs w:val="21"/>
        </w:rPr>
        <w:t>情节严重的，由</w:t>
      </w:r>
      <w:r>
        <w:rPr>
          <w:rFonts w:ascii="宋体" w:hAnsi="宋体" w:cs="宋体" w:hint="eastAsia"/>
          <w:kern w:val="0"/>
          <w:szCs w:val="21"/>
        </w:rPr>
        <w:t>同级财政</w:t>
      </w:r>
      <w:r>
        <w:rPr>
          <w:rFonts w:ascii="宋体" w:hAnsi="宋体" w:cs="宋体"/>
          <w:kern w:val="0"/>
          <w:szCs w:val="21"/>
        </w:rPr>
        <w:t>部门记入供应商诚信档案，予以通报</w:t>
      </w:r>
      <w:r>
        <w:rPr>
          <w:rFonts w:ascii="宋体" w:hAnsi="宋体" w:hint="eastAsia"/>
          <w:szCs w:val="21"/>
        </w:rPr>
        <w:t>；</w:t>
      </w:r>
    </w:p>
    <w:p w:rsidR="00582FD1">
      <w:pPr>
        <w:ind w:firstLine="470" w:firstLineChars="196"/>
        <w:rPr>
          <w:rFonts w:ascii="宋体" w:hAnsi="宋体"/>
          <w:szCs w:val="21"/>
        </w:rPr>
      </w:pPr>
      <w:r>
        <w:rPr>
          <w:rFonts w:ascii="宋体" w:hAnsi="宋体" w:hint="eastAsia"/>
          <w:szCs w:val="21"/>
        </w:rPr>
        <w:t>45.3中标人应当按照合同约定履行义务，完成中标项目，不得将中标项目转让（转包）给他人。</w:t>
      </w:r>
    </w:p>
    <w:p w:rsidR="00582FD1">
      <w:pPr>
        <w:rPr>
          <w:rFonts w:ascii="黑体" w:eastAsia="黑体" w:hAnsi="宋体"/>
          <w:sz w:val="24"/>
        </w:rPr>
      </w:pPr>
      <w:bookmarkStart w:id="135" w:name="_Toc100052411"/>
      <w:bookmarkStart w:id="136" w:name="_Toc73521678"/>
      <w:bookmarkStart w:id="137" w:name="_Toc73521590"/>
      <w:bookmarkStart w:id="138" w:name="_Toc73518161"/>
      <w:bookmarkStart w:id="139" w:name="_Toc73517683"/>
      <w:r>
        <w:rPr>
          <w:rFonts w:ascii="黑体" w:eastAsia="黑体" w:hAnsi="宋体" w:hint="eastAsia"/>
          <w:sz w:val="24"/>
        </w:rPr>
        <w:t>46．履约担保</w:t>
      </w:r>
      <w:bookmarkEnd w:id="135"/>
      <w:bookmarkEnd w:id="136"/>
      <w:bookmarkEnd w:id="137"/>
      <w:bookmarkEnd w:id="138"/>
      <w:bookmarkEnd w:id="139"/>
    </w:p>
    <w:p w:rsidR="00582FD1">
      <w:pPr>
        <w:ind w:firstLine="470" w:firstLineChars="196"/>
        <w:rPr>
          <w:rFonts w:ascii="宋体" w:hAnsi="宋体"/>
          <w:szCs w:val="21"/>
        </w:rPr>
      </w:pPr>
      <w:r>
        <w:rPr>
          <w:rFonts w:ascii="宋体" w:hAnsi="宋体" w:hint="eastAsia"/>
          <w:szCs w:val="21"/>
        </w:rPr>
        <w:t>46.1在签订项目合同的同时，中标人应按“对通用条款的补充内容”中规定的金额向采购人提交履约担保；</w:t>
      </w:r>
    </w:p>
    <w:p w:rsidR="00582FD1">
      <w:pPr>
        <w:ind w:firstLine="470" w:firstLineChars="196"/>
        <w:rPr>
          <w:rFonts w:ascii="宋体" w:hAnsi="宋体"/>
          <w:szCs w:val="21"/>
        </w:rPr>
      </w:pPr>
      <w:r>
        <w:rPr>
          <w:rFonts w:ascii="宋体" w:hAnsi="宋体" w:hint="eastAsia"/>
          <w:szCs w:val="21"/>
        </w:rPr>
        <w:t>46.2，允许供应商自主选择以支票、汇票、本票、保函等非现金方式提交履约担保；</w:t>
      </w:r>
      <w:r>
        <w:t>中标</w:t>
      </w:r>
      <w:r>
        <w:rPr>
          <w:rFonts w:hint="eastAsia"/>
        </w:rPr>
        <w:t>人</w:t>
      </w:r>
      <w:r>
        <w:t>提交履约</w:t>
      </w:r>
      <w:r>
        <w:rPr>
          <w:rFonts w:hint="eastAsia"/>
        </w:rPr>
        <w:t>担保不是</w:t>
      </w:r>
      <w:r>
        <w:t>合同签订的</w:t>
      </w:r>
      <w:r>
        <w:rPr>
          <w:rFonts w:hint="eastAsia"/>
        </w:rPr>
        <w:t>前提</w:t>
      </w:r>
      <w:r>
        <w:t>条件，不要求中标</w:t>
      </w:r>
      <w:r>
        <w:rPr>
          <w:rFonts w:hint="eastAsia"/>
        </w:rPr>
        <w:t>人</w:t>
      </w:r>
      <w:r>
        <w:t>提供除法律、法规明确规定外的其他担保</w:t>
      </w:r>
      <w:r>
        <w:rPr>
          <w:rFonts w:hint="eastAsia"/>
        </w:rPr>
        <w:t>。</w:t>
      </w:r>
    </w:p>
    <w:p w:rsidR="00582FD1">
      <w:pPr>
        <w:rPr>
          <w:rFonts w:ascii="黑体" w:eastAsia="黑体" w:hAnsi="宋体"/>
          <w:sz w:val="24"/>
        </w:rPr>
      </w:pPr>
      <w:r>
        <w:rPr>
          <w:rFonts w:ascii="黑体" w:eastAsia="黑体" w:hAnsi="宋体" w:hint="eastAsia"/>
          <w:sz w:val="24"/>
        </w:rPr>
        <w:t>47. 合同备案</w:t>
      </w:r>
    </w:p>
    <w:p w:rsidR="00582FD1">
      <w:pPr>
        <w:ind w:firstLine="470" w:firstLineChars="196"/>
        <w:rPr>
          <w:rFonts w:ascii="宋体" w:hAnsi="宋体"/>
          <w:szCs w:val="21"/>
        </w:rPr>
      </w:pPr>
      <w:r>
        <w:rPr>
          <w:rFonts w:ascii="宋体" w:hAnsi="宋体" w:hint="eastAsia"/>
          <w:szCs w:val="21"/>
        </w:rPr>
        <w:t>采购人与中标人应于合同签订之日起十日内，由采购人或委托中标人将采购合同副本抄送合同备案工作实施机构备案。</w:t>
      </w:r>
    </w:p>
    <w:p w:rsidR="00582FD1">
      <w:pPr>
        <w:rPr>
          <w:rFonts w:ascii="黑体" w:eastAsia="黑体" w:hAnsi="宋体"/>
          <w:sz w:val="24"/>
        </w:rPr>
      </w:pPr>
      <w:r>
        <w:rPr>
          <w:rFonts w:ascii="黑体" w:eastAsia="黑体" w:hAnsi="宋体" w:hint="eastAsia"/>
          <w:sz w:val="24"/>
        </w:rPr>
        <w:t>48. 合同变更</w:t>
      </w:r>
    </w:p>
    <w:p w:rsidR="00582FD1">
      <w:pPr>
        <w:ind w:firstLine="470" w:firstLineChars="196"/>
        <w:rPr>
          <w:rFonts w:ascii="宋体" w:hAnsi="宋体"/>
          <w:szCs w:val="21"/>
        </w:rPr>
      </w:pPr>
      <w:r>
        <w:rPr>
          <w:rFonts w:ascii="宋体" w:hAnsi="宋体" w:hint="eastAsia"/>
          <w:szCs w:val="21"/>
        </w:rPr>
        <w:t>合同变更事宜按《深圳市财政局 深圳市政府采购中心关于进一步加强市本级政府采购合同备案管理工作的通知》（</w:t>
      </w:r>
      <w:r>
        <w:rPr>
          <w:rFonts w:ascii="宋体" w:hAnsi="宋体" w:hint="eastAsia"/>
          <w:szCs w:val="21"/>
        </w:rPr>
        <w:t>深财购〔2019〕</w:t>
      </w:r>
      <w:r>
        <w:rPr>
          <w:rFonts w:ascii="宋体" w:hAnsi="宋体" w:hint="eastAsia"/>
          <w:szCs w:val="21"/>
        </w:rPr>
        <w:t>43号）相关规定执行。</w:t>
      </w:r>
    </w:p>
    <w:p w:rsidR="00582FD1">
      <w:pPr>
        <w:rPr>
          <w:rFonts w:ascii="黑体" w:eastAsia="黑体" w:hAnsi="宋体"/>
          <w:sz w:val="24"/>
        </w:rPr>
      </w:pPr>
      <w:r>
        <w:rPr>
          <w:rFonts w:ascii="黑体" w:eastAsia="黑体" w:hAnsi="宋体" w:hint="eastAsia"/>
          <w:sz w:val="24"/>
        </w:rPr>
        <w:t>49. 项目验收</w:t>
      </w:r>
    </w:p>
    <w:p w:rsidR="00582FD1">
      <w:pPr>
        <w:widowControl/>
        <w:ind w:right="176" w:firstLine="420"/>
        <w:jc w:val="left"/>
        <w:rPr>
          <w:rFonts w:ascii="宋体" w:hAnsi="宋体"/>
        </w:rPr>
      </w:pPr>
      <w:r>
        <w:rPr>
          <w:rFonts w:ascii="宋体" w:hAnsi="宋体" w:hint="eastAsia"/>
        </w:rPr>
        <w:t>49.1采购人应当按照招标文件和合同规定的标准和方法，及时组织验收。</w:t>
      </w:r>
    </w:p>
    <w:p w:rsidR="00582FD1">
      <w:pPr>
        <w:rPr>
          <w:rFonts w:ascii="黑体" w:eastAsia="黑体" w:hAnsi="宋体"/>
          <w:sz w:val="24"/>
        </w:rPr>
      </w:pPr>
      <w:r>
        <w:rPr>
          <w:rFonts w:ascii="黑体" w:eastAsia="黑体" w:hAnsi="宋体" w:hint="eastAsia"/>
          <w:sz w:val="24"/>
        </w:rPr>
        <w:t>50. 宣传</w:t>
      </w:r>
    </w:p>
    <w:p w:rsidR="00582FD1">
      <w:pPr>
        <w:ind w:left="240" w:firstLine="470" w:leftChars="100" w:firstLineChars="196"/>
        <w:rPr>
          <w:rFonts w:ascii="宋体" w:hAnsi="宋体"/>
        </w:rPr>
      </w:pPr>
      <w:r>
        <w:rPr>
          <w:rFonts w:ascii="宋体" w:hAnsi="宋体" w:hint="eastAsia"/>
        </w:rPr>
        <w:t>凡与政府采购活动有关的宣传或广告，若当中提及政府采购，</w:t>
      </w:r>
      <w:r>
        <w:rPr>
          <w:rFonts w:ascii="宋体" w:hAnsi="宋体"/>
        </w:rPr>
        <w:t>必须事先将具体对外宣传方案报</w:t>
      </w:r>
      <w:r>
        <w:rPr>
          <w:rFonts w:ascii="宋体" w:hAnsi="宋体" w:hint="eastAsia"/>
        </w:rPr>
        <w:t>同级财政部门</w:t>
      </w:r>
      <w:r>
        <w:rPr>
          <w:rFonts w:ascii="宋体" w:hAnsi="宋体"/>
        </w:rPr>
        <w:t>和</w:t>
      </w:r>
      <w:r>
        <w:rPr>
          <w:rFonts w:ascii="宋体" w:hAnsi="宋体" w:hint="eastAsia"/>
        </w:rPr>
        <w:t>政府集中采购机构</w:t>
      </w:r>
      <w:r>
        <w:rPr>
          <w:rFonts w:ascii="宋体" w:hAnsi="宋体"/>
        </w:rPr>
        <w:t>，并征得其同意。对外市场宣传包括但不限于以下形式：</w:t>
      </w:r>
    </w:p>
    <w:p w:rsidR="00582FD1">
      <w:pPr>
        <w:ind w:left="240" w:firstLine="470" w:leftChars="100" w:firstLineChars="196"/>
        <w:rPr>
          <w:rFonts w:ascii="宋体" w:hAnsi="宋体"/>
        </w:rPr>
      </w:pPr>
      <w:r>
        <w:rPr>
          <w:rFonts w:ascii="宋体" w:hAnsi="宋体"/>
        </w:rPr>
        <w:t>a.名片、宣传册、广告标语等；</w:t>
      </w:r>
    </w:p>
    <w:p w:rsidR="00582FD1">
      <w:pPr>
        <w:ind w:left="240" w:firstLine="470" w:leftChars="100" w:firstLineChars="196"/>
        <w:rPr>
          <w:rFonts w:ascii="宋体" w:hAnsi="宋体"/>
        </w:rPr>
      </w:pPr>
      <w:r>
        <w:rPr>
          <w:rFonts w:ascii="宋体" w:hAnsi="宋体"/>
        </w:rPr>
        <w:t>b.案例介绍、推广等；</w:t>
      </w:r>
    </w:p>
    <w:p w:rsidR="00582FD1">
      <w:pPr>
        <w:ind w:left="240" w:firstLine="470" w:leftChars="100" w:firstLineChars="196"/>
        <w:rPr>
          <w:rFonts w:ascii="宋体" w:hAnsi="宋体"/>
        </w:rPr>
      </w:pPr>
      <w:r>
        <w:rPr>
          <w:rFonts w:ascii="宋体" w:hAnsi="宋体" w:hint="eastAsia"/>
        </w:rPr>
        <w:t>c.工作</w:t>
      </w:r>
      <w:r>
        <w:rPr>
          <w:rFonts w:ascii="宋体" w:hAnsi="宋体"/>
        </w:rPr>
        <w:t>人员向其他消费群体宣传。</w:t>
      </w:r>
    </w:p>
    <w:p w:rsidR="00582FD1">
      <w:pPr>
        <w:rPr>
          <w:rFonts w:ascii="黑体" w:eastAsia="黑体" w:hAnsi="宋体"/>
          <w:sz w:val="24"/>
        </w:rPr>
      </w:pPr>
      <w:r>
        <w:rPr>
          <w:rFonts w:ascii="黑体" w:eastAsia="黑体" w:hAnsi="宋体" w:hint="eastAsia"/>
          <w:sz w:val="24"/>
        </w:rPr>
        <w:t>51. 供应</w:t>
      </w:r>
      <w:r>
        <w:rPr>
          <w:rFonts w:ascii="黑体" w:eastAsia="黑体" w:hAnsi="宋体" w:hint="eastAsia"/>
          <w:sz w:val="24"/>
        </w:rPr>
        <w:t>商违法</w:t>
      </w:r>
      <w:r>
        <w:rPr>
          <w:rFonts w:ascii="黑体" w:eastAsia="黑体" w:hAnsi="宋体" w:hint="eastAsia"/>
          <w:sz w:val="24"/>
        </w:rPr>
        <w:t>责任</w:t>
      </w:r>
    </w:p>
    <w:p w:rsidR="00582FD1">
      <w:pPr>
        <w:ind w:firstLine="470" w:firstLineChars="196"/>
        <w:rPr>
          <w:rFonts w:ascii="宋体" w:hAnsi="宋体"/>
          <w:szCs w:val="21"/>
        </w:rPr>
      </w:pPr>
      <w:r>
        <w:rPr>
          <w:rFonts w:ascii="宋体" w:hAnsi="宋体" w:hint="eastAsia"/>
          <w:szCs w:val="21"/>
        </w:rPr>
        <w:t>5</w:t>
      </w:r>
      <w:r>
        <w:rPr>
          <w:rFonts w:ascii="宋体" w:hAnsi="宋体"/>
          <w:szCs w:val="21"/>
        </w:rPr>
        <w:t>1.1</w:t>
      </w:r>
      <w:r>
        <w:rPr>
          <w:rFonts w:ascii="宋体" w:hAnsi="宋体" w:hint="eastAsia"/>
          <w:szCs w:val="21"/>
        </w:rPr>
        <w:t>《深圳经济特区政府采购条例》第五十七条 供应商在政府采购中，有下列行为之一的，一至三年内禁止其参与本市政府采购，并由主管部门记入供应商诚信档案，处以采购金额千分之十以上千</w:t>
      </w:r>
      <w:r>
        <w:rPr>
          <w:rFonts w:ascii="宋体" w:hAnsi="宋体" w:hint="eastAsia"/>
          <w:szCs w:val="21"/>
        </w:rPr>
        <w:t>分之二十</w:t>
      </w:r>
      <w:r>
        <w:rPr>
          <w:rFonts w:ascii="宋体" w:hAnsi="宋体" w:hint="eastAsia"/>
          <w:szCs w:val="21"/>
        </w:rPr>
        <w:t>以下的罚款；情节严重的，取消其参与本市政府采购资格，处以采购金额千分之二十以上千</w:t>
      </w:r>
      <w:r>
        <w:rPr>
          <w:rFonts w:ascii="宋体" w:hAnsi="宋体" w:hint="eastAsia"/>
          <w:szCs w:val="21"/>
        </w:rPr>
        <w:t>分之三十</w:t>
      </w:r>
      <w:r>
        <w:rPr>
          <w:rFonts w:ascii="宋体" w:hAnsi="宋体" w:hint="eastAsia"/>
          <w:szCs w:val="21"/>
        </w:rPr>
        <w:t>以下的罚款，并由市场监管部门依法吊销其营业执照；给他人造成损失的，依法承担赔偿责任；构成犯罪的，依法追究刑事责任：</w:t>
      </w:r>
    </w:p>
    <w:p w:rsidR="00582FD1">
      <w:pPr>
        <w:ind w:firstLine="470" w:firstLineChars="196"/>
        <w:rPr>
          <w:rFonts w:ascii="宋体" w:hAnsi="宋体"/>
          <w:szCs w:val="21"/>
        </w:rPr>
      </w:pPr>
      <w:r>
        <w:rPr>
          <w:rFonts w:ascii="宋体" w:hAnsi="宋体" w:hint="eastAsia"/>
          <w:szCs w:val="21"/>
        </w:rPr>
        <w:t>（1）在采购活动中应当回避而未回避的；</w:t>
      </w:r>
    </w:p>
    <w:p w:rsidR="00582FD1">
      <w:pPr>
        <w:ind w:firstLine="470" w:firstLineChars="196"/>
        <w:rPr>
          <w:rFonts w:ascii="宋体" w:hAnsi="宋体"/>
          <w:szCs w:val="21"/>
        </w:rPr>
      </w:pPr>
      <w:r>
        <w:rPr>
          <w:rFonts w:ascii="宋体" w:hAnsi="宋体" w:hint="eastAsia"/>
          <w:szCs w:val="21"/>
        </w:rPr>
        <w:t>（2）未按本条例规定签订、履行采购合同，造成严重后果的；</w:t>
      </w:r>
    </w:p>
    <w:p w:rsidR="00582FD1">
      <w:pPr>
        <w:ind w:firstLine="470" w:firstLineChars="196"/>
        <w:rPr>
          <w:rFonts w:ascii="宋体" w:hAnsi="宋体"/>
          <w:szCs w:val="21"/>
        </w:rPr>
      </w:pPr>
      <w:r>
        <w:rPr>
          <w:rFonts w:ascii="宋体" w:hAnsi="宋体" w:hint="eastAsia"/>
          <w:szCs w:val="21"/>
        </w:rPr>
        <w:t>（3）隐瞒真实情况，提供虚假资料的；</w:t>
      </w:r>
    </w:p>
    <w:p w:rsidR="00582FD1">
      <w:pPr>
        <w:ind w:firstLine="470" w:firstLineChars="196"/>
        <w:rPr>
          <w:rFonts w:ascii="宋体" w:hAnsi="宋体"/>
          <w:szCs w:val="21"/>
        </w:rPr>
      </w:pPr>
      <w:r>
        <w:rPr>
          <w:rFonts w:ascii="宋体" w:hAnsi="宋体" w:hint="eastAsia"/>
          <w:szCs w:val="21"/>
        </w:rPr>
        <w:t>（4）以非法手段排斥其他供应商参与竞争的；</w:t>
      </w:r>
    </w:p>
    <w:p w:rsidR="00582FD1">
      <w:pPr>
        <w:ind w:firstLine="470" w:firstLineChars="196"/>
        <w:rPr>
          <w:rFonts w:ascii="宋体" w:hAnsi="宋体"/>
          <w:szCs w:val="21"/>
        </w:rPr>
      </w:pPr>
      <w:r>
        <w:rPr>
          <w:rFonts w:ascii="宋体" w:hAnsi="宋体" w:hint="eastAsia"/>
          <w:szCs w:val="21"/>
        </w:rPr>
        <w:t>（5）与其他采购参加人串通投标的；</w:t>
      </w:r>
    </w:p>
    <w:p w:rsidR="00582FD1">
      <w:pPr>
        <w:ind w:firstLine="470" w:firstLineChars="196"/>
        <w:rPr>
          <w:rFonts w:ascii="宋体" w:hAnsi="宋体"/>
          <w:szCs w:val="21"/>
        </w:rPr>
      </w:pPr>
      <w:r>
        <w:rPr>
          <w:rFonts w:ascii="宋体" w:hAnsi="宋体" w:hint="eastAsia"/>
          <w:szCs w:val="21"/>
        </w:rPr>
        <w:t>（6）恶意投诉的；</w:t>
      </w:r>
    </w:p>
    <w:p w:rsidR="00582FD1">
      <w:pPr>
        <w:ind w:firstLine="470" w:firstLineChars="196"/>
        <w:rPr>
          <w:rFonts w:ascii="宋体" w:hAnsi="宋体"/>
          <w:szCs w:val="21"/>
        </w:rPr>
      </w:pPr>
      <w:r>
        <w:rPr>
          <w:rFonts w:ascii="宋体" w:hAnsi="宋体" w:hint="eastAsia"/>
          <w:szCs w:val="21"/>
        </w:rPr>
        <w:t>（7）向采购项目相关人行贿或者提供其他不当利益的；</w:t>
      </w:r>
    </w:p>
    <w:p w:rsidR="00582FD1">
      <w:pPr>
        <w:ind w:firstLine="470" w:firstLineChars="196"/>
        <w:rPr>
          <w:rFonts w:ascii="宋体" w:hAnsi="宋体"/>
          <w:szCs w:val="21"/>
        </w:rPr>
      </w:pPr>
      <w:r>
        <w:rPr>
          <w:rFonts w:ascii="宋体" w:hAnsi="宋体" w:hint="eastAsia"/>
          <w:szCs w:val="21"/>
        </w:rPr>
        <w:t>（8）阻碍、抗拒主管部门监督检查的；</w:t>
      </w:r>
    </w:p>
    <w:p w:rsidR="00582FD1">
      <w:pPr>
        <w:ind w:firstLine="470" w:firstLineChars="196"/>
        <w:rPr>
          <w:rFonts w:ascii="宋体" w:hAnsi="宋体"/>
          <w:szCs w:val="21"/>
        </w:rPr>
      </w:pPr>
      <w:r>
        <w:rPr>
          <w:rFonts w:ascii="宋体" w:hAnsi="宋体" w:hint="eastAsia"/>
          <w:szCs w:val="21"/>
        </w:rPr>
        <w:t>（9）其他违反本条例规定的行为。</w:t>
      </w:r>
    </w:p>
    <w:p w:rsidR="00582FD1">
      <w:pPr>
        <w:ind w:firstLine="470" w:firstLineChars="196"/>
        <w:rPr>
          <w:rFonts w:ascii="宋体" w:hAnsi="宋体"/>
          <w:szCs w:val="21"/>
        </w:rPr>
      </w:pPr>
      <w:r>
        <w:rPr>
          <w:rFonts w:ascii="宋体" w:hAnsi="宋体" w:hint="eastAsia"/>
          <w:szCs w:val="21"/>
        </w:rPr>
        <w:t>5</w:t>
      </w:r>
      <w:r>
        <w:rPr>
          <w:rFonts w:ascii="宋体" w:hAnsi="宋体"/>
          <w:szCs w:val="21"/>
        </w:rPr>
        <w:t xml:space="preserve">1.2 </w:t>
      </w:r>
      <w:r>
        <w:rPr>
          <w:rFonts w:ascii="宋体" w:hAnsi="宋体" w:hint="eastAsia"/>
          <w:szCs w:val="21"/>
        </w:rPr>
        <w:t>根据《深圳市财政局关于明确政府采购保证金管理工作的通知》（深</w:t>
      </w:r>
      <w:r>
        <w:rPr>
          <w:rFonts w:ascii="宋体" w:hAnsi="宋体" w:hint="eastAsia"/>
          <w:szCs w:val="21"/>
        </w:rPr>
        <w:t>财购[</w:t>
      </w:r>
      <w:r>
        <w:rPr>
          <w:rFonts w:ascii="宋体" w:hAnsi="宋体" w:hint="eastAsia"/>
          <w:szCs w:val="21"/>
        </w:rPr>
        <w:t>2019]42号）的要求，供应商在政府采购活动中出现《深圳经济特区政府采购条例实施细则》第八十四条所列情形的，</w:t>
      </w:r>
      <w:bookmarkStart w:id="140" w:name="_Hlk72440769"/>
      <w:r>
        <w:rPr>
          <w:rFonts w:ascii="宋体" w:hAnsi="宋体" w:hint="eastAsia"/>
          <w:szCs w:val="21"/>
        </w:rPr>
        <w:t>采购人或政府集中采购机构</w:t>
      </w:r>
      <w:bookmarkEnd w:id="140"/>
      <w:r>
        <w:rPr>
          <w:rFonts w:ascii="宋体" w:hAnsi="宋体" w:hint="eastAsia"/>
          <w:szCs w:val="21"/>
        </w:rPr>
        <w:t>可将有关情况报同级财政部门，由财政部门根据实际情况记入供应商诚信档案，予以通报：</w:t>
      </w:r>
    </w:p>
    <w:p w:rsidR="00582FD1">
      <w:pPr>
        <w:ind w:firstLine="470" w:firstLineChars="196"/>
        <w:rPr>
          <w:rFonts w:ascii="宋体" w:hAnsi="宋体"/>
          <w:szCs w:val="21"/>
        </w:rPr>
      </w:pPr>
      <w:r>
        <w:rPr>
          <w:rFonts w:ascii="宋体" w:hAnsi="宋体" w:hint="eastAsia"/>
          <w:szCs w:val="21"/>
        </w:rPr>
        <w:t>（1</w:t>
      </w:r>
      <w:r>
        <w:rPr>
          <w:rFonts w:ascii="宋体" w:hAnsi="宋体"/>
          <w:szCs w:val="21"/>
        </w:rPr>
        <w:t>）投标截止后，撤销投标的；</w:t>
      </w:r>
    </w:p>
    <w:p w:rsidR="00582FD1">
      <w:pPr>
        <w:ind w:firstLine="470" w:firstLineChars="196"/>
        <w:rPr>
          <w:rFonts w:ascii="宋体" w:hAnsi="宋体"/>
          <w:szCs w:val="21"/>
        </w:rPr>
      </w:pPr>
      <w:r>
        <w:rPr>
          <w:rFonts w:ascii="宋体" w:hAnsi="宋体"/>
          <w:szCs w:val="21"/>
        </w:rPr>
        <w:t>（</w:t>
      </w:r>
      <w:r>
        <w:rPr>
          <w:rFonts w:ascii="宋体" w:hAnsi="宋体" w:hint="eastAsia"/>
          <w:szCs w:val="21"/>
        </w:rPr>
        <w:t>2</w:t>
      </w:r>
      <w:r>
        <w:rPr>
          <w:rFonts w:ascii="宋体" w:hAnsi="宋体"/>
          <w:szCs w:val="21"/>
        </w:rPr>
        <w:t>）中标后无正当理由未在规定期限内签订合同的；</w:t>
      </w:r>
    </w:p>
    <w:p w:rsidR="00582FD1">
      <w:pPr>
        <w:ind w:firstLine="470" w:firstLineChars="196"/>
        <w:rPr>
          <w:rFonts w:ascii="宋体" w:hAnsi="宋体"/>
          <w:szCs w:val="21"/>
        </w:rPr>
      </w:pPr>
      <w:r>
        <w:rPr>
          <w:rFonts w:ascii="宋体" w:hAnsi="宋体"/>
          <w:szCs w:val="21"/>
        </w:rPr>
        <w:t>（</w:t>
      </w:r>
      <w:r>
        <w:rPr>
          <w:rFonts w:ascii="宋体" w:hAnsi="宋体" w:hint="eastAsia"/>
          <w:szCs w:val="21"/>
        </w:rPr>
        <w:t>3</w:t>
      </w:r>
      <w:r>
        <w:rPr>
          <w:rFonts w:ascii="宋体" w:hAnsi="宋体"/>
          <w:szCs w:val="21"/>
        </w:rPr>
        <w:t>）将中标项目转让给他人、或者在投标文件中未说明且未经采购人、采购招标机构同意，将中标项目分包给他人的；</w:t>
      </w:r>
    </w:p>
    <w:p w:rsidR="00582FD1">
      <w:pPr>
        <w:ind w:firstLine="470" w:firstLineChars="196"/>
        <w:rPr>
          <w:rFonts w:ascii="宋体" w:hAnsi="宋体"/>
          <w:szCs w:val="21"/>
        </w:rPr>
      </w:pPr>
      <w:r>
        <w:rPr>
          <w:rFonts w:ascii="宋体" w:hAnsi="宋体"/>
          <w:szCs w:val="21"/>
        </w:rPr>
        <w:t>（</w:t>
      </w:r>
      <w:r>
        <w:rPr>
          <w:rFonts w:ascii="宋体" w:hAnsi="宋体" w:hint="eastAsia"/>
          <w:szCs w:val="21"/>
        </w:rPr>
        <w:t>4</w:t>
      </w:r>
      <w:r>
        <w:rPr>
          <w:rFonts w:ascii="宋体" w:hAnsi="宋体"/>
          <w:szCs w:val="21"/>
        </w:rPr>
        <w:t>）拒绝履行合同义务的</w:t>
      </w:r>
      <w:r>
        <w:rPr>
          <w:rFonts w:ascii="宋体" w:hAnsi="宋体" w:hint="eastAsia"/>
          <w:szCs w:val="21"/>
        </w:rPr>
        <w:t>。</w:t>
      </w:r>
    </w:p>
    <w:p w:rsidR="00582FD1">
      <w:pPr>
        <w:pStyle w:val="Heading2"/>
        <w:numPr>
          <w:ilvl w:val="0"/>
          <w:numId w:val="4"/>
        </w:numPr>
        <w:spacing w:before="120" w:beforeLines="50" w:after="120" w:afterLines="50"/>
        <w:ind w:left="562" w:hanging="562"/>
        <w:rPr>
          <w:sz w:val="28"/>
          <w:szCs w:val="28"/>
        </w:rPr>
      </w:pPr>
      <w:bookmarkEnd w:id="124"/>
      <w:r>
        <w:rPr>
          <w:rFonts w:hint="eastAsia"/>
          <w:sz w:val="28"/>
          <w:szCs w:val="28"/>
        </w:rPr>
        <w:t>质疑处理</w:t>
      </w:r>
    </w:p>
    <w:p w:rsidR="00582FD1">
      <w:pPr>
        <w:rPr>
          <w:rFonts w:ascii="黑体" w:eastAsia="黑体" w:hAnsi="宋体"/>
          <w:sz w:val="24"/>
        </w:rPr>
      </w:pPr>
      <w:bookmarkStart w:id="141" w:name="_Hlk72439706"/>
      <w:r>
        <w:rPr>
          <w:rFonts w:ascii="黑体" w:eastAsia="黑体" w:hAnsi="宋体" w:hint="eastAsia"/>
          <w:sz w:val="24"/>
        </w:rPr>
        <w:t>52.质疑提出与答复</w:t>
      </w:r>
    </w:p>
    <w:p w:rsidR="00582FD1">
      <w:pPr>
        <w:rPr>
          <w:rFonts w:ascii="宋体" w:hAnsi="宋体"/>
          <w:szCs w:val="21"/>
        </w:rPr>
      </w:pPr>
      <w:r>
        <w:rPr>
          <w:rFonts w:ascii="宋体" w:hAnsi="宋体" w:hint="eastAsia"/>
          <w:szCs w:val="21"/>
        </w:rPr>
        <w:t xml:space="preserve">    52.1提出质疑</w:t>
      </w:r>
    </w:p>
    <w:p w:rsidR="00582FD1">
      <w:pPr>
        <w:rPr>
          <w:rFonts w:ascii="宋体" w:hAnsi="宋体"/>
          <w:szCs w:val="21"/>
        </w:rPr>
      </w:pPr>
      <w:r>
        <w:rPr>
          <w:rFonts w:ascii="宋体" w:hAnsi="宋体" w:hint="eastAsia"/>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rsidR="00582FD1">
      <w:pPr>
        <w:rPr>
          <w:rFonts w:ascii="宋体" w:hAnsi="宋体"/>
          <w:szCs w:val="21"/>
        </w:rPr>
      </w:pPr>
      <w:r>
        <w:rPr>
          <w:rFonts w:ascii="宋体" w:hAnsi="宋体" w:hint="eastAsia"/>
          <w:szCs w:val="21"/>
        </w:rPr>
        <w:t xml:space="preserve">    52.2</w:t>
      </w:r>
      <w:r>
        <w:rPr>
          <w:rFonts w:ascii="宋体" w:hAnsi="宋体"/>
          <w:szCs w:val="21"/>
        </w:rPr>
        <w:t>法律依据</w:t>
      </w:r>
    </w:p>
    <w:p w:rsidR="00582FD1">
      <w:pPr>
        <w:rPr>
          <w:rFonts w:ascii="宋体" w:hAnsi="宋体"/>
          <w:szCs w:val="21"/>
        </w:rPr>
      </w:pPr>
      <w:r>
        <w:rPr>
          <w:rFonts w:ascii="宋体" w:hAnsi="宋体" w:hint="eastAsia"/>
          <w:szCs w:val="21"/>
        </w:rPr>
        <w:t xml:space="preserve">    《中华人民共和国政府采购法》、《中华人民共和国政府采购法实施条例》、</w:t>
      </w:r>
      <w:r>
        <w:rPr>
          <w:rFonts w:ascii="宋体" w:hAnsi="宋体"/>
          <w:szCs w:val="21"/>
        </w:rPr>
        <w:t>《</w:t>
      </w:r>
      <w:r>
        <w:rPr>
          <w:rFonts w:ascii="宋体" w:hAnsi="宋体" w:hint="eastAsia"/>
          <w:szCs w:val="21"/>
        </w:rPr>
        <w:t>深圳经济特区政府采购</w:t>
      </w:r>
      <w:r>
        <w:rPr>
          <w:rFonts w:ascii="宋体" w:hAnsi="宋体"/>
          <w:szCs w:val="21"/>
        </w:rPr>
        <w:t>条例</w:t>
      </w:r>
      <w:r>
        <w:rPr>
          <w:rFonts w:ascii="宋体" w:hAnsi="宋体" w:hint="eastAsia"/>
          <w:szCs w:val="21"/>
        </w:rPr>
        <w:t>》、《深圳经济特区政府采购条例实施细则》、《政府采购质疑和投诉办法》（财政部令第94号）和其他有关法律法规规定。</w:t>
      </w:r>
    </w:p>
    <w:p w:rsidR="00582FD1">
      <w:pPr>
        <w:rPr>
          <w:rFonts w:ascii="宋体" w:hAnsi="宋体"/>
          <w:szCs w:val="21"/>
        </w:rPr>
      </w:pPr>
      <w:r>
        <w:rPr>
          <w:rFonts w:ascii="宋体" w:hAnsi="宋体" w:hint="eastAsia"/>
          <w:szCs w:val="21"/>
        </w:rPr>
        <w:t>52.3质疑条件</w:t>
      </w:r>
    </w:p>
    <w:p w:rsidR="00582FD1">
      <w:pPr>
        <w:rPr>
          <w:rFonts w:ascii="宋体" w:hAnsi="宋体"/>
          <w:szCs w:val="21"/>
        </w:rPr>
      </w:pPr>
      <w:r>
        <w:rPr>
          <w:rFonts w:ascii="宋体" w:hAnsi="宋体" w:hint="eastAsia"/>
          <w:szCs w:val="21"/>
        </w:rPr>
        <w:t xml:space="preserve">    52.3.1提出质疑的供应商应当是参与所质疑项目采购活动的供应商；</w:t>
      </w:r>
      <w:bookmarkStart w:id="142" w:name="_Hlk75374941"/>
      <w:r>
        <w:rPr>
          <w:rFonts w:ascii="宋体" w:hAnsi="宋体" w:hint="eastAsia"/>
          <w:szCs w:val="21"/>
        </w:rPr>
        <w:t>以联合体形</w:t>
      </w:r>
      <w:r>
        <w:rPr>
          <w:rFonts w:ascii="宋体" w:hAnsi="宋体" w:hint="eastAsia"/>
          <w:szCs w:val="21"/>
        </w:rPr>
        <w:t>式参与</w:t>
      </w:r>
      <w:r>
        <w:rPr>
          <w:rFonts w:ascii="宋体" w:hAnsi="宋体" w:hint="eastAsia"/>
          <w:szCs w:val="21"/>
        </w:rPr>
        <w:t>的，质疑应当由组成联合体的所有成员共同提出</w:t>
      </w:r>
      <w:bookmarkEnd w:id="142"/>
      <w:r>
        <w:rPr>
          <w:rFonts w:ascii="宋体" w:hAnsi="宋体" w:hint="eastAsia"/>
          <w:szCs w:val="21"/>
        </w:rPr>
        <w:t>；</w:t>
      </w:r>
    </w:p>
    <w:p w:rsidR="00582FD1">
      <w:pPr>
        <w:rPr>
          <w:rFonts w:ascii="宋体" w:hAnsi="宋体"/>
          <w:szCs w:val="21"/>
        </w:rPr>
      </w:pPr>
      <w:r>
        <w:rPr>
          <w:rFonts w:ascii="宋体" w:hAnsi="宋体" w:hint="eastAsia"/>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rsidR="00582FD1">
      <w:pPr>
        <w:ind w:firstLine="420"/>
        <w:rPr>
          <w:rFonts w:ascii="宋体" w:hAnsi="宋体"/>
          <w:szCs w:val="21"/>
        </w:rPr>
      </w:pPr>
      <w:r>
        <w:rPr>
          <w:rFonts w:ascii="宋体" w:hAnsi="宋体" w:hint="eastAsia"/>
          <w:szCs w:val="21"/>
        </w:rPr>
        <w:t>52.3.3应提交书面质疑函，质疑</w:t>
      </w:r>
      <w:r>
        <w:rPr>
          <w:rFonts w:ascii="宋体" w:hAnsi="宋体" w:hint="eastAsia"/>
          <w:szCs w:val="21"/>
        </w:rPr>
        <w:t>函应当</w:t>
      </w:r>
      <w:r>
        <w:rPr>
          <w:rFonts w:ascii="宋体" w:hAnsi="宋体" w:hint="eastAsia"/>
          <w:szCs w:val="21"/>
        </w:rPr>
        <w:t>包括以下内容：</w:t>
      </w:r>
    </w:p>
    <w:p w:rsidR="00582FD1">
      <w:pPr>
        <w:ind w:firstLine="420"/>
        <w:rPr>
          <w:rFonts w:ascii="宋体" w:hAnsi="宋体"/>
          <w:szCs w:val="21"/>
        </w:rPr>
      </w:pPr>
      <w:r>
        <w:rPr>
          <w:rFonts w:ascii="宋体" w:hAnsi="宋体" w:hint="eastAsia"/>
          <w:szCs w:val="21"/>
        </w:rPr>
        <w:t>（1）供应商的名称（或者姓名）、地址、邮编、邮箱、联系人及联系电话；</w:t>
      </w:r>
    </w:p>
    <w:p w:rsidR="00582FD1">
      <w:pPr>
        <w:ind w:firstLine="480" w:firstLineChars="200"/>
        <w:rPr>
          <w:rFonts w:ascii="宋体" w:hAnsi="宋体"/>
          <w:szCs w:val="21"/>
        </w:rPr>
      </w:pPr>
      <w:r>
        <w:rPr>
          <w:rFonts w:ascii="宋体" w:hAnsi="宋体" w:hint="eastAsia"/>
          <w:szCs w:val="21"/>
        </w:rPr>
        <w:t>（2）质疑项目的名称、编号；</w:t>
      </w:r>
    </w:p>
    <w:p w:rsidR="00582FD1">
      <w:pPr>
        <w:ind w:firstLine="480" w:firstLineChars="200"/>
        <w:rPr>
          <w:rFonts w:ascii="宋体" w:hAnsi="宋体"/>
          <w:szCs w:val="21"/>
        </w:rPr>
      </w:pPr>
      <w:r>
        <w:rPr>
          <w:rFonts w:ascii="宋体" w:hAnsi="宋体" w:hint="eastAsia"/>
          <w:szCs w:val="21"/>
        </w:rPr>
        <w:t>（3）具体、明确的质疑对象、质疑事项和质疑请求；</w:t>
      </w:r>
    </w:p>
    <w:p w:rsidR="00582FD1">
      <w:pPr>
        <w:ind w:firstLine="480" w:firstLineChars="200"/>
        <w:rPr>
          <w:rFonts w:ascii="宋体" w:hAnsi="宋体"/>
          <w:szCs w:val="21"/>
        </w:rPr>
      </w:pPr>
      <w:r>
        <w:rPr>
          <w:rFonts w:ascii="宋体" w:hAnsi="宋体" w:hint="eastAsia"/>
          <w:szCs w:val="21"/>
        </w:rPr>
        <w:t>（4）因质疑事项而受损害的权益；</w:t>
      </w:r>
    </w:p>
    <w:p w:rsidR="00582FD1">
      <w:pPr>
        <w:ind w:firstLine="480" w:firstLineChars="200"/>
        <w:rPr>
          <w:rFonts w:ascii="宋体" w:hAnsi="宋体"/>
          <w:szCs w:val="21"/>
        </w:rPr>
      </w:pPr>
      <w:r>
        <w:rPr>
          <w:rFonts w:ascii="宋体" w:hAnsi="宋体" w:hint="eastAsia"/>
          <w:szCs w:val="21"/>
        </w:rPr>
        <w:t>（5）事实依据；</w:t>
      </w:r>
    </w:p>
    <w:p w:rsidR="00582FD1">
      <w:pPr>
        <w:ind w:firstLine="480" w:firstLineChars="200"/>
        <w:rPr>
          <w:rFonts w:ascii="宋体" w:hAnsi="宋体"/>
          <w:szCs w:val="21"/>
        </w:rPr>
      </w:pPr>
      <w:r>
        <w:rPr>
          <w:rFonts w:ascii="宋体" w:hAnsi="宋体" w:hint="eastAsia"/>
          <w:szCs w:val="21"/>
        </w:rPr>
        <w:t>（6）必要的法律依据；</w:t>
      </w:r>
    </w:p>
    <w:p w:rsidR="00582FD1">
      <w:pPr>
        <w:ind w:firstLine="480" w:firstLineChars="200"/>
        <w:rPr>
          <w:rFonts w:ascii="宋体" w:hAnsi="宋体"/>
          <w:szCs w:val="21"/>
        </w:rPr>
      </w:pPr>
      <w:r>
        <w:rPr>
          <w:rFonts w:ascii="宋体" w:hAnsi="宋体" w:hint="eastAsia"/>
          <w:szCs w:val="21"/>
        </w:rPr>
        <w:t>（7）提出质疑的日期。</w:t>
      </w:r>
    </w:p>
    <w:p w:rsidR="00582FD1">
      <w:pPr>
        <w:ind w:firstLine="480" w:firstLineChars="200"/>
        <w:rPr>
          <w:rFonts w:ascii="宋体" w:hAnsi="宋体"/>
          <w:szCs w:val="21"/>
        </w:rPr>
      </w:pPr>
      <w:r>
        <w:rPr>
          <w:rFonts w:ascii="宋体" w:hAnsi="宋体" w:hint="eastAsia"/>
          <w:szCs w:val="21"/>
        </w:rPr>
        <w:t>供应商为自然人的，应当由本人签字；供应商为法人或者其他组织的，应当由法定代表人（负责人），或者其授权代理人签字或者盖章，并加盖公章。</w:t>
      </w:r>
    </w:p>
    <w:p w:rsidR="00582FD1">
      <w:pPr>
        <w:ind w:firstLine="480" w:firstLineChars="200"/>
        <w:rPr>
          <w:rFonts w:ascii="宋体" w:hAnsi="宋体"/>
          <w:szCs w:val="21"/>
        </w:rPr>
      </w:pPr>
      <w:r>
        <w:rPr>
          <w:rFonts w:ascii="宋体" w:hAnsi="宋体" w:hint="eastAsia"/>
          <w:szCs w:val="21"/>
        </w:rPr>
        <w:t>52.4提交</w:t>
      </w:r>
      <w:r>
        <w:rPr>
          <w:rFonts w:ascii="宋体" w:hAnsi="宋体"/>
          <w:szCs w:val="21"/>
        </w:rPr>
        <w:t>材料</w:t>
      </w:r>
    </w:p>
    <w:p w:rsidR="00582FD1">
      <w:pPr>
        <w:ind w:firstLine="480" w:firstLineChars="200"/>
        <w:rPr>
          <w:rFonts w:ascii="宋体" w:hAnsi="宋体"/>
          <w:szCs w:val="21"/>
        </w:rPr>
      </w:pPr>
      <w:r>
        <w:rPr>
          <w:rFonts w:ascii="宋体" w:hAnsi="宋体" w:hint="eastAsia"/>
          <w:szCs w:val="21"/>
        </w:rPr>
        <w:t>供应商质疑实行实名制。供应商为自然人的，应当提交本人身份证复印件；供应商为法人或者其他组织的，应当根据自身性质提交营业执照复印件或者其他证明文件（如事业单位法人证书等）复印件。</w:t>
      </w:r>
    </w:p>
    <w:p w:rsidR="00582FD1">
      <w:pPr>
        <w:ind w:firstLine="480" w:firstLineChars="200"/>
        <w:rPr>
          <w:rFonts w:ascii="宋体" w:hAnsi="宋体"/>
          <w:szCs w:val="21"/>
        </w:rPr>
      </w:pPr>
      <w:r>
        <w:rPr>
          <w:rFonts w:ascii="宋体" w:hAnsi="宋体" w:hint="eastAsia"/>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582FD1">
      <w:pPr>
        <w:ind w:firstLine="480" w:firstLineChars="200"/>
        <w:rPr>
          <w:rFonts w:ascii="宋体" w:hAnsi="宋体"/>
          <w:szCs w:val="21"/>
        </w:rPr>
      </w:pPr>
      <w:r>
        <w:rPr>
          <w:rFonts w:ascii="宋体" w:hAnsi="宋体" w:hint="eastAsia"/>
          <w:szCs w:val="21"/>
        </w:rPr>
        <w:t>52.5提交方式</w:t>
      </w:r>
    </w:p>
    <w:p w:rsidR="00582FD1">
      <w:pPr>
        <w:ind w:firstLine="420"/>
        <w:rPr>
          <w:rFonts w:ascii="宋体" w:hAnsi="宋体"/>
          <w:szCs w:val="21"/>
        </w:rPr>
      </w:pPr>
      <w:r>
        <w:rPr>
          <w:rFonts w:ascii="宋体" w:hAnsi="宋体" w:hint="eastAsia"/>
          <w:szCs w:val="21"/>
        </w:rPr>
        <w:t>5</w:t>
      </w:r>
      <w:r>
        <w:rPr>
          <w:rFonts w:ascii="宋体" w:hAnsi="宋体"/>
          <w:szCs w:val="21"/>
        </w:rPr>
        <w:t>2.5.1</w:t>
      </w:r>
      <w:r>
        <w:rPr>
          <w:rFonts w:ascii="宋体" w:hAnsi="宋体" w:hint="eastAsia"/>
          <w:szCs w:val="21"/>
        </w:rPr>
        <w:t>供应商登录“深圳政府采购智慧平台用户网上办事子系统（http://zfcg.szggzy.com/TPBidder/memberLogin）”，在“【我的项目】→【项目流程】→【质疑】”中提出质疑。</w:t>
      </w:r>
    </w:p>
    <w:p w:rsidR="00582FD1">
      <w:pPr>
        <w:ind w:firstLine="480" w:firstLineChars="200"/>
        <w:rPr>
          <w:rFonts w:ascii="宋体" w:hAnsi="宋体"/>
          <w:b/>
          <w:bCs/>
          <w:szCs w:val="21"/>
        </w:rPr>
      </w:pPr>
      <w:r>
        <w:rPr>
          <w:rFonts w:ascii="宋体" w:hAnsi="宋体" w:hint="eastAsia"/>
          <w:szCs w:val="21"/>
        </w:rPr>
        <w:t>5</w:t>
      </w:r>
      <w:r>
        <w:rPr>
          <w:rFonts w:ascii="宋体" w:hAnsi="宋体"/>
          <w:szCs w:val="21"/>
        </w:rPr>
        <w:t>2.5.2</w:t>
      </w:r>
      <w:r>
        <w:rPr>
          <w:rFonts w:ascii="宋体" w:hAnsi="宋体" w:hint="eastAsia"/>
          <w:szCs w:val="21"/>
        </w:rPr>
        <w:t>请质疑供应商根据深圳政府采购智慧平台（http://zfcg.szggzy.com/）所发布的质疑指引、质疑函模板填写质疑函并提交质疑材料。</w:t>
      </w:r>
      <w:r>
        <w:rPr>
          <w:rFonts w:ascii="宋体" w:hAnsi="宋体" w:hint="eastAsia"/>
          <w:b/>
          <w:bCs/>
          <w:szCs w:val="21"/>
        </w:rPr>
        <w:t>地址：深圳公共资源交易中心（深圳交易集团有限公司福田分公司）3楼3</w:t>
      </w:r>
      <w:r>
        <w:rPr>
          <w:rFonts w:ascii="宋体" w:hAnsi="宋体"/>
          <w:b/>
          <w:bCs/>
          <w:szCs w:val="21"/>
        </w:rPr>
        <w:t>10</w:t>
      </w:r>
      <w:r>
        <w:rPr>
          <w:rFonts w:ascii="宋体" w:hAnsi="宋体" w:hint="eastAsia"/>
          <w:b/>
          <w:bCs/>
          <w:szCs w:val="21"/>
        </w:rPr>
        <w:t>室，质疑咨询电话：0755-</w:t>
      </w:r>
      <w:r>
        <w:rPr>
          <w:rFonts w:ascii="宋体" w:hAnsi="宋体"/>
          <w:b/>
          <w:bCs/>
          <w:szCs w:val="21"/>
        </w:rPr>
        <w:t>23884457</w:t>
      </w:r>
      <w:r>
        <w:rPr>
          <w:rFonts w:ascii="宋体" w:hAnsi="宋体" w:hint="eastAsia"/>
          <w:b/>
          <w:bCs/>
          <w:szCs w:val="21"/>
        </w:rPr>
        <w:t>。</w:t>
      </w:r>
    </w:p>
    <w:p w:rsidR="00582FD1">
      <w:pPr>
        <w:ind w:firstLine="480" w:firstLineChars="200"/>
        <w:rPr>
          <w:rFonts w:ascii="宋体" w:hAnsi="宋体"/>
          <w:szCs w:val="21"/>
        </w:rPr>
      </w:pPr>
      <w:r>
        <w:rPr>
          <w:rFonts w:ascii="宋体" w:hAnsi="宋体" w:hint="eastAsia"/>
          <w:szCs w:val="21"/>
        </w:rPr>
        <w:t>52.6收文办理</w:t>
      </w:r>
      <w:r>
        <w:rPr>
          <w:rFonts w:ascii="宋体" w:hAnsi="宋体"/>
          <w:szCs w:val="21"/>
        </w:rPr>
        <w:t>程序</w:t>
      </w:r>
    </w:p>
    <w:p w:rsidR="00582FD1">
      <w:pPr>
        <w:ind w:firstLine="480" w:firstLineChars="200"/>
        <w:rPr>
          <w:rFonts w:ascii="宋体" w:hAnsi="宋体"/>
          <w:szCs w:val="21"/>
        </w:rPr>
      </w:pPr>
      <w:r>
        <w:rPr>
          <w:rFonts w:ascii="宋体" w:hAnsi="宋体" w:hint="eastAsia"/>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rsidR="00582FD1">
      <w:pPr>
        <w:ind w:firstLine="480" w:firstLineChars="200"/>
        <w:rPr>
          <w:rFonts w:ascii="仿宋" w:eastAsia="仿宋" w:hAnsi="仿宋"/>
          <w:sz w:val="28"/>
          <w:szCs w:val="28"/>
        </w:rPr>
      </w:pPr>
      <w:r>
        <w:rPr>
          <w:rFonts w:ascii="宋体" w:hAnsi="宋体" w:hint="eastAsia"/>
          <w:szCs w:val="21"/>
        </w:rPr>
        <w:t>52.6.2供应商提交的质疑材料不符合质疑条件的，视情况处理：</w:t>
      </w:r>
    </w:p>
    <w:p w:rsidR="00582FD1">
      <w:pPr>
        <w:ind w:firstLine="480" w:firstLineChars="200"/>
        <w:rPr>
          <w:rFonts w:ascii="宋体" w:hAnsi="宋体"/>
          <w:szCs w:val="21"/>
        </w:rPr>
      </w:pPr>
      <w:r>
        <w:rPr>
          <w:rFonts w:ascii="宋体" w:hAnsi="宋体" w:hint="eastAsia"/>
          <w:szCs w:val="21"/>
        </w:rPr>
        <w:t>供应商提交的质疑材料不全或者未按要求签字或者盖章的，政府集中采购机构应当一次性告知供应商需补正的内容和补正期限。</w:t>
      </w:r>
    </w:p>
    <w:p w:rsidR="00582FD1">
      <w:pPr>
        <w:ind w:firstLine="480" w:firstLineChars="200"/>
        <w:rPr>
          <w:rFonts w:ascii="宋体" w:hAnsi="宋体"/>
          <w:szCs w:val="21"/>
        </w:rPr>
      </w:pPr>
      <w:r>
        <w:rPr>
          <w:rFonts w:ascii="宋体" w:hAnsi="宋体" w:hint="eastAsia"/>
          <w:szCs w:val="21"/>
        </w:rPr>
        <w:t>供应商提交的质疑存在下列情形之一的，不予受理：</w:t>
      </w:r>
    </w:p>
    <w:p w:rsidR="00582FD1">
      <w:pPr>
        <w:ind w:firstLine="480" w:firstLineChars="200"/>
        <w:rPr>
          <w:rFonts w:ascii="宋体" w:hAnsi="宋体"/>
          <w:szCs w:val="21"/>
        </w:rPr>
      </w:pPr>
      <w:r>
        <w:rPr>
          <w:rFonts w:ascii="宋体" w:hAnsi="宋体" w:hint="eastAsia"/>
          <w:szCs w:val="21"/>
        </w:rPr>
        <w:t>（1）质疑主体不满足要求的；</w:t>
      </w:r>
    </w:p>
    <w:p w:rsidR="00582FD1">
      <w:pPr>
        <w:ind w:firstLine="480" w:firstLineChars="200"/>
        <w:rPr>
          <w:rFonts w:ascii="宋体" w:hAnsi="宋体"/>
          <w:szCs w:val="21"/>
        </w:rPr>
      </w:pPr>
      <w:r>
        <w:rPr>
          <w:rFonts w:ascii="宋体" w:hAnsi="宋体" w:hint="eastAsia"/>
          <w:szCs w:val="21"/>
        </w:rPr>
        <w:t>（2）供应商自身权益未受到损害的；</w:t>
      </w:r>
    </w:p>
    <w:p w:rsidR="00582FD1">
      <w:pPr>
        <w:ind w:firstLine="480" w:firstLineChars="200"/>
        <w:rPr>
          <w:rFonts w:ascii="宋体" w:hAnsi="宋体"/>
          <w:szCs w:val="21"/>
        </w:rPr>
      </w:pPr>
      <w:r>
        <w:rPr>
          <w:rFonts w:ascii="宋体" w:hAnsi="宋体" w:hint="eastAsia"/>
          <w:szCs w:val="21"/>
        </w:rPr>
        <w:t>（3）供应商未在法定质疑期限内提出质疑的；</w:t>
      </w:r>
    </w:p>
    <w:p w:rsidR="00582FD1">
      <w:pPr>
        <w:ind w:firstLine="480" w:firstLineChars="200"/>
        <w:rPr>
          <w:rFonts w:ascii="宋体" w:hAnsi="宋体"/>
          <w:szCs w:val="21"/>
        </w:rPr>
      </w:pPr>
      <w:r>
        <w:rPr>
          <w:rFonts w:ascii="宋体" w:hAnsi="宋体" w:hint="eastAsia"/>
          <w:szCs w:val="21"/>
        </w:rPr>
        <w:t>（4）质疑材料不全或者未按要求签字或者盖章的情况下，要求补正后，逾期未补正或者补正后仍不符合规定的；</w:t>
      </w:r>
    </w:p>
    <w:p w:rsidR="00582FD1">
      <w:pPr>
        <w:ind w:firstLine="480" w:firstLineChars="200"/>
        <w:rPr>
          <w:rFonts w:ascii="宋体" w:hAnsi="宋体"/>
          <w:szCs w:val="21"/>
        </w:rPr>
      </w:pPr>
      <w:r>
        <w:rPr>
          <w:rFonts w:ascii="宋体" w:hAnsi="宋体" w:hint="eastAsia"/>
          <w:szCs w:val="21"/>
        </w:rPr>
        <w:t>（5）其他不符合受理条件情形的。</w:t>
      </w:r>
    </w:p>
    <w:p w:rsidR="00582FD1">
      <w:pPr>
        <w:ind w:firstLine="480" w:firstLineChars="200"/>
        <w:rPr>
          <w:rFonts w:ascii="宋体" w:hAnsi="宋体"/>
          <w:szCs w:val="21"/>
        </w:rPr>
      </w:pPr>
      <w:r>
        <w:rPr>
          <w:rFonts w:ascii="宋体" w:hAnsi="宋体" w:hint="eastAsia"/>
          <w:szCs w:val="21"/>
        </w:rPr>
        <w:t>质疑事项不予受理的，政府集中采购机构应当向供应商出具不符合质疑条件告知书。</w:t>
      </w:r>
    </w:p>
    <w:p w:rsidR="00582FD1">
      <w:pPr>
        <w:rPr>
          <w:rFonts w:ascii="宋体" w:hAnsi="宋体"/>
          <w:szCs w:val="21"/>
        </w:rPr>
      </w:pPr>
      <w:r>
        <w:rPr>
          <w:rFonts w:ascii="宋体" w:hAnsi="宋体" w:hint="eastAsia"/>
          <w:szCs w:val="21"/>
        </w:rPr>
        <w:t xml:space="preserve">  52.7质疑答复时限</w:t>
      </w:r>
    </w:p>
    <w:p w:rsidR="00582FD1">
      <w:pPr>
        <w:rPr>
          <w:rFonts w:ascii="宋体" w:hAnsi="宋体"/>
          <w:szCs w:val="21"/>
        </w:rPr>
      </w:pPr>
      <w:r>
        <w:rPr>
          <w:rFonts w:ascii="宋体" w:hAnsi="宋体" w:hint="eastAsia"/>
          <w:szCs w:val="21"/>
        </w:rPr>
        <w:t xml:space="preserve">    自收文之日起七个工作日内。</w:t>
      </w:r>
    </w:p>
    <w:p w:rsidR="00582FD1">
      <w:pPr>
        <w:rPr>
          <w:rFonts w:ascii="宋体" w:hAnsi="宋体"/>
          <w:szCs w:val="21"/>
        </w:rPr>
      </w:pPr>
      <w:r>
        <w:rPr>
          <w:rFonts w:ascii="宋体" w:hAnsi="宋体" w:hint="eastAsia"/>
          <w:szCs w:val="21"/>
        </w:rPr>
        <w:t xml:space="preserve">    52.8投诉</w:t>
      </w:r>
    </w:p>
    <w:p w:rsidR="00582FD1">
      <w:pPr>
        <w:rPr>
          <w:rFonts w:ascii="宋体" w:hAnsi="宋体"/>
          <w:szCs w:val="21"/>
        </w:rPr>
      </w:pPr>
      <w:r>
        <w:rPr>
          <w:rFonts w:ascii="宋体" w:hAnsi="宋体" w:hint="eastAsia"/>
          <w:szCs w:val="21"/>
        </w:rPr>
        <w:t xml:space="preserve">    对质疑答复不满意或者未在规定时间内答复的，提出质疑的供应商可以在答复期满后15个工作日内向同级财政部门投诉。</w:t>
      </w:r>
    </w:p>
    <w:p w:rsidR="00582FD1">
      <w:pPr>
        <w:rPr>
          <w:rFonts w:ascii="黑体" w:eastAsia="黑体" w:hAnsi="宋体"/>
          <w:sz w:val="24"/>
        </w:rPr>
      </w:pPr>
      <w:r>
        <w:rPr>
          <w:rFonts w:ascii="黑体" w:eastAsia="黑体" w:hAnsi="宋体" w:hint="eastAsia"/>
          <w:sz w:val="24"/>
        </w:rPr>
        <w:t>53. 质疑后续处理</w:t>
      </w:r>
    </w:p>
    <w:p w:rsidR="00582FD1">
      <w:pPr>
        <w:rPr>
          <w:rFonts w:ascii="宋体" w:hAnsi="宋体"/>
          <w:szCs w:val="21"/>
        </w:rPr>
      </w:pPr>
      <w:r>
        <w:rPr>
          <w:rFonts w:ascii="宋体" w:hAnsi="宋体" w:hint="eastAsia"/>
          <w:szCs w:val="21"/>
        </w:rPr>
        <w:t xml:space="preserve">    53.1供应商质疑不成立，或者成立但未对中标、成交结果构成影响的，继续开展采购活动。</w:t>
      </w:r>
    </w:p>
    <w:p w:rsidR="00582FD1">
      <w:pPr>
        <w:rPr>
          <w:rFonts w:ascii="宋体" w:hAnsi="宋体"/>
          <w:szCs w:val="21"/>
        </w:rPr>
      </w:pPr>
      <w:r>
        <w:rPr>
          <w:rFonts w:ascii="宋体" w:hAnsi="宋体" w:hint="eastAsia"/>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如果合格供应</w:t>
      </w:r>
      <w:r>
        <w:rPr>
          <w:rFonts w:ascii="宋体" w:hAnsi="宋体" w:hint="eastAsia"/>
          <w:szCs w:val="21"/>
        </w:rPr>
        <w:t>商符合</w:t>
      </w:r>
      <w:r>
        <w:rPr>
          <w:rFonts w:ascii="宋体" w:hAnsi="宋体" w:hint="eastAsia"/>
          <w:szCs w:val="21"/>
        </w:rPr>
        <w:t>法定数量，依法从合格的中标或者成交候选人中另行确定中标、成交供应商；如果合格供应商不符合法定数量，应当重新开展采购活动。</w:t>
      </w:r>
    </w:p>
    <w:p w:rsidR="00582FD1">
      <w:pPr>
        <w:jc w:val="center"/>
      </w:pPr>
      <w:r>
        <w:t>---- END ----</w:t>
      </w:r>
      <w:bookmarkEnd w:id="141"/>
    </w:p>
    <w:p w:rsidR="00582FD1"/>
    <w:p/>
    <w:sectPr>
      <w:pgSz w:w="11906" w:h="16838"/>
      <w:pgMar w:header="720" w:footer="72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长城仿宋">
    <w:altName w:val="黑体"/>
    <w:charset w:val="00"/>
    <w:family w:val="modern"/>
    <w:pitch w:val="default"/>
    <w:sig w:usb0="00000000" w:usb1="0000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文鼎粗黑">
    <w:altName w:val="黑体"/>
    <w:charset w:val="86"/>
    <w:family w:val="modern"/>
    <w:pitch w:val="default"/>
    <w:sig w:usb0="00000000" w:usb1="00000000" w:usb2="00000010" w:usb3="00000000" w:csb0="00040000" w:csb1="00000000"/>
  </w:font>
  <w:font w:name="Arial (W1)">
    <w:altName w:val="Arial"/>
    <w:charset w:val="00"/>
    <w:family w:val="swiss"/>
    <w:pitch w:val="default"/>
    <w:sig w:usb0="00000000" w:usb1="00000000" w:usb2="00000009" w:usb3="00000000" w:csb0="000001FF"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auto"/>
    <w:pitch w:val="default"/>
    <w:sig w:usb0="00000000" w:usb1="00000000" w:usb2="00000000" w:usb3="00000000" w:csb0="00040001" w:csb1="00000000"/>
  </w:font>
  <w:font w:name="??">
    <w:altName w:val="Times New Roman"/>
    <w:charset w:val="01"/>
    <w:family w:val="auto"/>
    <w:pitch w:val="default"/>
    <w:sig w:usb0="00000000" w:usb1="00000000" w:usb2="00000000" w:usb3="00000000" w:csb0="00040001" w:csb1="00000000"/>
  </w:font>
  <w:font w:name="汉仪细等线简">
    <w:altName w:val="宋体"/>
    <w:charset w:val="86"/>
    <w:family w:val="modern"/>
    <w:pitch w:val="default"/>
    <w:sig w:usb0="00000000" w:usb1="00000000" w:usb2="00000012" w:usb3="00000000" w:csb0="00040000" w:csb1="00000000"/>
  </w:font>
  <w:font w:name="H Yb 2gj">
    <w:altName w:val="宋体"/>
    <w:charset w:val="86"/>
    <w:family w:val="auto"/>
    <w:pitch w:val="default"/>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方正书宋简体">
    <w:altName w:val="宋体"/>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55876209"/>
    <w:lvl w:ilvl="0">
      <w:start w:val="1"/>
      <w:numFmt w:val="bullet"/>
      <w:lvlText w:val=""/>
      <w:lvlJc w:val="left"/>
      <w:pPr>
        <w:tabs>
          <w:tab w:val="left" w:pos="720"/>
        </w:tabs>
        <w:ind w:left="720" w:hanging="360"/>
      </w:pPr>
      <w:rPr>
        <w:rFonts w:ascii="Wingdings" w:hAnsi="Wingdings" w:cs="Wingdings"/>
        <w:sz w:val="20"/>
      </w:rPr>
    </w:lvl>
    <w:lvl w:ilvl="1">
      <w:start w:val="1"/>
      <w:numFmt w:val="bullet"/>
      <w:lvlText w:val=""/>
      <w:lvlJc w:val="left"/>
      <w:pPr>
        <w:tabs>
          <w:tab w:val="left" w:pos="1440"/>
        </w:tabs>
        <w:ind w:left="1440" w:hanging="360"/>
      </w:pPr>
      <w:rPr>
        <w:rFonts w:ascii="Wingdings" w:hAnsi="Wingdings" w:cs="Wingdings"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
    <w:nsid w:val="00000002"/>
    <w:multiLevelType w:val="multilevel"/>
    <w:tmpl w:val="3B08615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3"/>
    <w:multiLevelType w:val="singleLevel"/>
    <w:tmpl w:val="0000000F"/>
    <w:lvl w:ilvl="0">
      <w:start w:val="1"/>
      <w:numFmt w:val="decimal"/>
      <w:suff w:val="space"/>
      <w:lvlText w:val="%1、"/>
      <w:lvlJc w:val="left"/>
    </w:lvl>
  </w:abstractNum>
  <w:abstractNum w:abstractNumId="3">
    <w:nsid w:val="00000004"/>
    <w:multiLevelType w:val="multilevel"/>
    <w:tmpl w:val="00000003"/>
    <w:lvl w:ilvl="0">
      <w:start w:val="1"/>
      <w:numFmt w:val="japaneseCounting"/>
      <w:lvlText w:val="第%1章"/>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trackRevisions/>
  <w:defaultTabStop w:val="720"/>
  <w:noPunctuationKerning/>
  <w:characterSpacingControl w:val="doNotCompress"/>
  <w:compat>
    <w:ulTrailSpac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Heading3"/>
    <w:next w:val="Normal"/>
    <w:link w:val="1"/>
    <w:qFormat/>
    <w:pPr>
      <w:spacing w:before="340" w:after="330" w:line="360" w:lineRule="auto"/>
      <w:jc w:val="center"/>
      <w:outlineLvl w:val="0"/>
    </w:pPr>
    <w:rPr>
      <w:rFonts w:eastAsia="黑体"/>
      <w:kern w:val="44"/>
      <w:szCs w:val="44"/>
    </w:rPr>
  </w:style>
  <w:style w:type="paragraph" w:styleId="Heading2">
    <w:name w:val="heading 2"/>
    <w:basedOn w:val="Heading3"/>
    <w:next w:val="Heading4"/>
    <w:link w:val="2"/>
    <w:qFormat/>
    <w:pPr>
      <w:adjustRightInd w:val="0"/>
      <w:jc w:val="center"/>
      <w:textAlignment w:val="baseline"/>
      <w:outlineLvl w:val="1"/>
    </w:pPr>
    <w:rPr>
      <w:kern w:val="0"/>
      <w:sz w:val="24"/>
      <w:szCs w:val="20"/>
    </w:rPr>
  </w:style>
  <w:style w:type="paragraph" w:styleId="Heading3">
    <w:name w:val="heading 3"/>
    <w:basedOn w:val="Heading4"/>
    <w:next w:val="Normal"/>
    <w:link w:val="3"/>
    <w:uiPriority w:val="9"/>
    <w:qFormat/>
    <w:pPr>
      <w:spacing w:before="260" w:after="260" w:line="240" w:lineRule="auto"/>
      <w:outlineLvl w:val="2"/>
    </w:pPr>
    <w:rPr>
      <w:rFonts w:ascii="宋体" w:eastAsia="宋体" w:hAnsi="宋体"/>
      <w:szCs w:val="32"/>
    </w:rPr>
  </w:style>
  <w:style w:type="paragraph" w:styleId="Heading4">
    <w:name w:val="heading 4"/>
    <w:basedOn w:val="Normal"/>
    <w:next w:val="Normal"/>
    <w:link w:val="4"/>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uiPriority w:val="99"/>
    <w:qFormat/>
    <w:pPr>
      <w:spacing w:beforeAutospacing="1" w:afterAutospacing="1"/>
      <w:jc w:val="left"/>
    </w:pPr>
    <w:rPr>
      <w:kern w:val="0"/>
      <w:sz w:val="24"/>
    </w:rPr>
  </w:style>
  <w:style w:type="character" w:customStyle="1" w:styleId="4">
    <w:name w:val="标题 4 字符"/>
    <w:link w:val="Heading4"/>
    <w:uiPriority w:val="9"/>
    <w:qFormat/>
    <w:rPr>
      <w:rFonts w:ascii="Arial" w:eastAsia="黑体" w:hAnsi="Arial"/>
      <w:b/>
      <w:bCs/>
      <w:kern w:val="2"/>
      <w:sz w:val="28"/>
      <w:szCs w:val="28"/>
      <w:lang w:val="en-US" w:eastAsia="zh-CN" w:bidi="ar-SA"/>
    </w:rPr>
  </w:style>
  <w:style w:type="character" w:customStyle="1" w:styleId="3">
    <w:name w:val="标题 3 字符"/>
    <w:link w:val="Heading3"/>
    <w:uiPriority w:val="9"/>
    <w:qFormat/>
    <w:rPr>
      <w:rFonts w:ascii="宋体" w:eastAsia="宋体" w:hAnsi="宋体"/>
      <w:b/>
      <w:bCs/>
      <w:kern w:val="2"/>
      <w:sz w:val="28"/>
      <w:szCs w:val="32"/>
      <w:lang w:val="en-US" w:eastAsia="zh-CN" w:bidi="ar-SA"/>
    </w:rPr>
  </w:style>
  <w:style w:type="character" w:customStyle="1" w:styleId="1">
    <w:name w:val="标题 1 字符"/>
    <w:link w:val="Heading1"/>
    <w:qFormat/>
    <w:rPr>
      <w:rFonts w:ascii="宋体" w:eastAsia="黑体" w:hAnsi="宋体"/>
      <w:b/>
      <w:bCs/>
      <w:kern w:val="44"/>
      <w:sz w:val="28"/>
      <w:szCs w:val="44"/>
      <w:lang w:val="en-US" w:eastAsia="zh-CN" w:bidi="ar-SA"/>
    </w:rPr>
  </w:style>
  <w:style w:type="character" w:customStyle="1" w:styleId="2">
    <w:name w:val="标题 2 字符"/>
    <w:link w:val="Heading2"/>
    <w:qFormat/>
    <w:rPr>
      <w:rFonts w:ascii="宋体" w:eastAsia="宋体" w:hAnsi="宋体"/>
      <w:b/>
      <w:bCs/>
      <w:sz w:val="24"/>
      <w:lang w:val="en-US" w:eastAsia="zh-CN" w:bidi="ar-SA"/>
    </w:rPr>
  </w:style>
  <w:style w:type="paragraph" w:styleId="NormalIndent">
    <w:name w:val="Normal Indent"/>
    <w:basedOn w:val="Normal"/>
    <w:link w:val="a"/>
    <w:qFormat/>
    <w:pPr>
      <w:ind w:firstLine="420"/>
    </w:pPr>
    <w:rPr>
      <w:szCs w:val="20"/>
    </w:rPr>
  </w:style>
  <w:style w:type="character" w:customStyle="1" w:styleId="a">
    <w:name w:val="正文缩进 字符"/>
    <w:link w:val="NormalIndent"/>
    <w:qFormat/>
    <w:rPr>
      <w:rFonts w:eastAsia="宋体"/>
      <w:kern w:val="2"/>
      <w:sz w:val="21"/>
      <w:lang w:val="en-US" w:eastAsia="zh-CN" w:bidi="ar-SA"/>
    </w:rPr>
  </w:style>
  <w:style w:type="table" w:customStyle="1" w:styleId="10">
    <w:name w:val="网格型1"/>
    <w:basedOn w:val="TableNormal"/>
    <w:next w:val="TableGrid"/>
    <w:uiPriority w:val="59"/>
    <w:rsid w:val="00572A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qFormat/>
    <w:rPr>
      <w:rFonts w:ascii="黑体" w:eastAsia="黑体"/>
      <w:bCs/>
      <w:sz w:val="30"/>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51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