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r>
        <w:br/>
      </w:r>
      <w:r>
        <w:br/>
      </w:r>
      <w:r>
        <w:br/>
      </w:r>
      <w:r>
        <w:br/>
      </w:r>
      <w:r>
        <w:br/>
      </w:r>
    </w:p>
    <w:p>
      <w:pPr>
        <w:jc w:val="center"/>
      </w:pPr>
      <w:r>
        <w:rPr>
          <w:b/>
          <w:sz w:val="48"/>
        </w:rPr>
        <w:t>广东省政府采购</w:t>
      </w:r>
    </w:p>
    <w:p/>
    <w:p>
      <w:pPr>
        <w:jc w:val="center"/>
      </w:pPr>
      <w:r>
        <w:rPr>
          <w:b/>
          <w:sz w:val="48"/>
        </w:rPr>
        <w:t>公开招标文件</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440106-2023-00245</w:t>
      </w:r>
    </w:p>
    <w:p>
      <w:pPr>
        <w:jc w:val="center"/>
      </w:pPr>
      <w:r>
        <w:rPr>
          <w:b/>
          <w:sz w:val="24"/>
        </w:rPr>
        <w:t>采购项目编号：</w:t>
      </w:r>
      <w:r>
        <w:rPr>
          <w:b/>
          <w:sz w:val="24"/>
        </w:rPr>
        <w:t>GZZJ-ZG-2023059</w:t>
      </w:r>
    </w:p>
    <w:p>
      <w:pPr>
        <w:jc w:val="center"/>
      </w:pPr>
      <w:r>
        <w:rPr>
          <w:b/>
          <w:sz w:val="24"/>
        </w:rPr>
        <w:t>项目名称：</w:t>
      </w:r>
      <w:r>
        <w:rPr>
          <w:b/>
          <w:sz w:val="24"/>
        </w:rPr>
        <w:t>广州市天河外国语教育集团聘请2023年至2025年英语口语、第二外语、教师培训、冬夏令营和外语类社团外籍教师服务项目</w:t>
      </w:r>
    </w:p>
    <w:p>
      <w:pPr>
        <w:jc w:val="center"/>
      </w:pPr>
      <w:r>
        <w:rPr>
          <w:b/>
          <w:sz w:val="24"/>
        </w:rPr>
        <w:t>采购人：</w:t>
      </w:r>
      <w:r>
        <w:rPr>
          <w:b/>
          <w:sz w:val="24"/>
        </w:rPr>
        <w:t>广州市天河外国语学校</w:t>
      </w:r>
    </w:p>
    <w:p>
      <w:pPr>
        <w:jc w:val="center"/>
      </w:pPr>
      <w:r>
        <w:rPr>
          <w:b/>
          <w:sz w:val="24"/>
        </w:rPr>
        <w:t>采购代理机构：</w:t>
      </w:r>
      <w:r>
        <w:rPr>
          <w:b/>
          <w:sz w:val="24"/>
        </w:rPr>
        <w:t>广州中经招标有限公司</w:t>
      </w:r>
    </w:p>
    <w:p>
      <w:pPr>
        <w:ind w:firstLine="480"/>
      </w:pPr>
    </w:p>
    <w:p>
      <w:r>
        <w:rPr/>
        <w:t xml:space="preserve"> </w:t>
      </w:r>
    </w:p>
    <w:p/>
    <w:p>
      <w:pPr>
        <w:jc w:val="center"/>
      </w:pPr>
      <w:r>
        <w:rPr>
          <w:b/>
          <w:sz w:val="36"/>
        </w:rPr>
        <w:t>第一章投标邀请</w:t>
      </w:r>
    </w:p>
    <w:p>
      <w:pPr>
        <w:ind w:firstLine="480"/>
      </w:pPr>
      <w:r>
        <w:rPr/>
        <w:t>广州中经招标有限公司</w:t>
      </w:r>
      <w:r>
        <w:rPr/>
        <w:t>受</w:t>
      </w:r>
      <w:r>
        <w:rPr/>
        <w:t>广州市天河外国语学校</w:t>
      </w:r>
      <w:r>
        <w:rPr/>
        <w:t>的委托，采用</w:t>
      </w:r>
      <w:r>
        <w:rPr/>
        <w:t>公开招标</w:t>
      </w:r>
      <w:r>
        <w:rPr/>
        <w:t>方式组织采购</w:t>
      </w:r>
      <w:r>
        <w:rPr/>
        <w:t>广州市天河外国语教育集团聘请2023年至2025年英语口语、第二外语、教师培训、冬夏令营和外语类社团外籍教师服务项目</w:t>
      </w:r>
      <w:r>
        <w:rPr/>
        <w:t>。欢迎符合资格条件的国内供应商参加投标。</w:t>
      </w:r>
    </w:p>
    <w:p>
      <w:r>
        <w:rPr>
          <w:b/>
          <w:sz w:val="28"/>
        </w:rPr>
        <w:t>一.项目概述</w:t>
      </w:r>
    </w:p>
    <w:p>
      <w:r>
        <w:rPr>
          <w:b/>
          <w:sz w:val="24"/>
        </w:rPr>
        <w:t>1.名称与编号</w:t>
      </w:r>
    </w:p>
    <w:p>
      <w:pPr>
        <w:ind w:firstLine="480"/>
      </w:pPr>
      <w:r>
        <w:rPr/>
        <w:t>项目名称：</w:t>
      </w:r>
      <w:r>
        <w:rPr/>
        <w:t>广州市天河外国语教育集团聘请2023年至2025年英语口语、第二外语、教师培训、冬夏令营和外语类社团外籍教师服务项目</w:t>
      </w:r>
    </w:p>
    <w:p>
      <w:pPr>
        <w:ind w:firstLine="480"/>
      </w:pPr>
      <w:r>
        <w:rPr/>
        <w:t>采购计划编号：</w:t>
      </w:r>
      <w:r>
        <w:rPr/>
        <w:t>440106-2023-00245</w:t>
      </w:r>
    </w:p>
    <w:p>
      <w:pPr>
        <w:ind w:firstLine="480"/>
      </w:pPr>
      <w:r>
        <w:rPr/>
        <w:t>采购项目编号：</w:t>
      </w:r>
      <w:r>
        <w:rPr/>
        <w:t>GZZJ-ZG-2023059</w:t>
      </w:r>
    </w:p>
    <w:p>
      <w:pPr>
        <w:ind w:firstLine="480"/>
      </w:pPr>
      <w:r>
        <w:rPr/>
        <w:t>采购方式：</w:t>
      </w:r>
      <w:r>
        <w:rPr/>
        <w:t>公开招标</w:t>
      </w:r>
    </w:p>
    <w:p>
      <w:pPr>
        <w:ind w:firstLine="480"/>
      </w:pPr>
      <w:r>
        <w:rPr/>
        <w:t>预算金额：</w:t>
      </w:r>
      <w:r>
        <w:rPr/>
        <w:t>7,716,000.00</w:t>
      </w:r>
      <w:r>
        <w:rPr/>
        <w:t>元</w:t>
      </w:r>
    </w:p>
    <w:p>
      <w:r>
        <w:rPr>
          <w:b/>
          <w:sz w:val="24"/>
        </w:rPr>
        <w:t>2.项目内容及需求情况（采购项目技术规格、参数及要求）</w:t>
      </w:r>
    </w:p>
    <w:p>
      <w:pPr>
        <w:ind w:firstLine="480"/>
      </w:pPr>
    </w:p>
    <w:p/>
    <w:p>
      <w:r>
        <w:rPr/>
        <w:t>采购包1(聘请2023年至2025年英语口语、第二外语、教师培训、冬夏令营和外语类社团外籍教师服务项目):</w:t>
      </w:r>
    </w:p>
    <w:p>
      <w:r>
        <w:rPr/>
        <w:t>采购包预算金额：7,716,000.00元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r>
              <w:rPr/>
              <w:t>品目号</w:t>
            </w:r>
          </w:p>
        </w:tc>
        <w:tc>
          <w:tcPr>
            <w:tcW w:type="dxa" w:w="1368"/>
          </w:tcPr>
          <w:p>
            <w:r>
              <w:rPr/>
              <w:t>品目名称</w:t>
            </w:r>
          </w:p>
        </w:tc>
        <w:tc>
          <w:tcPr>
            <w:tcW w:type="dxa" w:w="2052"/>
          </w:tcPr>
          <w:p>
            <w:r>
              <w:rPr/>
              <w:t>采购标的</w:t>
            </w:r>
          </w:p>
        </w:tc>
        <w:tc>
          <w:tcPr>
            <w:tcW w:type="dxa" w:w="977"/>
          </w:tcPr>
          <w:p>
            <w:r>
              <w:rPr/>
              <w:t>数量（单位）</w:t>
            </w:r>
          </w:p>
        </w:tc>
        <w:tc>
          <w:tcPr>
            <w:tcW w:type="dxa" w:w="977"/>
          </w:tcPr>
          <w:p>
            <w:r>
              <w:rPr/>
              <w:t>技术规格、参数及要求</w:t>
            </w:r>
          </w:p>
        </w:tc>
        <w:tc>
          <w:tcPr>
            <w:tcW w:type="dxa" w:w="977"/>
          </w:tcPr>
          <w:p>
            <w:r>
              <w:rPr/>
              <w:t>品目预算(元)</w:t>
            </w:r>
          </w:p>
        </w:tc>
        <w:tc>
          <w:tcPr>
            <w:tcW w:type="dxa" w:w="977"/>
          </w:tcPr>
          <w:p>
            <w:r>
              <w:rPr/>
              <w:t>是否允许进口产品</w:t>
            </w:r>
          </w:p>
        </w:tc>
      </w:tr>
      <w:tr>
        <w:tc>
          <w:tcPr>
            <w:tcW w:type="dxa" w:w="977"/>
          </w:tcPr>
          <w:p>
            <w:r>
              <w:rPr/>
              <w:t>1-1</w:t>
            </w:r>
          </w:p>
        </w:tc>
        <w:tc>
          <w:tcPr>
            <w:tcW w:type="dxa" w:w="1368"/>
          </w:tcPr>
          <w:p>
            <w:r>
              <w:rPr/>
              <w:t>其他教育服务</w:t>
            </w:r>
          </w:p>
        </w:tc>
        <w:tc>
          <w:tcPr>
            <w:tcW w:type="dxa" w:w="2052"/>
          </w:tcPr>
          <w:p>
            <w:r>
              <w:rPr/>
              <w:t>聘请2023年至2025年英语口语、第二外语、教师培训、冬夏令营和外语类社团外籍教师服务项目</w:t>
            </w:r>
          </w:p>
        </w:tc>
        <w:tc>
          <w:tcPr>
            <w:tcW w:type="dxa" w:w="977"/>
          </w:tcPr>
          <w:p>
            <w:r>
              <w:rPr/>
              <w:t>1.00(项)</w:t>
            </w:r>
          </w:p>
        </w:tc>
        <w:tc>
          <w:tcPr>
            <w:tcW w:type="dxa" w:w="977"/>
          </w:tcPr>
          <w:p>
            <w:r>
              <w:rPr/>
              <w:t>详见第二章</w:t>
            </w:r>
          </w:p>
        </w:tc>
        <w:tc>
          <w:tcPr>
            <w:tcW w:type="dxa" w:w="977"/>
          </w:tcPr>
          <w:p>
            <w:r>
              <w:rPr/>
              <w:t>7,716,000.00</w:t>
            </w:r>
          </w:p>
        </w:tc>
        <w:tc>
          <w:tcPr>
            <w:tcW w:type="dxa" w:w="977"/>
          </w:tcPr>
          <w:p>
            <w:r>
              <w:rPr/>
              <w:t>否</w:t>
            </w:r>
          </w:p>
        </w:tc>
      </w:tr>
    </w:tbl>
    <w:p/>
    <w:p>
      <w:r>
        <w:rPr/>
        <w:t>本采购包不接受联合体投标</w:t>
      </w:r>
    </w:p>
    <w:p/>
    <w:p>
      <w:r>
        <w:rPr/>
        <w:t>合同履行期限：合同签订之日起至2025年12月31日止</w:t>
      </w:r>
    </w:p>
    <w:p/>
    <w:p>
      <w:r>
        <w:rPr>
          <w:b/>
          <w:sz w:val="28"/>
        </w:rPr>
        <w:t>二.投标人的资格要求</w:t>
      </w:r>
    </w:p>
    <w:p>
      <w:r>
        <w:rPr>
          <w:b/>
          <w:sz w:val="24"/>
        </w:rPr>
        <w:t>1.投标人应具备《中华人民共和国政府采购法》第二十二条规定的条件，提供下列材料：</w:t>
      </w:r>
    </w:p>
    <w:p>
      <w:pPr>
        <w:ind w:firstLine="480"/>
      </w:pPr>
    </w:p>
    <w:p/>
    <w:p>
      <w:r>
        <w:rPr/>
        <w:t>1）具有独立承担民事责任的能力：提供在中华人民共和国境内有效的执照（或证书）副本、组织机构代码证、税务登记证（国税、地税）复印件或三证合一证明文件复印件证明。分公司投标的，必须提供总公司的营业执照副本复印件及总公司针对本项目投标的授权书；如投标人为自然人的需提供自然人身份证明；</w:t>
      </w:r>
    </w:p>
    <w:p/>
    <w:p>
      <w:r>
        <w:rPr/>
        <w:t>2）有依法缴纳税收和社会保障资金的良好记录：按投标函相关承诺要求内容；</w:t>
      </w:r>
    </w:p>
    <w:p/>
    <w:p>
      <w:r>
        <w:rPr/>
        <w:t>3）具有良好的商业信誉和健全的财务会计制度：按投标函相关承诺要求内容；</w:t>
      </w:r>
    </w:p>
    <w:p/>
    <w:p>
      <w:r>
        <w:rPr/>
        <w:t>4）履行合同所必需的设备和专业技术能力：按投标函相关承诺要求内容；</w:t>
      </w:r>
    </w:p>
    <w:p/>
    <w:p>
      <w:r>
        <w:rPr/>
        <w:t>5）参加采购活动前3年内，在经营活动中没有重大违法记录：参加政府采购活动前三年内，在经营活动中没有重大违法记录【重大违法记录，是指供应商因违法经营受到刑事处罚或者责令停产停业、吊销许可证或者执照、较大数额罚款等行政处罚。（“较大数额罚款”认定为200万元以上的罚款，法律、行政法规以及国务院有关部门明确规定相关领域“较大数额罚款”标准高于200万元的，从其规定。）】按投标函相关承诺要求内容。</w:t>
      </w:r>
    </w:p>
    <w:p/>
    <w:p>
      <w:r>
        <w:rPr>
          <w:b/>
          <w:sz w:val="24"/>
        </w:rPr>
        <w:t>2.落实政府采购政策需满足的资格要求：</w:t>
      </w:r>
    </w:p>
    <w:p>
      <w:pPr>
        <w:ind w:firstLine="480"/>
      </w:pPr>
    </w:p>
    <w:p>
      <w:pPr>
        <w:jc w:val="left"/>
      </w:pPr>
    </w:p>
    <w:p>
      <w:r>
        <w:rPr/>
        <w:t>采购包1（聘请2023年至2025年英语口语、第二外语、教师培训、冬夏令营和外语类社团外籍教师服务项目）：</w:t>
      </w:r>
      <w:r>
        <w:rPr/>
        <w:t>不面向中小企业的说明：根据《政府采购促进中小企业发展管理办法》的规定，本项目属于“按照本办法规定预留采购份额无法确保充分供应、充分竞争，或者存在可能影响政府采购目标实现的情形”的情形，故不属于专门面向中小企业采购的项目。</w:t>
      </w:r>
    </w:p>
    <w:p/>
    <w:p>
      <w:r>
        <w:rPr>
          <w:b/>
          <w:sz w:val="24"/>
        </w:rPr>
        <w:t>3.本项目特定的资格要求：</w:t>
      </w:r>
    </w:p>
    <w:p>
      <w:pPr>
        <w:ind w:firstLine="480"/>
      </w:pPr>
    </w:p>
    <w:p/>
    <w:p>
      <w:r>
        <w:rPr/>
        <w:t>采购包1（聘请2023年至2025年英语口语、第二外语、教师培训、冬夏令营和外语类社团外籍教师服务项目）：</w:t>
      </w:r>
    </w:p>
    <w:p/>
    <w:p>
      <w:r>
        <w:rPr/>
        <w:t>1)（1）具有由教育行政部门核发的办学许可证（提供有效证书复印件并加盖公章）；（2）单位负责人为同一人或者存在直接控股、管理关系的不同供应商，不得同时参加本采购项目（包组）投标。 为本项目提供整体设计、规范编制或者项目管理、监理、检测等服务的供应商，不得再参与本项目投标。 按投标函相关承诺要求内容；（3）供应商未被列入失信被执行人、重大税收违法案件当事人名单、政府采购严重违法失信行为记录名单及其他不符合规定条件的供应商【以采购代理机构在投标截止日当天在“信用中国”网站（www.creditchina.gov.cn）及中国政府采购网(www.ccgp.gov.cn)查询结果为准，注：若供应商为分支机构的，同时对该分支机构所属总公司（总所）进行信用记录查询，该分支机构所属总公司(总所）存在不良信用记录的，视同供应商存在不良信用记录。】；（4）本项目不接受联合体投标；（5）供应商必须符合法律、行政法规规定的其他条件（按投标函相关承诺要求内容）。</w:t>
      </w:r>
    </w:p>
    <w:p/>
    <w:p>
      <w:r>
        <w:rPr>
          <w:b/>
          <w:sz w:val="28"/>
        </w:rPr>
        <w:t>三.获取招标文件</w:t>
      </w:r>
    </w:p>
    <w:p>
      <w:pPr>
        <w:ind w:firstLine="480"/>
      </w:pPr>
      <w:r>
        <w:rPr/>
        <w:t>时间：详见招标公告及其变更公告（如有）</w:t>
      </w:r>
    </w:p>
    <w:p>
      <w:pPr>
        <w:ind w:firstLine="480"/>
      </w:pPr>
      <w:r>
        <w:rPr/>
        <w:t>地点：详见招标公告及其变更公告（如有）</w:t>
      </w:r>
    </w:p>
    <w:p>
      <w:pPr>
        <w:ind w:firstLine="480"/>
      </w:pPr>
      <w:r>
        <w:rP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ind w:firstLine="480"/>
      </w:pPr>
      <w:r>
        <w:rPr/>
        <w:t>售价：免费</w:t>
      </w:r>
    </w:p>
    <w:p>
      <w:r>
        <w:rPr>
          <w:b/>
          <w:sz w:val="28"/>
        </w:rPr>
        <w:t>四.提交投标文件截止时间、开标时间和地点：</w:t>
      </w:r>
    </w:p>
    <w:p>
      <w:pPr>
        <w:ind w:firstLine="480"/>
      </w:pPr>
      <w:r>
        <w:rPr/>
        <w:t>提交投标文件截止时间和开标时间：详见招标公告及其变更公告（如有）</w:t>
      </w:r>
    </w:p>
    <w:p>
      <w:pPr>
        <w:ind w:firstLine="480"/>
      </w:pPr>
      <w:r>
        <w:rPr/>
        <w:t>（自招标文件开始发出之日起至投标人提交投标文件截止之日止，不得少于20日）</w:t>
      </w:r>
    </w:p>
    <w:p>
      <w:pPr>
        <w:ind w:firstLine="480"/>
      </w:pPr>
      <w:r>
        <w:rPr/>
        <w:t>地点：详见招标公告及其变更公告（如有）</w:t>
      </w:r>
    </w:p>
    <w:p>
      <w:r>
        <w:rPr>
          <w:b/>
          <w:sz w:val="28"/>
        </w:rPr>
        <w:t>五.公告期限、发布公告的媒介：</w:t>
      </w:r>
    </w:p>
    <w:p>
      <w:pPr>
        <w:ind w:firstLine="480"/>
      </w:pPr>
      <w:r>
        <w:rPr/>
        <w:t>1、公告期限：自本公告发布之日起不得少于5个工作日。</w:t>
      </w:r>
    </w:p>
    <w:p>
      <w:pPr>
        <w:ind w:firstLine="480"/>
      </w:pPr>
      <w:r>
        <w:rPr/>
        <w:t>2、发布公告的媒介：中国政府采购网(www.ccgp.gov.cn)，广东省政府采购网(https://gdgpo.czt.gd.gov.cn/)。</w:t>
      </w:r>
    </w:p>
    <w:p>
      <w:r>
        <w:rPr>
          <w:b/>
          <w:sz w:val="28"/>
        </w:rPr>
        <w:t>六.本项目联系方式：</w:t>
      </w:r>
    </w:p>
    <w:p>
      <w:r>
        <w:rPr>
          <w:b/>
          <w:sz w:val="24"/>
        </w:rPr>
        <w:t>1.采购人信息</w:t>
      </w:r>
    </w:p>
    <w:p>
      <w:pPr>
        <w:ind w:firstLine="480"/>
      </w:pPr>
      <w:r>
        <w:rPr/>
        <w:t>名称：</w:t>
      </w:r>
      <w:r>
        <w:rPr/>
        <w:t>广州市天河外国语学校</w:t>
      </w:r>
    </w:p>
    <w:p>
      <w:pPr>
        <w:ind w:firstLine="480"/>
      </w:pPr>
      <w:r>
        <w:rPr/>
        <w:t>地址：</w:t>
      </w:r>
      <w:r>
        <w:rPr/>
        <w:t>广州市天河区海乐路9号</w:t>
      </w:r>
    </w:p>
    <w:p>
      <w:pPr>
        <w:ind w:firstLine="480"/>
      </w:pPr>
      <w:r>
        <w:rPr/>
        <w:t>联系方式：</w:t>
      </w:r>
      <w:r>
        <w:rPr/>
        <w:t>020- 37856716</w:t>
      </w:r>
    </w:p>
    <w:p>
      <w:r>
        <w:rPr>
          <w:b/>
          <w:sz w:val="24"/>
        </w:rPr>
        <w:t>2.采购代理机构信息</w:t>
      </w:r>
    </w:p>
    <w:p>
      <w:pPr>
        <w:ind w:firstLine="480"/>
      </w:pPr>
      <w:r>
        <w:rPr/>
        <w:t>名称：</w:t>
      </w:r>
      <w:r>
        <w:rPr/>
        <w:t>广州中经招标有限公司</w:t>
      </w:r>
    </w:p>
    <w:p>
      <w:pPr>
        <w:ind w:firstLine="480"/>
      </w:pPr>
      <w:r>
        <w:rPr/>
        <w:t>地址：</w:t>
      </w:r>
      <w:r>
        <w:rPr/>
        <w:t>广州市越秀区寺右一马路18号泰恒大厦14楼1409室</w:t>
      </w:r>
    </w:p>
    <w:p>
      <w:pPr>
        <w:ind w:firstLine="480"/>
      </w:pPr>
      <w:r>
        <w:rPr/>
        <w:t>联系方式：</w:t>
      </w:r>
      <w:r>
        <w:rPr/>
        <w:t>020-87385151</w:t>
      </w:r>
    </w:p>
    <w:p>
      <w:r>
        <w:rPr>
          <w:b/>
          <w:sz w:val="24"/>
        </w:rPr>
        <w:t>3.项目联系方式</w:t>
      </w:r>
    </w:p>
    <w:p>
      <w:pPr>
        <w:ind w:firstLine="480"/>
      </w:pPr>
      <w:r>
        <w:rPr/>
        <w:t>项目联系人：</w:t>
      </w:r>
      <w:r>
        <w:rPr/>
        <w:t>陈小姐</w:t>
      </w:r>
    </w:p>
    <w:p>
      <w:pPr>
        <w:ind w:firstLine="480"/>
      </w:pPr>
      <w:r>
        <w:rPr/>
        <w:t>电话：</w:t>
      </w:r>
      <w:r>
        <w:rPr/>
        <w:t>020-87385151</w:t>
      </w:r>
    </w:p>
    <w:p>
      <w:r>
        <w:rPr>
          <w:b/>
          <w:sz w:val="24"/>
        </w:rPr>
        <w:t>4.技术支持联系方式</w:t>
      </w:r>
    </w:p>
    <w:p>
      <w:pPr>
        <w:ind w:firstLine="480"/>
      </w:pPr>
      <w:r>
        <w:rPr/>
        <w:t>云平台联系方式：020-88696588</w:t>
      </w:r>
    </w:p>
    <w:p>
      <w:pPr>
        <w:ind w:firstLine="480"/>
      </w:pPr>
      <w:r>
        <w:rPr/>
        <w:t>数字证书CA技术服务热线：400-887-6133</w:t>
      </w:r>
    </w:p>
    <w:p>
      <w:r>
        <w:rPr/>
        <w:t>采购代理机构：</w:t>
      </w:r>
      <w:r>
        <w:rPr/>
        <w:t>广州中经招标有限公司</w:t>
      </w:r>
    </w:p>
    <w:p>
      <w:pPr>
        <w:ind w:firstLine="480"/>
      </w:pPr>
    </w:p>
    <w:p>
      <w:r>
        <w:rPr/>
        <w:t xml:space="preserve"> </w:t>
      </w:r>
    </w:p>
    <w:p/>
    <w:p>
      <w:pPr>
        <w:jc w:val="center"/>
      </w:pPr>
      <w:r>
        <w:rPr>
          <w:b/>
          <w:sz w:val="36"/>
        </w:rPr>
        <w:t>第二章 采购需求</w:t>
      </w:r>
    </w:p>
    <w:p>
      <w:r>
        <w:rPr>
          <w:b/>
          <w:sz w:val="28"/>
        </w:rPr>
        <w:t>一、项目概况：</w:t>
      </w:r>
    </w:p>
    <w:p>
      <w:pPr>
        <w:ind w:firstLine="480"/>
      </w:pPr>
    </w:p>
    <w:p/>
    <w:p>
      <w:pPr>
        <w:jc w:val="left"/>
      </w:pPr>
      <w:r>
        <w:rPr>
          <w:sz w:val="21"/>
        </w:rPr>
        <w:t>1. 广州市天河外国语学校教育集团按照“以人为本、深化改革、科学管理、优质发展”的思路，按照“名校+邻校”方式组建成立天河外国语学校教育集团。集团是在尊重成员校校长办学自主权与各校办学特色的基础上，通过“管理相对集中，目标整体规划，教师合理流动，教育资源共享”等策略，力争三年内建立完整的集团管理体制和运行机制，使集团内各学校在现代学校管理制度、办学特色、校园文化、教育国际化现代化、教学管理、教育科研、名教师培养、课程建设等方面学习交流、共同研究、研讨合作、共同发展，推动集团内成员校高质特色发展，实现共赢，不断缩小校际办学差距，促进教育的均衡发展和持续进步。</w:t>
      </w:r>
    </w:p>
    <w:p>
      <w:pPr>
        <w:jc w:val="left"/>
      </w:pPr>
      <w:r>
        <w:rPr>
          <w:sz w:val="21"/>
        </w:rPr>
        <w:t>2. 作为以外国语为特色的集团将以培养外语、外交类创新人才为目标，建立优质学校特色发展共同体，努力打造成为省一流、全国影响的教育集团。为提学生的外语口语能力和交流水平，根据学校的课程设置的要求，集团拟定继续聘请三年外籍教师及第二外语教师（日语、法语、德语、西班牙语）到学到广州市天河外国语学校及广州市华颖学校授课。</w:t>
      </w:r>
    </w:p>
    <w:p>
      <w:pPr>
        <w:jc w:val="both"/>
      </w:pPr>
      <w:r>
        <w:rPr>
          <w:sz w:val="21"/>
        </w:rPr>
        <w:t>3．本项目为交钥匙承包项目，中标人承包及负责招标文件对中标人要求的一切事宜及责任。</w:t>
      </w:r>
    </w:p>
    <w:p>
      <w:pPr>
        <w:jc w:val="both"/>
      </w:pPr>
      <w:r>
        <w:rPr>
          <w:sz w:val="21"/>
        </w:rPr>
        <w:t>4．中标人不得以任何方式转包或分包本项目。</w:t>
      </w:r>
    </w:p>
    <w:p>
      <w:pPr>
        <w:jc w:val="both"/>
      </w:pPr>
      <w:r>
        <w:rPr>
          <w:b/>
          <w:sz w:val="21"/>
        </w:rPr>
        <w:t>（一）采购项目内容</w:t>
      </w:r>
    </w:p>
    <w:tbl>
      <w:tblPr>
        <w:tblW w:w="0" w:type="auto"/>
        <w:tblBorders>
          <w:top w:val="none" w:color="000000" w:sz="4"/>
          <w:left w:val="none" w:color="000000" w:sz="4"/>
          <w:bottom w:val="none" w:color="000000" w:sz="4"/>
          <w:right w:val="none" w:color="000000" w:sz="4"/>
          <w:insideH w:val="none"/>
          <w:insideV w:val="none"/>
        </w:tblBorders>
      </w:tblPr>
      <w:tblGrid>
        <w:gridCol w:w="2719"/>
        <w:gridCol w:w="1108"/>
        <w:gridCol w:w="1547"/>
        <w:gridCol w:w="1466"/>
        <w:gridCol w:w="1466"/>
      </w:tblGrid>
      <w:tr>
        <w:tc>
          <w:tcPr>
            <w:tcW w:type="dxa" w:w="2719"/>
            <w:tcBorders>
              <w:top w:val="single" w:color="000000" w:sz="8"/>
              <w:left w:val="single" w:color="000000" w:sz="8"/>
              <w:bottom w:val="single" w:color="000000" w:sz="4"/>
              <w:right w:val="single" w:color="000000" w:sz="4"/>
            </w:tcBorders>
            <w:vAlign w:val="top"/>
          </w:tcPr>
          <w:p>
            <w:pPr>
              <w:jc w:val="center"/>
            </w:pPr>
            <w:r>
              <w:rPr>
                <w:b/>
                <w:sz w:val="21"/>
              </w:rPr>
              <w:t>项目内容</w:t>
            </w:r>
          </w:p>
        </w:tc>
        <w:tc>
          <w:tcPr>
            <w:tcW w:type="dxa" w:w="1108"/>
            <w:tcBorders>
              <w:top w:val="single" w:color="000000" w:sz="8"/>
              <w:left w:val="single" w:color="000000" w:sz="4"/>
              <w:bottom w:val="single" w:color="000000" w:sz="4"/>
              <w:right w:val="single" w:color="000000" w:sz="4"/>
            </w:tcBorders>
            <w:vAlign w:val="top"/>
          </w:tcPr>
          <w:p>
            <w:pPr>
              <w:jc w:val="center"/>
            </w:pPr>
            <w:r>
              <w:rPr>
                <w:b/>
                <w:sz w:val="21"/>
              </w:rPr>
              <w:t>服务期</w:t>
            </w:r>
          </w:p>
        </w:tc>
        <w:tc>
          <w:tcPr>
            <w:tcW w:type="dxa" w:w="1547"/>
            <w:tcBorders>
              <w:top w:val="single" w:color="000000" w:sz="8"/>
              <w:left w:val="single" w:color="000000" w:sz="4"/>
              <w:bottom w:val="single" w:color="000000" w:sz="4"/>
              <w:right w:val="single" w:color="000000" w:sz="4"/>
            </w:tcBorders>
            <w:vAlign w:val="top"/>
          </w:tcPr>
          <w:p>
            <w:pPr>
              <w:jc w:val="center"/>
            </w:pPr>
            <w:r>
              <w:rPr>
                <w:b/>
                <w:sz w:val="21"/>
              </w:rPr>
              <w:t>最高限价</w:t>
            </w:r>
          </w:p>
        </w:tc>
        <w:tc>
          <w:tcPr>
            <w:tcW w:type="dxa" w:w="1466"/>
            <w:tcBorders>
              <w:top w:val="single" w:color="000000" w:sz="8"/>
              <w:left w:val="single" w:color="000000" w:sz="4"/>
              <w:bottom w:val="single" w:color="000000" w:sz="4"/>
              <w:right w:val="single" w:color="000000" w:sz="4"/>
            </w:tcBorders>
            <w:vAlign w:val="top"/>
          </w:tcPr>
          <w:p>
            <w:pPr>
              <w:jc w:val="center"/>
            </w:pPr>
            <w:r>
              <w:rPr>
                <w:b/>
                <w:sz w:val="21"/>
              </w:rPr>
              <w:t>跨年预算说明</w:t>
            </w:r>
          </w:p>
        </w:tc>
        <w:tc>
          <w:tcPr>
            <w:tcW w:type="dxa" w:w="1466"/>
            <w:tcBorders>
              <w:top w:val="single" w:color="000000" w:sz="8"/>
              <w:left w:val="single" w:color="000000" w:sz="4"/>
              <w:bottom w:val="single" w:color="000000" w:sz="4"/>
              <w:right w:val="single" w:color="000000" w:sz="8"/>
            </w:tcBorders>
            <w:vAlign w:val="top"/>
          </w:tcPr>
          <w:p>
            <w:pPr>
              <w:jc w:val="center"/>
            </w:pPr>
            <w:r>
              <w:rPr>
                <w:b/>
                <w:sz w:val="21"/>
              </w:rPr>
              <w:t>标的所属行业</w:t>
            </w:r>
          </w:p>
        </w:tc>
      </w:tr>
      <w:tr>
        <w:tc>
          <w:tcPr>
            <w:tcW w:type="dxa" w:w="2719"/>
            <w:tcBorders>
              <w:top w:val="single" w:color="000000" w:sz="4"/>
              <w:left w:val="single" w:color="000000" w:sz="8"/>
              <w:bottom w:val="single" w:color="000000" w:sz="8"/>
              <w:right w:val="single" w:color="000000" w:sz="4"/>
            </w:tcBorders>
            <w:vAlign w:val="top"/>
          </w:tcPr>
          <w:p>
            <w:pPr>
              <w:jc w:val="center"/>
            </w:pPr>
            <w:r>
              <w:rPr>
                <w:sz w:val="21"/>
              </w:rPr>
              <w:t>聘请</w:t>
            </w:r>
            <w:r>
              <w:rPr>
                <w:sz w:val="21"/>
              </w:rPr>
              <w:t>2023年至2025年英语口语、第二外语、教师培训、冬夏令营和外语类社团外籍教师服务项目</w:t>
            </w:r>
          </w:p>
        </w:tc>
        <w:tc>
          <w:tcPr>
            <w:tcW w:type="dxa" w:w="1108"/>
            <w:tcBorders>
              <w:top w:val="single" w:color="000000" w:sz="4"/>
              <w:left w:val="single" w:color="000000" w:sz="4"/>
              <w:bottom w:val="single" w:color="000000" w:sz="8"/>
              <w:right w:val="single" w:color="000000" w:sz="4"/>
            </w:tcBorders>
            <w:vAlign w:val="top"/>
          </w:tcPr>
          <w:p>
            <w:pPr>
              <w:jc w:val="center"/>
            </w:pPr>
            <w:r>
              <w:rPr>
                <w:sz w:val="21"/>
              </w:rPr>
              <w:t>合同签订之日起至</w:t>
            </w:r>
            <w:r>
              <w:rPr>
                <w:sz w:val="21"/>
              </w:rPr>
              <w:t>2025年12月31日止</w:t>
            </w:r>
          </w:p>
        </w:tc>
        <w:tc>
          <w:tcPr>
            <w:tcW w:type="dxa" w:w="1547"/>
            <w:tcBorders>
              <w:top w:val="single" w:color="000000" w:sz="4"/>
              <w:left w:val="single" w:color="000000" w:sz="4"/>
              <w:bottom w:val="single" w:color="000000" w:sz="8"/>
              <w:right w:val="single" w:color="000000" w:sz="4"/>
            </w:tcBorders>
            <w:vAlign w:val="top"/>
          </w:tcPr>
          <w:p>
            <w:pPr>
              <w:ind w:firstLine="2"/>
              <w:jc w:val="center"/>
            </w:pPr>
            <w:r>
              <w:rPr>
                <w:sz w:val="21"/>
              </w:rPr>
              <w:t>人民币</w:t>
            </w:r>
            <w:r>
              <w:rPr>
                <w:sz w:val="21"/>
              </w:rPr>
              <w:t>771.6万元</w:t>
            </w:r>
          </w:p>
        </w:tc>
        <w:tc>
          <w:tcPr>
            <w:tcW w:type="dxa" w:w="1466"/>
            <w:tcBorders>
              <w:top w:val="single" w:color="000000" w:sz="4"/>
              <w:left w:val="single" w:color="000000" w:sz="4"/>
              <w:bottom w:val="single" w:color="000000" w:sz="8"/>
              <w:right w:val="single" w:color="000000" w:sz="4"/>
            </w:tcBorders>
            <w:vAlign w:val="top"/>
          </w:tcPr>
          <w:p>
            <w:pPr>
              <w:jc w:val="center"/>
            </w:pPr>
            <w:r>
              <w:rPr>
                <w:sz w:val="21"/>
              </w:rPr>
              <w:t>第一年</w:t>
            </w:r>
            <w:r>
              <w:rPr>
                <w:sz w:val="21"/>
              </w:rPr>
              <w:t>257.2万元；</w:t>
            </w:r>
          </w:p>
          <w:p>
            <w:pPr>
              <w:jc w:val="center"/>
            </w:pPr>
            <w:r>
              <w:rPr>
                <w:sz w:val="21"/>
              </w:rPr>
              <w:t>第二年</w:t>
            </w:r>
            <w:r>
              <w:rPr>
                <w:sz w:val="21"/>
              </w:rPr>
              <w:t>257.2万元；</w:t>
            </w:r>
          </w:p>
          <w:p>
            <w:pPr>
              <w:jc w:val="center"/>
            </w:pPr>
            <w:r>
              <w:rPr>
                <w:sz w:val="21"/>
              </w:rPr>
              <w:t>第二年</w:t>
            </w:r>
            <w:r>
              <w:rPr>
                <w:sz w:val="21"/>
              </w:rPr>
              <w:t>257.2万元；</w:t>
            </w:r>
          </w:p>
        </w:tc>
        <w:tc>
          <w:tcPr>
            <w:tcW w:type="dxa" w:w="1466"/>
            <w:tcBorders>
              <w:top w:val="single" w:color="000000" w:sz="4"/>
              <w:left w:val="single" w:color="000000" w:sz="4"/>
              <w:bottom w:val="single" w:color="000000" w:sz="8"/>
              <w:right w:val="single" w:color="000000" w:sz="8"/>
            </w:tcBorders>
            <w:vAlign w:val="top"/>
          </w:tcPr>
          <w:p>
            <w:pPr>
              <w:jc w:val="center"/>
            </w:pPr>
            <w:r>
              <w:rPr>
                <w:sz w:val="21"/>
              </w:rPr>
              <w:t>其他未列明行业</w:t>
            </w:r>
          </w:p>
        </w:tc>
      </w:tr>
    </w:tbl>
    <w:p>
      <w:pPr>
        <w:jc w:val="both"/>
      </w:pPr>
      <w:r>
        <w:rPr>
          <w:b/>
          <w:sz w:val="21"/>
        </w:rPr>
        <w:t>（二）项目属性：服务类</w:t>
      </w:r>
    </w:p>
    <w:p>
      <w:pPr>
        <w:jc w:val="left"/>
      </w:pPr>
      <w:r>
        <w:rPr>
          <w:b/>
          <w:sz w:val="21"/>
        </w:rPr>
        <w:t>（三）打</w:t>
      </w:r>
      <w:r>
        <w:rPr>
          <w:b/>
          <w:sz w:val="21"/>
        </w:rPr>
        <w:t>“</w:t>
      </w:r>
      <w:r>
        <w:rPr>
          <w:b/>
          <w:sz w:val="21"/>
        </w:rPr>
        <w:t>★</w:t>
      </w:r>
      <w:r>
        <w:rPr>
          <w:b/>
          <w:sz w:val="21"/>
        </w:rPr>
        <w:t>”</w:t>
      </w:r>
      <w:r>
        <w:rPr>
          <w:b/>
          <w:sz w:val="21"/>
        </w:rPr>
        <w:t>号条款为实质性条款，若有任何一条负偏离或不满足则导致投标（响应）无效。</w:t>
      </w:r>
      <w:r>
        <w:rPr>
          <w:b/>
          <w:sz w:val="21"/>
        </w:rPr>
        <w:t>打</w:t>
      </w:r>
      <w:r>
        <w:rPr>
          <w:b/>
          <w:sz w:val="21"/>
        </w:rPr>
        <w:t>“▲”</w:t>
      </w:r>
      <w:r>
        <w:rPr>
          <w:b/>
          <w:sz w:val="21"/>
        </w:rPr>
        <w:t>号条款为重要技术参数（如有），若有部分</w:t>
      </w:r>
      <w:r>
        <w:rPr>
          <w:b/>
          <w:sz w:val="21"/>
        </w:rPr>
        <w:t>“▲”</w:t>
      </w:r>
      <w:r>
        <w:rPr>
          <w:b/>
          <w:sz w:val="21"/>
        </w:rPr>
        <w:t>条款未响应或不满足，将根据评审要求</w:t>
      </w:r>
      <w:r>
        <w:rPr>
          <w:b/>
          <w:sz w:val="21"/>
        </w:rPr>
        <w:t>影响其得分，但不作为无效投标（响应）条款。</w:t>
      </w:r>
    </w:p>
    <w:p>
      <w:pPr>
        <w:jc w:val="left"/>
      </w:pPr>
      <w:r>
        <w:rPr>
          <w:b/>
          <w:sz w:val="21"/>
        </w:rPr>
        <w:t>（四）投标报价明细表格式：（投标人须将以下报价明细表放入投标文件中</w:t>
      </w:r>
      <w:r>
        <w:rPr>
          <w:b/>
          <w:sz w:val="21"/>
        </w:rPr>
        <w:t>，</w:t>
      </w:r>
      <w:r>
        <w:rPr>
          <w:b/>
          <w:sz w:val="21"/>
        </w:rPr>
        <w:t>电子投标文件必须按此格式提供，否则为无效投标</w:t>
      </w:r>
      <w:r>
        <w:rPr>
          <w:b/>
          <w:sz w:val="21"/>
        </w:rPr>
        <w:t>）</w:t>
      </w:r>
    </w:p>
    <w:tbl>
      <w:tblPr>
        <w:tblW w:w="0" w:type="auto"/>
        <w:tblBorders>
          <w:top w:val="none" w:color="000000" w:sz="4"/>
          <w:left w:val="none" w:color="000000" w:sz="4"/>
          <w:bottom w:val="none" w:color="000000" w:sz="4"/>
          <w:right w:val="none" w:color="000000" w:sz="4"/>
          <w:insideH w:val="none"/>
          <w:insideV w:val="none"/>
        </w:tblBorders>
      </w:tblPr>
      <w:tblGrid>
        <w:gridCol w:w="926"/>
        <w:gridCol w:w="2069"/>
        <w:gridCol w:w="1155"/>
        <w:gridCol w:w="1385"/>
        <w:gridCol w:w="1385"/>
        <w:gridCol w:w="1385"/>
      </w:tblGrid>
      <w:tr>
        <w:tc>
          <w:tcPr>
            <w:tcW w:type="dxa" w:w="926"/>
            <w:tcBorders>
              <w:top w:val="single" w:color="000000" w:sz="8"/>
              <w:left w:val="single" w:color="000000" w:sz="8"/>
              <w:bottom w:val="single" w:color="000000" w:sz="4"/>
              <w:right w:val="single" w:color="000000" w:sz="4"/>
            </w:tcBorders>
            <w:vAlign w:val="top"/>
          </w:tcPr>
          <w:p>
            <w:pPr>
              <w:jc w:val="center"/>
            </w:pPr>
            <w:r>
              <w:rPr>
                <w:b/>
                <w:color w:val="000000"/>
                <w:sz w:val="21"/>
              </w:rPr>
              <w:t>序号</w:t>
            </w:r>
          </w:p>
        </w:tc>
        <w:tc>
          <w:tcPr>
            <w:tcW w:type="dxa" w:w="2069"/>
            <w:tcBorders>
              <w:top w:val="single" w:color="000000" w:sz="8"/>
              <w:left w:val="single" w:color="000000" w:sz="4"/>
              <w:bottom w:val="single" w:color="000000" w:sz="4"/>
              <w:right w:val="single" w:color="000000" w:sz="4"/>
            </w:tcBorders>
            <w:vAlign w:val="top"/>
          </w:tcPr>
          <w:p>
            <w:pPr>
              <w:jc w:val="center"/>
            </w:pPr>
            <w:r>
              <w:rPr>
                <w:b/>
                <w:color w:val="000000"/>
                <w:sz w:val="21"/>
              </w:rPr>
              <w:t>学校名称</w:t>
            </w:r>
          </w:p>
        </w:tc>
        <w:tc>
          <w:tcPr>
            <w:tcW w:type="dxa" w:w="1155"/>
            <w:tcBorders>
              <w:top w:val="single" w:color="000000" w:sz="8"/>
              <w:left w:val="single" w:color="000000" w:sz="4"/>
              <w:bottom w:val="single" w:color="000000" w:sz="4"/>
              <w:right w:val="single" w:color="000000" w:sz="4"/>
            </w:tcBorders>
            <w:vAlign w:val="top"/>
          </w:tcPr>
          <w:p>
            <w:pPr>
              <w:jc w:val="center"/>
            </w:pPr>
            <w:r>
              <w:rPr>
                <w:b/>
                <w:color w:val="000000"/>
                <w:sz w:val="21"/>
              </w:rPr>
              <w:t>年级</w:t>
            </w:r>
          </w:p>
        </w:tc>
        <w:tc>
          <w:tcPr>
            <w:tcW w:type="dxa" w:w="1385"/>
            <w:tcBorders>
              <w:top w:val="single" w:color="000000" w:sz="8"/>
              <w:left w:val="single" w:color="000000" w:sz="4"/>
              <w:bottom w:val="single" w:color="000000" w:sz="4"/>
              <w:right w:val="single" w:color="000000" w:sz="4"/>
            </w:tcBorders>
            <w:vAlign w:val="top"/>
          </w:tcPr>
          <w:p>
            <w:pPr>
              <w:jc w:val="center"/>
            </w:pPr>
            <w:r>
              <w:rPr>
                <w:b/>
                <w:color w:val="000000"/>
                <w:sz w:val="21"/>
              </w:rPr>
              <w:t>项目</w:t>
            </w:r>
          </w:p>
        </w:tc>
        <w:tc>
          <w:tcPr>
            <w:tcW w:type="dxa" w:w="1385"/>
            <w:tcBorders>
              <w:top w:val="single" w:color="000000" w:sz="8"/>
              <w:left w:val="single" w:color="000000" w:sz="4"/>
              <w:bottom w:val="single" w:color="000000" w:sz="4"/>
              <w:right w:val="single" w:color="000000" w:sz="4"/>
            </w:tcBorders>
            <w:vAlign w:val="top"/>
          </w:tcPr>
          <w:p>
            <w:pPr>
              <w:jc w:val="center"/>
            </w:pPr>
            <w:r>
              <w:rPr>
                <w:b/>
                <w:sz w:val="21"/>
              </w:rPr>
              <w:t>课酬最高单价限价</w:t>
            </w:r>
            <w:r>
              <w:rPr>
                <w:b/>
                <w:color w:val="000000"/>
                <w:sz w:val="21"/>
              </w:rPr>
              <w:t>（元</w:t>
            </w:r>
            <w:r>
              <w:rPr>
                <w:b/>
                <w:color w:val="000000"/>
                <w:sz w:val="21"/>
              </w:rPr>
              <w:t>/节）</w:t>
            </w:r>
          </w:p>
        </w:tc>
        <w:tc>
          <w:tcPr>
            <w:tcW w:type="dxa" w:w="1385"/>
            <w:tcBorders>
              <w:top w:val="single" w:color="000000" w:sz="8"/>
              <w:left w:val="single" w:color="000000" w:sz="4"/>
              <w:bottom w:val="single" w:color="000000" w:sz="4"/>
              <w:right w:val="single" w:color="000000" w:sz="8"/>
            </w:tcBorders>
            <w:vAlign w:val="top"/>
          </w:tcPr>
          <w:p>
            <w:pPr>
              <w:jc w:val="center"/>
            </w:pPr>
            <w:r>
              <w:rPr>
                <w:b/>
                <w:sz w:val="21"/>
              </w:rPr>
              <w:t>投标单价（元</w:t>
            </w:r>
            <w:r>
              <w:rPr>
                <w:b/>
                <w:sz w:val="21"/>
              </w:rPr>
              <w:t>/节）</w:t>
            </w: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一年级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二年级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三年级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四年级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五年级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6</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六年级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7</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8</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9</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10</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11</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12</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13</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14</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15</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16</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17</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地球村英语口语社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18</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日语动漫社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19</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法语电影社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20</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STEM科技社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21</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初一级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德语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22</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23</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24</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西班牙语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25</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26</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综合实践</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27</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28</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初二级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德语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29</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30</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31</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西班牙语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32</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33</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综合实践</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34</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35</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初三级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36</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高一级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37</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研究性学习</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38</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39</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高二级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40</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研究性学习</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41</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42</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学校</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卓越外交官课程</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43</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教师培训</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1000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44</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竞赛辅导</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45</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课程开发</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600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46</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初一级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47</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初二级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48</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初三级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49</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高一级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50</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高二级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51</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初一级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52</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初二级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53</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初三级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54</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高一级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55</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tcBorders>
              <w:top w:val="single" w:color="000000" w:sz="4"/>
              <w:left w:val="single" w:color="000000" w:sz="4"/>
              <w:bottom w:val="single" w:color="000000" w:sz="4"/>
              <w:right w:val="single" w:color="000000" w:sz="4"/>
            </w:tcBorders>
            <w:vAlign w:val="top"/>
          </w:tcPr>
          <w:p>
            <w:pPr>
              <w:jc w:val="center"/>
            </w:pPr>
            <w:r>
              <w:rPr>
                <w:color w:val="000000"/>
                <w:sz w:val="21"/>
              </w:rPr>
              <w:t>高二级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56</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初中年级</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地球村英语口语社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57</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日语动漫社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58</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法语电影社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926"/>
            <w:tcBorders>
              <w:top w:val="single" w:color="000000" w:sz="4"/>
              <w:left w:val="single" w:color="000000" w:sz="8"/>
              <w:bottom w:val="single" w:color="000000" w:sz="4"/>
              <w:right w:val="single" w:color="000000" w:sz="4"/>
            </w:tcBorders>
            <w:vAlign w:val="top"/>
          </w:tcPr>
          <w:p>
            <w:pPr>
              <w:jc w:val="center"/>
            </w:pPr>
            <w:r>
              <w:rPr>
                <w:color w:val="000000"/>
                <w:sz w:val="21"/>
              </w:rPr>
              <w:t>59</w:t>
            </w:r>
          </w:p>
        </w:tc>
        <w:tc>
          <w:tcPr>
            <w:tcW w:type="dxa" w:w="2069"/>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1155"/>
            <w:vMerge/>
            <w:tcBorders>
              <w:top w:val="single" w:color="000000" w:sz="4"/>
              <w:left w:val="single" w:color="000000" w:sz="4"/>
              <w:bottom w:val="single" w:color="000000" w:sz="4"/>
              <w:right w:val="single" w:color="000000" w:sz="4"/>
            </w:tcBorders>
          </w:tcP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STEM科技社</w:t>
            </w:r>
          </w:p>
        </w:tc>
        <w:tc>
          <w:tcPr>
            <w:tcW w:type="dxa" w:w="1385"/>
            <w:tcBorders>
              <w:top w:val="single" w:color="000000" w:sz="4"/>
              <w:left w:val="single" w:color="000000" w:sz="4"/>
              <w:bottom w:val="single" w:color="000000" w:sz="4"/>
              <w:right w:val="single" w:color="000000" w:sz="4"/>
            </w:tcBorders>
            <w:vAlign w:val="top"/>
          </w:tcPr>
          <w:p>
            <w:pPr>
              <w:jc w:val="center"/>
            </w:pPr>
            <w:r>
              <w:rPr>
                <w:color w:val="000000"/>
                <w:sz w:val="21"/>
              </w:rPr>
              <w:t>500</w:t>
            </w:r>
          </w:p>
        </w:tc>
        <w:tc>
          <w:tcPr>
            <w:tcW w:type="dxa" w:w="1385"/>
            <w:tcBorders>
              <w:top w:val="single" w:color="000000" w:sz="4"/>
              <w:left w:val="single" w:color="000000" w:sz="4"/>
              <w:bottom w:val="single" w:color="000000" w:sz="4"/>
              <w:right w:val="single" w:color="000000" w:sz="8"/>
            </w:tcBorders>
            <w:vAlign w:val="top"/>
          </w:tcPr>
          <w:p>
            <w:pPr>
              <w:jc w:val="center"/>
            </w:pPr>
          </w:p>
        </w:tc>
      </w:tr>
      <w:tr>
        <w:tc>
          <w:tcPr>
            <w:tcW w:type="dxa" w:w="8305"/>
            <w:gridSpan w:val="6"/>
            <w:tcBorders>
              <w:top w:val="single" w:color="000000" w:sz="4"/>
              <w:left w:val="single" w:color="000000" w:sz="8"/>
              <w:bottom w:val="single" w:color="000000" w:sz="8"/>
              <w:right w:val="single" w:color="000000" w:sz="8"/>
            </w:tcBorders>
            <w:vAlign w:val="top"/>
          </w:tcPr>
          <w:p>
            <w:pPr>
              <w:jc w:val="center"/>
            </w:pPr>
            <w:r>
              <w:rPr>
                <w:sz w:val="21"/>
              </w:rPr>
              <w:t>投标单价合计：</w:t>
            </w:r>
            <w:r>
              <w:rPr>
                <w:sz w:val="21"/>
                <w:u w:val="single"/>
              </w:rPr>
              <w:t xml:space="preserve">        </w:t>
            </w:r>
            <w:r>
              <w:rPr>
                <w:sz w:val="21"/>
              </w:rPr>
              <w:t>元</w:t>
            </w:r>
          </w:p>
        </w:tc>
      </w:tr>
    </w:tbl>
    <w:p>
      <w:pPr>
        <w:jc w:val="left"/>
      </w:pPr>
      <w:r>
        <w:rPr>
          <w:b/>
          <w:sz w:val="21"/>
        </w:rPr>
        <w:t>注：</w:t>
      </w:r>
      <w:r>
        <w:rPr>
          <w:b/>
          <w:sz w:val="21"/>
        </w:rPr>
        <w:t>1.</w:t>
      </w:r>
      <w:r>
        <w:rPr>
          <w:b/>
          <w:sz w:val="21"/>
        </w:rPr>
        <w:t>如报价超出</w:t>
      </w:r>
      <w:r>
        <w:rPr>
          <w:b/>
          <w:sz w:val="21"/>
        </w:rPr>
        <w:t>课酬最高单价限价</w:t>
      </w:r>
      <w:r>
        <w:rPr>
          <w:b/>
          <w:sz w:val="21"/>
        </w:rPr>
        <w:t>，将导致投标无效。</w:t>
      </w:r>
    </w:p>
    <w:p>
      <w:pPr>
        <w:jc w:val="left"/>
      </w:pPr>
      <w:r>
        <w:rPr>
          <w:b/>
          <w:sz w:val="21"/>
        </w:rPr>
        <w:t xml:space="preserve">  2.</w:t>
      </w:r>
      <w:r>
        <w:rPr>
          <w:b/>
          <w:sz w:val="21"/>
        </w:rPr>
        <w:t>投标客户端中《开标一览表》、《分项报价表》的单价特指的是上述表格的</w:t>
      </w:r>
      <w:r>
        <w:rPr>
          <w:b/>
          <w:sz w:val="21"/>
        </w:rPr>
        <w:t>“</w:t>
      </w:r>
      <w:r>
        <w:rPr>
          <w:b/>
          <w:sz w:val="21"/>
        </w:rPr>
        <w:t>投标单价合计</w:t>
      </w:r>
      <w:r>
        <w:rPr>
          <w:b/>
          <w:sz w:val="21"/>
        </w:rPr>
        <w:t>”</w:t>
      </w:r>
    </w:p>
    <w:p>
      <w:pPr>
        <w:jc w:val="left"/>
      </w:pPr>
    </w:p>
    <w:p>
      <w:pPr>
        <w:jc w:val="left"/>
      </w:pPr>
      <w:r>
        <w:rPr>
          <w:b/>
          <w:sz w:val="21"/>
        </w:rPr>
        <w:t>（</w:t>
      </w:r>
      <w:r>
        <w:rPr>
          <w:b/>
          <w:sz w:val="21"/>
        </w:rPr>
        <w:t>五</w:t>
      </w:r>
      <w:r>
        <w:rPr>
          <w:b/>
          <w:sz w:val="21"/>
        </w:rPr>
        <w:t>）演示说明：</w:t>
      </w:r>
    </w:p>
    <w:tbl>
      <w:tblPr>
        <w:tblW w:w="0" w:type="auto"/>
        <w:tblBorders>
          <w:top w:val="none" w:color="000000" w:sz="4"/>
          <w:left w:val="none" w:color="000000" w:sz="4"/>
          <w:bottom w:val="none" w:color="000000" w:sz="4"/>
          <w:right w:val="none" w:color="000000" w:sz="4"/>
          <w:insideH w:val="none"/>
          <w:insideV w:val="none"/>
        </w:tblBorders>
      </w:tblPr>
      <w:tblGrid>
        <w:gridCol w:w="1258"/>
        <w:gridCol w:w="7048"/>
      </w:tblGrid>
      <w:tr>
        <w:tc>
          <w:tcPr>
            <w:tcW w:type="dxa" w:w="1258"/>
            <w:tcBorders>
              <w:top w:val="single" w:color="000000" w:sz="8"/>
              <w:left w:val="single" w:color="000000" w:sz="8"/>
              <w:bottom w:val="single" w:color="000000" w:sz="4"/>
              <w:right w:val="single" w:color="000000" w:sz="4"/>
            </w:tcBorders>
            <w:vAlign w:val="top"/>
          </w:tcPr>
          <w:p>
            <w:pPr>
              <w:jc w:val="center"/>
            </w:pPr>
            <w:r>
              <w:rPr>
                <w:b/>
                <w:sz w:val="21"/>
              </w:rPr>
              <w:t>序号</w:t>
            </w:r>
          </w:p>
        </w:tc>
        <w:tc>
          <w:tcPr>
            <w:tcW w:type="dxa" w:w="7048"/>
            <w:tcBorders>
              <w:top w:val="single" w:color="000000" w:sz="8"/>
              <w:left w:val="none" w:color="000000" w:sz="4"/>
              <w:bottom w:val="single" w:color="000000" w:sz="4"/>
              <w:right w:val="single" w:color="000000" w:sz="8"/>
            </w:tcBorders>
            <w:vAlign w:val="top"/>
          </w:tcPr>
          <w:p>
            <w:pPr>
              <w:jc w:val="center"/>
            </w:pPr>
            <w:r>
              <w:rPr>
                <w:b/>
                <w:sz w:val="21"/>
              </w:rPr>
              <w:t>演示内容</w:t>
            </w:r>
          </w:p>
        </w:tc>
      </w:tr>
      <w:tr>
        <w:tc>
          <w:tcPr>
            <w:tcW w:type="dxa" w:w="1258"/>
            <w:tcBorders>
              <w:top w:val="none" w:color="000000" w:sz="4"/>
              <w:left w:val="single" w:color="000000" w:sz="8"/>
              <w:bottom w:val="single" w:color="000000" w:sz="8"/>
              <w:right w:val="single" w:color="000000" w:sz="4"/>
            </w:tcBorders>
            <w:vAlign w:val="top"/>
          </w:tcPr>
          <w:p>
            <w:pPr>
              <w:jc w:val="center"/>
            </w:pPr>
            <w:r>
              <w:rPr>
                <w:sz w:val="21"/>
              </w:rPr>
              <w:t>1</w:t>
            </w:r>
          </w:p>
        </w:tc>
        <w:tc>
          <w:tcPr>
            <w:tcW w:type="dxa" w:w="7048"/>
            <w:tcBorders>
              <w:top w:val="none" w:color="000000" w:sz="4"/>
              <w:left w:val="none" w:color="000000" w:sz="4"/>
              <w:bottom w:val="single" w:color="000000" w:sz="8"/>
              <w:right w:val="single" w:color="000000" w:sz="8"/>
            </w:tcBorders>
            <w:vAlign w:val="top"/>
          </w:tcPr>
          <w:p>
            <w:pPr>
              <w:jc w:val="center"/>
            </w:pPr>
            <w:r>
              <w:rPr>
                <w:sz w:val="21"/>
              </w:rPr>
              <w:t>详细的演示内容参考技术评分表</w:t>
            </w:r>
          </w:p>
        </w:tc>
      </w:tr>
    </w:tbl>
    <w:p>
      <w:pPr>
        <w:jc w:val="both"/>
      </w:pPr>
      <w:r>
        <w:rPr>
          <w:sz w:val="21"/>
        </w:rPr>
        <w:t>1. 请投标人自行准备演示所需要的设备，演示现场只提供电源和投影（HDMI接口）。</w:t>
      </w:r>
    </w:p>
    <w:p>
      <w:pPr>
        <w:jc w:val="both"/>
      </w:pPr>
      <w:r>
        <w:rPr>
          <w:sz w:val="21"/>
        </w:rPr>
        <w:t>2. 演示时间不超过5分钟。授权委托代理人须凭身份证原件参加演示，参加人数一般不超过2人（含授权代表在内）。</w:t>
      </w:r>
    </w:p>
    <w:p>
      <w:pPr>
        <w:jc w:val="both"/>
      </w:pPr>
      <w:r>
        <w:rPr>
          <w:sz w:val="21"/>
        </w:rPr>
        <w:t>3. 详细的演示内容参考技术评分表。</w:t>
      </w:r>
    </w:p>
    <w:p/>
    <w:p>
      <w:pPr>
        <w:ind w:firstLine="480"/>
      </w:pPr>
    </w:p>
    <w:p/>
    <w:p>
      <w:r>
        <w:rPr/>
        <w:t>采购包1（聘请2023年至2025年英语口语、第二外语、教师培训、冬夏令营和外语类社团外籍教师服务项目）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标的提供的时间</w:t>
            </w:r>
          </w:p>
        </w:tc>
        <w:tc>
          <w:tcPr>
            <w:tcW w:type="dxa" w:w="4153"/>
          </w:tcPr>
          <w:p/>
          <w:p>
            <w:r>
              <w:rPr/>
              <w:t>合同签订之日起至2025年12月31日止</w:t>
            </w:r>
          </w:p>
        </w:tc>
      </w:tr>
      <w:tr>
        <w:tc>
          <w:tcPr>
            <w:tcW w:type="dxa" w:w="4153"/>
          </w:tcPr>
          <w:p>
            <w:r>
              <w:rPr/>
              <w:t>标的提供的地点</w:t>
            </w:r>
          </w:p>
        </w:tc>
        <w:tc>
          <w:tcPr>
            <w:tcW w:type="dxa" w:w="4153"/>
          </w:tcPr>
          <w:p/>
          <w:p>
            <w:r>
              <w:rPr/>
              <w:t>采购人指定地点</w:t>
            </w:r>
          </w:p>
        </w:tc>
      </w:tr>
      <w:tr>
        <w:tc>
          <w:tcPr>
            <w:tcW w:type="dxa" w:w="4153"/>
          </w:tcPr>
          <w:p>
            <w:r>
              <w:rPr/>
              <w:t>付款方式</w:t>
            </w:r>
          </w:p>
        </w:tc>
        <w:tc>
          <w:tcPr>
            <w:tcW w:type="dxa" w:w="4153"/>
          </w:tcPr>
          <w:p/>
          <w:p/>
          <w:p>
            <w:r>
              <w:rPr/>
              <w:t>1期：支付比例100%,由于聘请方案没有考虑偶发或意外因素，实际完成的工作量与方案中的工作量可能存在出入，结算金额按照“实际工作量×中标单价”的原则计算，采取按照季度的方式结算，合同签订之日起至2025年12月31日止</w:t>
            </w:r>
          </w:p>
        </w:tc>
      </w:tr>
      <w:tr>
        <w:tc>
          <w:tcPr>
            <w:tcW w:type="dxa" w:w="4153"/>
          </w:tcPr>
          <w:p>
            <w:r>
              <w:rPr/>
              <w:t>验收要求</w:t>
            </w:r>
          </w:p>
        </w:tc>
        <w:tc>
          <w:tcPr>
            <w:tcW w:type="dxa" w:w="4153"/>
          </w:tcPr>
          <w:p/>
          <w:p/>
          <w:p/>
          <w:p>
            <w:r>
              <w:rPr/>
              <w:t>1期：按照技术、服务、安全标准组织对中标人履约情况进行验收</w:t>
            </w:r>
          </w:p>
        </w:tc>
      </w:tr>
      <w:tr>
        <w:tc>
          <w:tcPr>
            <w:tcW w:type="dxa" w:w="4153"/>
          </w:tcPr>
          <w:p>
            <w:r>
              <w:rPr/>
              <w:t>履约保证金</w:t>
            </w:r>
          </w:p>
        </w:tc>
        <w:tc>
          <w:tcPr>
            <w:tcW w:type="dxa" w:w="4153"/>
          </w:tcPr>
          <w:p/>
          <w:p/>
          <w:p/>
          <w:p/>
          <w:p>
            <w:r>
              <w:rPr/>
              <w:t>收取比例：10%,说明：中标单位中标后，按照合同总额的10%缴纳我校履约保证金，如没违反我校的规定后，在半年内无息退给中标单位</w:t>
            </w:r>
          </w:p>
        </w:tc>
      </w:tr>
      <w:tr>
        <w:tc>
          <w:tcPr>
            <w:tcW w:type="dxa" w:w="4153"/>
          </w:tcPr>
          <w:p>
            <w:r>
              <w:rPr/>
              <w:t>其他</w:t>
            </w:r>
          </w:p>
        </w:tc>
        <w:tc>
          <w:tcPr>
            <w:tcW w:type="dxa" w:w="4153"/>
          </w:tcPr>
          <w:p/>
        </w:tc>
      </w:tr>
    </w:tbl>
    <w:p>
      <w:r>
        <w:rPr>
          <w:b/>
        </w:rPr>
        <w:t>2.技术标准与要求</w:t>
      </w:r>
    </w:p>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jc w:val="center"/>
            </w:pPr>
            <w:r>
              <w:rPr/>
              <w:t>序号</w:t>
            </w:r>
          </w:p>
        </w:tc>
        <w:tc>
          <w:tcPr>
            <w:tcW w:type="dxa" w:w="933"/>
          </w:tcPr>
          <w:p>
            <w:pPr>
              <w:jc w:val="center"/>
            </w:pPr>
            <w:r>
              <w:rPr/>
              <w:t>品目名称</w:t>
            </w:r>
          </w:p>
        </w:tc>
        <w:tc>
          <w:tcPr>
            <w:tcW w:type="dxa" w:w="933"/>
          </w:tcPr>
          <w:p>
            <w:pPr>
              <w:jc w:val="center"/>
            </w:pPr>
            <w:r>
              <w:rPr/>
              <w:t>标的名称</w:t>
            </w:r>
          </w:p>
        </w:tc>
        <w:tc>
          <w:tcPr>
            <w:tcW w:type="dxa" w:w="933"/>
          </w:tcPr>
          <w:p>
            <w:pPr>
              <w:jc w:val="center"/>
            </w:pPr>
            <w:r>
              <w:rPr/>
              <w:t>单位</w:t>
            </w:r>
          </w:p>
        </w:tc>
        <w:tc>
          <w:tcPr>
            <w:tcW w:type="dxa" w:w="933"/>
          </w:tcPr>
          <w:p>
            <w:pPr>
              <w:jc w:val="center"/>
            </w:pPr>
            <w:r>
              <w:rPr/>
              <w:t>数量</w:t>
            </w:r>
          </w:p>
        </w:tc>
        <w:tc>
          <w:tcPr>
            <w:tcW w:type="dxa" w:w="933"/>
          </w:tcPr>
          <w:p>
            <w:pPr>
              <w:jc w:val="center"/>
            </w:pPr>
            <w:r>
              <w:rPr/>
              <w:t>分项预算单价（元）</w:t>
            </w:r>
          </w:p>
        </w:tc>
        <w:tc>
          <w:tcPr>
            <w:tcW w:type="dxa" w:w="933"/>
          </w:tcPr>
          <w:p>
            <w:pPr>
              <w:jc w:val="center"/>
            </w:pPr>
            <w:r>
              <w:rPr/>
              <w:t>分项预算总价（元）</w:t>
            </w:r>
          </w:p>
        </w:tc>
        <w:tc>
          <w:tcPr>
            <w:tcW w:type="dxa" w:w="840"/>
          </w:tcPr>
          <w:p>
            <w:r>
              <w:rPr/>
              <w:t>所属行业</w:t>
            </w:r>
          </w:p>
        </w:tc>
        <w:tc>
          <w:tcPr>
            <w:tcW w:type="dxa" w:w="933"/>
          </w:tcPr>
          <w:p>
            <w:pPr>
              <w:jc w:val="center"/>
            </w:pPr>
            <w:r>
              <w:rPr/>
              <w:t>技术要求</w:t>
            </w:r>
          </w:p>
        </w:tc>
      </w:tr>
      <w:tr>
        <w:tc>
          <w:tcPr>
            <w:tcW w:type="dxa" w:w="933"/>
          </w:tcPr>
          <w:p>
            <w:pPr>
              <w:jc w:val="center"/>
            </w:pPr>
            <w:r>
              <w:rPr/>
              <w:t>1</w:t>
            </w:r>
          </w:p>
        </w:tc>
        <w:tc>
          <w:tcPr>
            <w:tcW w:type="dxa" w:w="933"/>
          </w:tcPr>
          <w:p>
            <w:pPr>
              <w:jc w:val="left"/>
            </w:pPr>
            <w:r>
              <w:rPr/>
              <w:t>其他教育服务</w:t>
            </w:r>
          </w:p>
        </w:tc>
        <w:tc>
          <w:tcPr>
            <w:tcW w:type="dxa" w:w="933"/>
          </w:tcPr>
          <w:p>
            <w:pPr>
              <w:jc w:val="left"/>
            </w:pPr>
            <w:r>
              <w:rPr/>
              <w:t>聘请2023年至2025年英语口语、第二外语、教师培训、冬夏令营和外语类社团外籍教师服务项目</w:t>
            </w:r>
          </w:p>
        </w:tc>
        <w:tc>
          <w:tcPr>
            <w:tcW w:type="dxa" w:w="933"/>
          </w:tcPr>
          <w:p>
            <w:pPr>
              <w:jc w:val="left"/>
            </w:pPr>
            <w:r>
              <w:rPr/>
              <w:t>项</w:t>
            </w:r>
          </w:p>
        </w:tc>
        <w:tc>
          <w:tcPr>
            <w:tcW w:type="dxa" w:w="933"/>
          </w:tcPr>
          <w:p>
            <w:pPr>
              <w:jc w:val="right"/>
            </w:pPr>
            <w:r>
              <w:rPr/>
              <w:t>1.00</w:t>
            </w:r>
          </w:p>
        </w:tc>
        <w:tc>
          <w:tcPr>
            <w:tcW w:type="dxa" w:w="933"/>
          </w:tcPr>
          <w:p>
            <w:pPr>
              <w:jc w:val="right"/>
            </w:pPr>
            <w:r>
              <w:rPr/>
              <w:t>7,716,000.00</w:t>
            </w:r>
          </w:p>
        </w:tc>
        <w:tc>
          <w:tcPr>
            <w:tcW w:type="dxa" w:w="933"/>
          </w:tcPr>
          <w:p>
            <w:pPr>
              <w:jc w:val="right"/>
            </w:pPr>
            <w:r>
              <w:rPr/>
              <w:t>7,716,000.00</w:t>
            </w:r>
          </w:p>
        </w:tc>
        <w:tc>
          <w:tcPr>
            <w:tcW w:type="dxa" w:w="840"/>
          </w:tcPr>
          <w:p>
            <w:r>
              <w:rPr/>
              <w:t>其他未列明行业</w:t>
            </w:r>
          </w:p>
        </w:tc>
        <w:tc>
          <w:tcPr>
            <w:tcW w:type="dxa" w:w="933"/>
          </w:tcPr>
          <w:p>
            <w:r>
              <w:rPr/>
              <w:t>详见附表一</w:t>
            </w:r>
          </w:p>
        </w:tc>
      </w:tr>
    </w:tbl>
    <w:p/>
    <w:p>
      <w:r>
        <w:rPr>
          <w:b/>
        </w:rPr>
        <w:t>附表</w:t>
      </w:r>
      <w:r>
        <w:rPr>
          <w:b/>
        </w:rPr>
        <w:t>一</w:t>
      </w:r>
      <w:r>
        <w:rPr>
          <w:b/>
        </w:rPr>
        <w:t>：</w:t>
      </w:r>
      <w:r>
        <w:rPr>
          <w:b/>
        </w:rPr>
        <w:t>聘请2023年至2025年英语口语、第二外语、教师培训、冬夏令营和外语类社团外籍教师服务项目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pPr>
              <w:jc w:val="left"/>
            </w:pPr>
            <w:r>
              <w:rPr>
                <w:b/>
                <w:sz w:val="21"/>
              </w:rPr>
              <w:t>（一）对合作机构的要求</w:t>
            </w:r>
          </w:p>
          <w:p>
            <w:pPr>
              <w:jc w:val="left"/>
            </w:pPr>
            <w:r>
              <w:rPr>
                <w:sz w:val="21"/>
              </w:rPr>
              <w:t>1. 合作机构派遣外籍人士到我校任教必须按照《中华人民共和国出境入境管理法》、《中华人民共和国行政许可法》、《中华人民共和国外国人入境出境管理条例》、《外国人才签证制度实施办法》、《关于整合外国人来华工作许可事项意见的函》（审改办函〔2015〕95 号）执行。</w:t>
            </w:r>
          </w:p>
          <w:p>
            <w:pPr>
              <w:jc w:val="left"/>
            </w:pPr>
            <w:r>
              <w:rPr>
                <w:sz w:val="21"/>
              </w:rPr>
              <w:t>2.</w:t>
            </w:r>
            <w:r>
              <w:rPr>
                <w:sz w:val="21"/>
              </w:rPr>
              <w:t xml:space="preserve"> </w:t>
            </w:r>
            <w:r>
              <w:rPr>
                <w:sz w:val="21"/>
              </w:rPr>
              <w:t>同时合作机构还必须具有以下条件：</w:t>
            </w:r>
          </w:p>
          <w:p>
            <w:pPr>
              <w:jc w:val="left"/>
            </w:pPr>
            <w:r>
              <w:rPr>
                <w:sz w:val="21"/>
              </w:rPr>
              <w:t>2.1 具有承担本次项目的能力，能够协调本单位聘用外教的工作。</w:t>
            </w:r>
          </w:p>
          <w:p>
            <w:pPr>
              <w:jc w:val="left"/>
            </w:pPr>
            <w:r>
              <w:rPr>
                <w:sz w:val="21"/>
              </w:rPr>
              <w:t>2.2 有固定的外事管理机构及负责人，并配备专职或兼职工作人员，协调外教及二外（小语种）课程工作。</w:t>
            </w:r>
          </w:p>
          <w:p>
            <w:pPr>
              <w:jc w:val="left"/>
            </w:pPr>
            <w:r>
              <w:rPr>
                <w:sz w:val="21"/>
              </w:rPr>
              <w:t>2.3 有健全的外教和二外（小语种）教师管理规章制度与具体管理措施，明确外教的责任、权利和义务；有教学(科研)考核评价制度，学生在学习完一定课时后，需达到或通过语种的水平或等级考核。</w:t>
            </w:r>
          </w:p>
          <w:p>
            <w:pPr>
              <w:jc w:val="left"/>
            </w:pPr>
            <w:r>
              <w:rPr>
                <w:sz w:val="21"/>
              </w:rPr>
              <w:t>2.4 有聘用外教的合法渠</w:t>
            </w:r>
            <w:r>
              <w:rPr>
                <w:sz w:val="21"/>
              </w:rPr>
              <w:t>造，派出的外教必须是英国、美国或加拿大、澳大利亚、爱尔兰、新西兰等的母语为英语国家的口音纯正人士，品行端正，须持有本科或以上学历或者在非英语国家教授英语的资格证书，最高学位（学历）证书在国外获得的，应经我驻外使、领馆或由申请人获得学位（学历）所在国驻华使、领馆或我国学历认证机构认证，并有</w:t>
            </w:r>
            <w:r>
              <w:rPr>
                <w:sz w:val="21"/>
              </w:rPr>
              <w:t>3年以上相关工作经验。</w:t>
            </w:r>
          </w:p>
          <w:p>
            <w:pPr>
              <w:jc w:val="left"/>
            </w:pPr>
            <w:r>
              <w:rPr>
                <w:sz w:val="21"/>
              </w:rPr>
              <w:t>2.5 无犯罪证明，应当由申请人国籍国或经常居住地警察、安全、法院等部门出具并经我驻外使、领馆认证或外国驻华使、领馆认证。无犯罪记录签发时间应在6个月内。</w:t>
            </w:r>
          </w:p>
          <w:p>
            <w:pPr>
              <w:jc w:val="left"/>
            </w:pPr>
            <w:r>
              <w:rPr>
                <w:sz w:val="21"/>
              </w:rPr>
              <w:t>2.6 身体体检合格。由中国检验检疫机构出具的境外人员体格检查记录验证证明或健康检查证明书，或经中国检验检疫机构认可的境外卫生医疗机构出具的体检证明，签发时间均在6个月内。</w:t>
            </w:r>
          </w:p>
          <w:p>
            <w:pPr>
              <w:jc w:val="left"/>
            </w:pPr>
            <w:r>
              <w:rPr>
                <w:sz w:val="21"/>
              </w:rPr>
              <w:t>2.7 有组织中小学课堂外语教学实践和成功经验或相类似项目的成功经验，提供相关中小学</w:t>
            </w:r>
            <w:r>
              <w:rPr>
                <w:sz w:val="21"/>
              </w:rPr>
              <w:t>外教服务</w:t>
            </w:r>
            <w:r>
              <w:rPr>
                <w:sz w:val="21"/>
              </w:rPr>
              <w:t>成功经验案例或结果证明。</w:t>
            </w:r>
          </w:p>
          <w:p>
            <w:pPr>
              <w:jc w:val="left"/>
            </w:pPr>
            <w:r>
              <w:rPr>
                <w:sz w:val="21"/>
              </w:rPr>
              <w:t>2.8 有稳定的师资队伍，担任课程的教师原则上在合同期内不得变动，如有特殊情况需与聘任方沟通协调后，征求聘任方的允许，方可有一次变动。</w:t>
            </w:r>
          </w:p>
          <w:p>
            <w:pPr>
              <w:jc w:val="left"/>
            </w:pPr>
            <w:r>
              <w:rPr>
                <w:b/>
                <w:sz w:val="21"/>
              </w:rPr>
              <w:t>（二）外籍教师与二外等教师要求</w:t>
            </w:r>
          </w:p>
          <w:tbl>
            <w:tblPr>
              <w:tblBorders>
                <w:top w:val="none" w:color="000000" w:sz="4"/>
                <w:left w:val="none" w:color="000000" w:sz="4"/>
                <w:bottom w:val="none" w:color="000000" w:sz="4"/>
                <w:right w:val="none" w:color="000000" w:sz="4"/>
                <w:insideH w:val="none"/>
                <w:insideV w:val="none"/>
              </w:tblBorders>
            </w:tblPr>
            <w:tblGrid>
              <w:gridCol w:w="1571"/>
              <w:gridCol w:w="4027"/>
            </w:tblGrid>
            <w:tr>
              <w:tc>
                <w:tcPr>
                  <w:tcW w:type="dxa" w:w="5598"/>
                  <w:gridSpan w:val="2"/>
                  <w:tcBorders>
                    <w:top w:val="single" w:color="000000" w:sz="8"/>
                    <w:left w:val="single" w:color="000000" w:sz="8"/>
                    <w:bottom w:val="single" w:color="000000" w:sz="4"/>
                    <w:right w:val="single" w:color="000000" w:sz="8"/>
                  </w:tcBorders>
                  <w:vAlign w:val="top"/>
                </w:tcPr>
                <w:p>
                  <w:pPr>
                    <w:jc w:val="center"/>
                  </w:pPr>
                  <w:r>
                    <w:rPr>
                      <w:b/>
                      <w:sz w:val="21"/>
                    </w:rPr>
                    <w:t>英语外教口语教师</w:t>
                  </w:r>
                </w:p>
              </w:tc>
            </w:tr>
            <w:tr>
              <w:tc>
                <w:tcPr>
                  <w:tcW w:type="dxa" w:w="1571"/>
                  <w:tcBorders>
                    <w:top w:val="single" w:color="000000" w:sz="4"/>
                    <w:left w:val="single" w:color="000000" w:sz="8"/>
                    <w:bottom w:val="single" w:color="000000" w:sz="4"/>
                    <w:right w:val="single" w:color="000000" w:sz="4"/>
                  </w:tcBorders>
                  <w:vAlign w:val="top"/>
                </w:tcPr>
                <w:p>
                  <w:pPr>
                    <w:jc w:val="center"/>
                  </w:pPr>
                  <w:r>
                    <w:rPr>
                      <w:b/>
                      <w:sz w:val="21"/>
                    </w:rPr>
                    <w:t>类别</w:t>
                  </w:r>
                </w:p>
              </w:tc>
              <w:tc>
                <w:tcPr>
                  <w:tcW w:type="dxa" w:w="4027"/>
                  <w:tcBorders>
                    <w:top w:val="single" w:color="000000" w:sz="4"/>
                    <w:left w:val="single" w:color="000000" w:sz="4"/>
                    <w:bottom w:val="single" w:color="000000" w:sz="4"/>
                    <w:right w:val="single" w:color="000000" w:sz="8"/>
                  </w:tcBorders>
                  <w:vAlign w:val="top"/>
                </w:tcPr>
                <w:p>
                  <w:pPr>
                    <w:jc w:val="center"/>
                  </w:pPr>
                  <w:r>
                    <w:rPr>
                      <w:b/>
                      <w:sz w:val="21"/>
                    </w:rPr>
                    <w:t>内容</w:t>
                  </w:r>
                </w:p>
              </w:tc>
            </w:tr>
            <w:tr>
              <w:tc>
                <w:tcPr>
                  <w:tcW w:type="dxa" w:w="1571"/>
                  <w:tcBorders>
                    <w:top w:val="single" w:color="000000" w:sz="4"/>
                    <w:left w:val="single" w:color="000000" w:sz="8"/>
                    <w:bottom w:val="single" w:color="000000" w:sz="4"/>
                    <w:right w:val="single" w:color="000000" w:sz="4"/>
                  </w:tcBorders>
                  <w:vAlign w:val="top"/>
                </w:tcPr>
                <w:p>
                  <w:pPr>
                    <w:jc w:val="center"/>
                  </w:pPr>
                  <w:r>
                    <w:rPr>
                      <w:sz w:val="21"/>
                    </w:rPr>
                    <w:t>国籍</w:t>
                  </w:r>
                </w:p>
              </w:tc>
              <w:tc>
                <w:tcPr>
                  <w:tcW w:type="dxa" w:w="4027"/>
                  <w:tcBorders>
                    <w:top w:val="single" w:color="000000" w:sz="4"/>
                    <w:left w:val="single" w:color="000000" w:sz="4"/>
                    <w:bottom w:val="single" w:color="000000" w:sz="4"/>
                    <w:right w:val="single" w:color="000000" w:sz="8"/>
                  </w:tcBorders>
                  <w:vAlign w:val="top"/>
                </w:tcPr>
                <w:p>
                  <w:pPr>
                    <w:jc w:val="center"/>
                  </w:pPr>
                  <w:r>
                    <w:rPr>
                      <w:sz w:val="21"/>
                    </w:rPr>
                    <w:t>具有以母语的国家国籍优先</w:t>
                  </w:r>
                </w:p>
              </w:tc>
            </w:tr>
            <w:tr>
              <w:tc>
                <w:tcPr>
                  <w:tcW w:type="dxa" w:w="1571"/>
                  <w:tcBorders>
                    <w:top w:val="single" w:color="000000" w:sz="4"/>
                    <w:left w:val="single" w:color="000000" w:sz="8"/>
                    <w:bottom w:val="single" w:color="000000" w:sz="4"/>
                    <w:right w:val="single" w:color="000000" w:sz="4"/>
                  </w:tcBorders>
                  <w:vAlign w:val="top"/>
                </w:tcPr>
                <w:p>
                  <w:pPr>
                    <w:jc w:val="center"/>
                  </w:pPr>
                  <w:r>
                    <w:rPr>
                      <w:sz w:val="21"/>
                    </w:rPr>
                    <w:t>性别要求</w:t>
                  </w:r>
                </w:p>
              </w:tc>
              <w:tc>
                <w:tcPr>
                  <w:tcW w:type="dxa" w:w="4027"/>
                  <w:tcBorders>
                    <w:top w:val="single" w:color="000000" w:sz="4"/>
                    <w:left w:val="single" w:color="000000" w:sz="4"/>
                    <w:bottom w:val="single" w:color="000000" w:sz="4"/>
                    <w:right w:val="single" w:color="000000" w:sz="8"/>
                  </w:tcBorders>
                  <w:vAlign w:val="top"/>
                </w:tcPr>
                <w:p>
                  <w:pPr>
                    <w:jc w:val="center"/>
                  </w:pPr>
                  <w:r>
                    <w:rPr>
                      <w:sz w:val="21"/>
                    </w:rPr>
                    <w:t>男女不限</w:t>
                  </w:r>
                </w:p>
              </w:tc>
            </w:tr>
            <w:tr>
              <w:tc>
                <w:tcPr>
                  <w:tcW w:type="dxa" w:w="1571"/>
                  <w:tcBorders>
                    <w:top w:val="single" w:color="000000" w:sz="4"/>
                    <w:left w:val="single" w:color="000000" w:sz="8"/>
                    <w:bottom w:val="single" w:color="000000" w:sz="4"/>
                    <w:right w:val="single" w:color="000000" w:sz="4"/>
                  </w:tcBorders>
                  <w:vAlign w:val="top"/>
                </w:tcPr>
                <w:p>
                  <w:pPr>
                    <w:jc w:val="center"/>
                  </w:pPr>
                  <w:r>
                    <w:rPr>
                      <w:sz w:val="21"/>
                    </w:rPr>
                    <w:t>年龄要求</w:t>
                  </w:r>
                </w:p>
              </w:tc>
              <w:tc>
                <w:tcPr>
                  <w:tcW w:type="dxa" w:w="4027"/>
                  <w:tcBorders>
                    <w:top w:val="single" w:color="000000" w:sz="4"/>
                    <w:left w:val="single" w:color="000000" w:sz="4"/>
                    <w:bottom w:val="single" w:color="000000" w:sz="4"/>
                    <w:right w:val="single" w:color="000000" w:sz="8"/>
                  </w:tcBorders>
                  <w:vAlign w:val="top"/>
                </w:tcPr>
                <w:p>
                  <w:pPr>
                    <w:jc w:val="center"/>
                  </w:pPr>
                  <w:r>
                    <w:rPr>
                      <w:sz w:val="21"/>
                    </w:rPr>
                    <w:t>25-45岁</w:t>
                  </w:r>
                </w:p>
              </w:tc>
            </w:tr>
            <w:tr>
              <w:tc>
                <w:tcPr>
                  <w:tcW w:type="dxa" w:w="1571"/>
                  <w:tcBorders>
                    <w:top w:val="single" w:color="000000" w:sz="4"/>
                    <w:left w:val="single" w:color="000000" w:sz="8"/>
                    <w:bottom w:val="single" w:color="000000" w:sz="4"/>
                    <w:right w:val="single" w:color="000000" w:sz="4"/>
                  </w:tcBorders>
                  <w:vAlign w:val="top"/>
                </w:tcPr>
                <w:p>
                  <w:pPr>
                    <w:jc w:val="center"/>
                  </w:pPr>
                  <w:r>
                    <w:rPr>
                      <w:sz w:val="21"/>
                    </w:rPr>
                    <w:t>学历学位</w:t>
                  </w:r>
                </w:p>
              </w:tc>
              <w:tc>
                <w:tcPr>
                  <w:tcW w:type="dxa" w:w="4027"/>
                  <w:tcBorders>
                    <w:top w:val="single" w:color="000000" w:sz="4"/>
                    <w:left w:val="single" w:color="000000" w:sz="4"/>
                    <w:bottom w:val="single" w:color="000000" w:sz="4"/>
                    <w:right w:val="single" w:color="000000" w:sz="8"/>
                  </w:tcBorders>
                  <w:vAlign w:val="top"/>
                </w:tcPr>
                <w:p>
                  <w:pPr>
                    <w:jc w:val="center"/>
                  </w:pPr>
                  <w:r>
                    <w:rPr>
                      <w:sz w:val="21"/>
                    </w:rPr>
                    <w:t>语言学、英语、文学、艺术、历史、教育、法学等专业，大学本科学历，并获得学士学位或以上</w:t>
                  </w:r>
                </w:p>
              </w:tc>
            </w:tr>
            <w:tr>
              <w:tc>
                <w:tcPr>
                  <w:tcW w:type="dxa" w:w="1571"/>
                  <w:tcBorders>
                    <w:top w:val="single" w:color="000000" w:sz="4"/>
                    <w:left w:val="single" w:color="000000" w:sz="8"/>
                    <w:bottom w:val="single" w:color="000000" w:sz="4"/>
                    <w:right w:val="single" w:color="000000" w:sz="4"/>
                  </w:tcBorders>
                  <w:vAlign w:val="top"/>
                </w:tcPr>
                <w:p>
                  <w:pPr>
                    <w:jc w:val="center"/>
                  </w:pPr>
                  <w:r>
                    <w:rPr>
                      <w:sz w:val="21"/>
                    </w:rPr>
                    <w:t>教学经验</w:t>
                  </w:r>
                </w:p>
              </w:tc>
              <w:tc>
                <w:tcPr>
                  <w:tcW w:type="dxa" w:w="4027"/>
                  <w:tcBorders>
                    <w:top w:val="single" w:color="000000" w:sz="4"/>
                    <w:left w:val="single" w:color="000000" w:sz="4"/>
                    <w:bottom w:val="single" w:color="000000" w:sz="4"/>
                    <w:right w:val="single" w:color="000000" w:sz="8"/>
                  </w:tcBorders>
                  <w:vAlign w:val="top"/>
                </w:tcPr>
                <w:p>
                  <w:pPr>
                    <w:jc w:val="center"/>
                  </w:pPr>
                  <w:r>
                    <w:rPr>
                      <w:sz w:val="21"/>
                    </w:rPr>
                    <w:t>至少有</w:t>
                  </w:r>
                  <w:r>
                    <w:rPr>
                      <w:sz w:val="21"/>
                    </w:rPr>
                    <w:t>3年以上口语教学经验者，有在外国语学校从业经验或擅长青少年英语教学</w:t>
                  </w:r>
                </w:p>
              </w:tc>
            </w:tr>
            <w:tr>
              <w:tc>
                <w:tcPr>
                  <w:tcW w:type="dxa" w:w="1571"/>
                  <w:tcBorders>
                    <w:top w:val="single" w:color="000000" w:sz="4"/>
                    <w:left w:val="single" w:color="000000" w:sz="8"/>
                    <w:bottom w:val="single" w:color="000000" w:sz="4"/>
                    <w:right w:val="single" w:color="000000" w:sz="4"/>
                  </w:tcBorders>
                  <w:vAlign w:val="top"/>
                </w:tcPr>
                <w:p>
                  <w:pPr>
                    <w:jc w:val="center"/>
                  </w:pPr>
                  <w:r>
                    <w:rPr>
                      <w:sz w:val="21"/>
                    </w:rPr>
                    <w:t>相关证书</w:t>
                  </w:r>
                </w:p>
              </w:tc>
              <w:tc>
                <w:tcPr>
                  <w:tcW w:type="dxa" w:w="4027"/>
                  <w:tcBorders>
                    <w:top w:val="single" w:color="000000" w:sz="4"/>
                    <w:left w:val="single" w:color="000000" w:sz="4"/>
                    <w:bottom w:val="single" w:color="000000" w:sz="4"/>
                    <w:right w:val="single" w:color="000000" w:sz="8"/>
                  </w:tcBorders>
                  <w:vAlign w:val="top"/>
                </w:tcPr>
                <w:p>
                  <w:pPr>
                    <w:jc w:val="center"/>
                  </w:pPr>
                  <w:r>
                    <w:rPr>
                      <w:sz w:val="21"/>
                    </w:rPr>
                    <w:t>必须具有工作签证，并</w:t>
                  </w:r>
                  <w:r>
                    <w:rPr>
                      <w:sz w:val="21"/>
                    </w:rPr>
                    <w:t>具有本科及以上学历且具有</w:t>
                  </w:r>
                  <w:r>
                    <w:rPr>
                      <w:sz w:val="21"/>
                    </w:rPr>
                    <w:t>TEFL或TESOL等资格证书（英语）或其他语种同类资格证书，有</w:t>
                  </w:r>
                  <w:r>
                    <w:rPr>
                      <w:sz w:val="21"/>
                    </w:rPr>
                    <w:t>外国专家证优先</w:t>
                  </w:r>
                  <w:r>
                    <w:rPr>
                      <w:sz w:val="21"/>
                    </w:rPr>
                    <w:t>。</w:t>
                  </w:r>
                </w:p>
              </w:tc>
            </w:tr>
            <w:tr>
              <w:tc>
                <w:tcPr>
                  <w:tcW w:type="dxa" w:w="1571"/>
                  <w:tcBorders>
                    <w:top w:val="single" w:color="000000" w:sz="4"/>
                    <w:left w:val="single" w:color="000000" w:sz="8"/>
                    <w:bottom w:val="single" w:color="000000" w:sz="8"/>
                    <w:right w:val="single" w:color="000000" w:sz="4"/>
                  </w:tcBorders>
                  <w:vAlign w:val="top"/>
                </w:tcPr>
                <w:p>
                  <w:pPr>
                    <w:jc w:val="center"/>
                  </w:pPr>
                  <w:r>
                    <w:rPr>
                      <w:sz w:val="21"/>
                    </w:rPr>
                    <w:t>其他</w:t>
                  </w:r>
                </w:p>
              </w:tc>
              <w:tc>
                <w:tcPr>
                  <w:tcW w:type="dxa" w:w="4027"/>
                  <w:tcBorders>
                    <w:top w:val="single" w:color="000000" w:sz="4"/>
                    <w:left w:val="single" w:color="000000" w:sz="4"/>
                    <w:bottom w:val="single" w:color="000000" w:sz="8"/>
                    <w:right w:val="single" w:color="000000" w:sz="8"/>
                  </w:tcBorders>
                  <w:vAlign w:val="top"/>
                </w:tcPr>
                <w:p>
                  <w:pPr>
                    <w:jc w:val="center"/>
                  </w:pPr>
                  <w:r>
                    <w:rPr>
                      <w:sz w:val="21"/>
                    </w:rPr>
                    <w:t>语音纯正，口语流利，形象气质俱佳</w:t>
                  </w:r>
                </w:p>
              </w:tc>
            </w:tr>
          </w:tbl>
          <w:p>
            <w:pPr>
              <w:jc w:val="left"/>
            </w:pPr>
            <w:r>
              <w:rPr>
                <w:sz w:val="21"/>
              </w:rPr>
              <w:t xml:space="preserve"> </w:t>
            </w:r>
          </w:p>
          <w:tbl>
            <w:tblPr>
              <w:tblBorders>
                <w:top w:val="none" w:color="000000" w:sz="4"/>
                <w:left w:val="none" w:color="000000" w:sz="4"/>
                <w:bottom w:val="none" w:color="000000" w:sz="4"/>
                <w:right w:val="none" w:color="000000" w:sz="4"/>
                <w:insideH w:val="none"/>
                <w:insideV w:val="none"/>
              </w:tblBorders>
            </w:tblPr>
            <w:tblGrid>
              <w:gridCol w:w="1277"/>
              <w:gridCol w:w="4321"/>
            </w:tblGrid>
            <w:tr>
              <w:tc>
                <w:tcPr>
                  <w:tcW w:type="dxa" w:w="5598"/>
                  <w:gridSpan w:val="2"/>
                  <w:tcBorders>
                    <w:top w:val="single" w:color="000000" w:sz="8"/>
                    <w:left w:val="single" w:color="000000" w:sz="8"/>
                    <w:bottom w:val="single" w:color="000000" w:sz="4"/>
                    <w:right w:val="single" w:color="000000" w:sz="8"/>
                  </w:tcBorders>
                  <w:vAlign w:val="top"/>
                </w:tcPr>
                <w:p>
                  <w:pPr>
                    <w:jc w:val="center"/>
                  </w:pPr>
                  <w:r>
                    <w:rPr>
                      <w:b/>
                      <w:sz w:val="21"/>
                    </w:rPr>
                    <w:t>二外教师（法语、日语、德语、西班牙语）</w:t>
                  </w:r>
                </w:p>
              </w:tc>
            </w:tr>
            <w:tr>
              <w:tc>
                <w:tcPr>
                  <w:tcW w:type="dxa" w:w="1277"/>
                  <w:tcBorders>
                    <w:top w:val="single" w:color="000000" w:sz="4"/>
                    <w:left w:val="single" w:color="000000" w:sz="8"/>
                    <w:bottom w:val="single" w:color="000000" w:sz="4"/>
                    <w:right w:val="single" w:color="000000" w:sz="4"/>
                  </w:tcBorders>
                  <w:vAlign w:val="top"/>
                </w:tcPr>
                <w:p>
                  <w:pPr>
                    <w:jc w:val="center"/>
                  </w:pPr>
                  <w:r>
                    <w:rPr>
                      <w:b/>
                      <w:sz w:val="21"/>
                    </w:rPr>
                    <w:t>类别</w:t>
                  </w:r>
                </w:p>
              </w:tc>
              <w:tc>
                <w:tcPr>
                  <w:tcW w:type="dxa" w:w="4321"/>
                  <w:tcBorders>
                    <w:top w:val="single" w:color="000000" w:sz="4"/>
                    <w:left w:val="single" w:color="000000" w:sz="4"/>
                    <w:bottom w:val="single" w:color="000000" w:sz="4"/>
                    <w:right w:val="single" w:color="000000" w:sz="8"/>
                  </w:tcBorders>
                  <w:vAlign w:val="top"/>
                </w:tcPr>
                <w:p>
                  <w:pPr>
                    <w:jc w:val="center"/>
                  </w:pPr>
                  <w:r>
                    <w:rPr>
                      <w:b/>
                      <w:sz w:val="21"/>
                    </w:rPr>
                    <w:t>内容</w:t>
                  </w:r>
                </w:p>
              </w:tc>
            </w:tr>
            <w:tr>
              <w:tc>
                <w:tcPr>
                  <w:tcW w:type="dxa" w:w="1277"/>
                  <w:tcBorders>
                    <w:top w:val="single" w:color="000000" w:sz="4"/>
                    <w:left w:val="single" w:color="000000" w:sz="8"/>
                    <w:bottom w:val="single" w:color="000000" w:sz="4"/>
                    <w:right w:val="single" w:color="000000" w:sz="4"/>
                  </w:tcBorders>
                  <w:vAlign w:val="top"/>
                </w:tcPr>
                <w:p>
                  <w:pPr>
                    <w:jc w:val="center"/>
                  </w:pPr>
                  <w:r>
                    <w:rPr>
                      <w:sz w:val="21"/>
                    </w:rPr>
                    <w:t>国籍</w:t>
                  </w:r>
                </w:p>
              </w:tc>
              <w:tc>
                <w:tcPr>
                  <w:tcW w:type="dxa" w:w="4321"/>
                  <w:tcBorders>
                    <w:top w:val="single" w:color="000000" w:sz="4"/>
                    <w:left w:val="single" w:color="000000" w:sz="4"/>
                    <w:bottom w:val="single" w:color="000000" w:sz="4"/>
                    <w:right w:val="single" w:color="000000" w:sz="8"/>
                  </w:tcBorders>
                  <w:vAlign w:val="top"/>
                </w:tcPr>
                <w:p>
                  <w:pPr>
                    <w:jc w:val="center"/>
                  </w:pPr>
                  <w:r>
                    <w:rPr>
                      <w:sz w:val="21"/>
                    </w:rPr>
                    <w:t>具有以母语的国家国籍优先</w:t>
                  </w:r>
                </w:p>
              </w:tc>
            </w:tr>
            <w:tr>
              <w:tc>
                <w:tcPr>
                  <w:tcW w:type="dxa" w:w="1277"/>
                  <w:tcBorders>
                    <w:top w:val="single" w:color="000000" w:sz="4"/>
                    <w:left w:val="single" w:color="000000" w:sz="8"/>
                    <w:bottom w:val="single" w:color="000000" w:sz="4"/>
                    <w:right w:val="single" w:color="000000" w:sz="4"/>
                  </w:tcBorders>
                  <w:vAlign w:val="top"/>
                </w:tcPr>
                <w:p>
                  <w:pPr>
                    <w:jc w:val="center"/>
                  </w:pPr>
                  <w:r>
                    <w:rPr>
                      <w:sz w:val="21"/>
                    </w:rPr>
                    <w:t>性别要求</w:t>
                  </w:r>
                </w:p>
              </w:tc>
              <w:tc>
                <w:tcPr>
                  <w:tcW w:type="dxa" w:w="4321"/>
                  <w:tcBorders>
                    <w:top w:val="single" w:color="000000" w:sz="4"/>
                    <w:left w:val="single" w:color="000000" w:sz="4"/>
                    <w:bottom w:val="single" w:color="000000" w:sz="4"/>
                    <w:right w:val="single" w:color="000000" w:sz="8"/>
                  </w:tcBorders>
                  <w:vAlign w:val="top"/>
                </w:tcPr>
                <w:p>
                  <w:pPr>
                    <w:jc w:val="center"/>
                  </w:pPr>
                  <w:r>
                    <w:rPr>
                      <w:sz w:val="21"/>
                    </w:rPr>
                    <w:t>男女不限</w:t>
                  </w:r>
                </w:p>
              </w:tc>
            </w:tr>
            <w:tr>
              <w:tc>
                <w:tcPr>
                  <w:tcW w:type="dxa" w:w="1277"/>
                  <w:tcBorders>
                    <w:top w:val="single" w:color="000000" w:sz="4"/>
                    <w:left w:val="single" w:color="000000" w:sz="8"/>
                    <w:bottom w:val="single" w:color="000000" w:sz="4"/>
                    <w:right w:val="single" w:color="000000" w:sz="4"/>
                  </w:tcBorders>
                  <w:vAlign w:val="top"/>
                </w:tcPr>
                <w:p>
                  <w:pPr>
                    <w:jc w:val="center"/>
                  </w:pPr>
                  <w:r>
                    <w:rPr>
                      <w:sz w:val="21"/>
                    </w:rPr>
                    <w:t>年龄要求</w:t>
                  </w:r>
                </w:p>
              </w:tc>
              <w:tc>
                <w:tcPr>
                  <w:tcW w:type="dxa" w:w="4321"/>
                  <w:tcBorders>
                    <w:top w:val="single" w:color="000000" w:sz="4"/>
                    <w:left w:val="single" w:color="000000" w:sz="4"/>
                    <w:bottom w:val="single" w:color="000000" w:sz="4"/>
                    <w:right w:val="single" w:color="000000" w:sz="8"/>
                  </w:tcBorders>
                  <w:vAlign w:val="top"/>
                </w:tcPr>
                <w:p>
                  <w:pPr>
                    <w:jc w:val="center"/>
                  </w:pPr>
                  <w:r>
                    <w:rPr>
                      <w:sz w:val="21"/>
                    </w:rPr>
                    <w:t>25-45岁</w:t>
                  </w:r>
                </w:p>
              </w:tc>
            </w:tr>
            <w:tr>
              <w:tc>
                <w:tcPr>
                  <w:tcW w:type="dxa" w:w="1277"/>
                  <w:tcBorders>
                    <w:top w:val="single" w:color="000000" w:sz="4"/>
                    <w:left w:val="single" w:color="000000" w:sz="8"/>
                    <w:bottom w:val="single" w:color="000000" w:sz="4"/>
                    <w:right w:val="single" w:color="000000" w:sz="4"/>
                  </w:tcBorders>
                  <w:vAlign w:val="top"/>
                </w:tcPr>
                <w:p>
                  <w:pPr>
                    <w:jc w:val="center"/>
                  </w:pPr>
                  <w:r>
                    <w:rPr>
                      <w:sz w:val="21"/>
                    </w:rPr>
                    <w:t>学历学位</w:t>
                  </w:r>
                </w:p>
              </w:tc>
              <w:tc>
                <w:tcPr>
                  <w:tcW w:type="dxa" w:w="4321"/>
                  <w:tcBorders>
                    <w:top w:val="single" w:color="000000" w:sz="4"/>
                    <w:left w:val="single" w:color="000000" w:sz="4"/>
                    <w:bottom w:val="single" w:color="000000" w:sz="4"/>
                    <w:right w:val="single" w:color="000000" w:sz="8"/>
                  </w:tcBorders>
                  <w:vAlign w:val="top"/>
                </w:tcPr>
                <w:p>
                  <w:pPr>
                    <w:jc w:val="center"/>
                  </w:pPr>
                  <w:r>
                    <w:rPr>
                      <w:sz w:val="21"/>
                    </w:rPr>
                    <w:t>在（所任教语种）的国家取得具有本科或以上学历，学士学位，或获得法语、日语、德语、西班牙语专业语言类本科或以上学历，学士学位，并取得相应语种等级证书及该语言教师资质证明。</w:t>
                  </w:r>
                </w:p>
              </w:tc>
            </w:tr>
            <w:tr>
              <w:tc>
                <w:tcPr>
                  <w:tcW w:type="dxa" w:w="1277"/>
                  <w:tcBorders>
                    <w:top w:val="single" w:color="000000" w:sz="4"/>
                    <w:left w:val="single" w:color="000000" w:sz="8"/>
                    <w:bottom w:val="single" w:color="000000" w:sz="4"/>
                    <w:right w:val="single" w:color="000000" w:sz="4"/>
                  </w:tcBorders>
                  <w:vAlign w:val="top"/>
                </w:tcPr>
                <w:p>
                  <w:pPr>
                    <w:jc w:val="center"/>
                  </w:pPr>
                  <w:r>
                    <w:rPr>
                      <w:sz w:val="21"/>
                    </w:rPr>
                    <w:t>教学经验</w:t>
                  </w:r>
                </w:p>
              </w:tc>
              <w:tc>
                <w:tcPr>
                  <w:tcW w:type="dxa" w:w="4321"/>
                  <w:tcBorders>
                    <w:top w:val="single" w:color="000000" w:sz="4"/>
                    <w:left w:val="single" w:color="000000" w:sz="4"/>
                    <w:bottom w:val="single" w:color="000000" w:sz="4"/>
                    <w:right w:val="single" w:color="000000" w:sz="8"/>
                  </w:tcBorders>
                  <w:vAlign w:val="top"/>
                </w:tcPr>
                <w:p>
                  <w:pPr>
                    <w:jc w:val="center"/>
                  </w:pPr>
                  <w:r>
                    <w:rPr>
                      <w:sz w:val="21"/>
                    </w:rPr>
                    <w:t>能使用英语或汉语与学生进行教学交流，至少有</w:t>
                  </w:r>
                  <w:r>
                    <w:rPr>
                      <w:sz w:val="21"/>
                    </w:rPr>
                    <w:t>3年以上该语种教学经验者，有在国外留学经历。</w:t>
                  </w:r>
                </w:p>
              </w:tc>
            </w:tr>
            <w:tr>
              <w:tc>
                <w:tcPr>
                  <w:tcW w:type="dxa" w:w="1277"/>
                  <w:tcBorders>
                    <w:top w:val="single" w:color="000000" w:sz="4"/>
                    <w:left w:val="single" w:color="000000" w:sz="8"/>
                    <w:bottom w:val="single" w:color="000000" w:sz="8"/>
                    <w:right w:val="single" w:color="000000" w:sz="4"/>
                  </w:tcBorders>
                  <w:vAlign w:val="top"/>
                </w:tcPr>
                <w:p>
                  <w:pPr>
                    <w:jc w:val="center"/>
                  </w:pPr>
                  <w:r>
                    <w:rPr>
                      <w:sz w:val="21"/>
                    </w:rPr>
                    <w:t>相关证书</w:t>
                  </w:r>
                </w:p>
              </w:tc>
              <w:tc>
                <w:tcPr>
                  <w:tcW w:type="dxa" w:w="4321"/>
                  <w:tcBorders>
                    <w:top w:val="single" w:color="000000" w:sz="4"/>
                    <w:left w:val="single" w:color="000000" w:sz="4"/>
                    <w:bottom w:val="single" w:color="000000" w:sz="8"/>
                    <w:right w:val="single" w:color="000000" w:sz="8"/>
                  </w:tcBorders>
                  <w:vAlign w:val="top"/>
                </w:tcPr>
                <w:p>
                  <w:pPr>
                    <w:jc w:val="center"/>
                  </w:pPr>
                  <w:r>
                    <w:rPr>
                      <w:sz w:val="21"/>
                    </w:rPr>
                    <w:t>如是外籍人士，必须具有工作签证，并同时具有相关教师资格证书，</w:t>
                  </w:r>
                  <w:r>
                    <w:rPr>
                      <w:sz w:val="21"/>
                    </w:rPr>
                    <w:t>有</w:t>
                  </w:r>
                  <w:r>
                    <w:rPr>
                      <w:sz w:val="21"/>
                    </w:rPr>
                    <w:t>外国专家证优先。</w:t>
                  </w:r>
                </w:p>
              </w:tc>
            </w:tr>
          </w:tbl>
          <w:p>
            <w:pPr>
              <w:jc w:val="left"/>
            </w:pPr>
            <w:r>
              <w:rPr>
                <w:b/>
                <w:sz w:val="21"/>
              </w:rPr>
              <w:t>（三）课程要求</w:t>
            </w:r>
          </w:p>
          <w:p>
            <w:pPr>
              <w:jc w:val="left"/>
            </w:pPr>
            <w:r>
              <w:rPr>
                <w:sz w:val="21"/>
              </w:rPr>
              <w:t>1.</w:t>
            </w:r>
            <w:r>
              <w:rPr>
                <w:sz w:val="21"/>
              </w:rPr>
              <w:t>课程包括：英语外教口语课程及相关项目服务、二外课程（法语和日语、德语、西班牙语）及相关项目服务。</w:t>
            </w:r>
          </w:p>
          <w:p>
            <w:pPr>
              <w:jc w:val="left"/>
            </w:pPr>
            <w:r>
              <w:rPr>
                <w:sz w:val="21"/>
              </w:rPr>
              <w:t>2.提供体</w:t>
            </w:r>
            <w:r>
              <w:rPr>
                <w:sz w:val="21"/>
              </w:rPr>
              <w:t>现教育现代化的外语拓展类课</w:t>
            </w:r>
            <w:r>
              <w:rPr>
                <w:sz w:val="21"/>
              </w:rPr>
              <w:t>程和外语师资培训等；</w:t>
            </w:r>
          </w:p>
          <w:p>
            <w:pPr>
              <w:jc w:val="left"/>
            </w:pPr>
            <w:r>
              <w:rPr>
                <w:b/>
                <w:sz w:val="21"/>
              </w:rPr>
              <w:t>（四）</w:t>
            </w:r>
            <w:r>
              <w:rPr>
                <w:b/>
                <w:sz w:val="21"/>
              </w:rPr>
              <w:t>服务要求</w:t>
            </w:r>
          </w:p>
          <w:p>
            <w:pPr>
              <w:jc w:val="left"/>
            </w:pPr>
            <w:r>
              <w:rPr>
                <w:sz w:val="21"/>
              </w:rPr>
              <w:t>1. 所有课程提供教学大纲、教学进度、教学设计及课件；可根据我校教导处的指导完成；</w:t>
            </w:r>
          </w:p>
          <w:p>
            <w:pPr>
              <w:jc w:val="left"/>
            </w:pPr>
            <w:r>
              <w:rPr>
                <w:sz w:val="21"/>
              </w:rPr>
              <w:t>2. 提供学生在课程学习的成长记录档案、考勤记录、平时成绩、平时表现、作业情况等过程性评价资料；</w:t>
            </w:r>
          </w:p>
          <w:p>
            <w:pPr>
              <w:jc w:val="left"/>
            </w:pPr>
            <w:r>
              <w:rPr>
                <w:sz w:val="21"/>
              </w:rPr>
              <w:t>3. 有规范的课程评价标准，并对学生学业成绩进行评价；</w:t>
            </w:r>
          </w:p>
          <w:p>
            <w:pPr>
              <w:jc w:val="left"/>
            </w:pPr>
            <w:r>
              <w:rPr>
                <w:sz w:val="21"/>
              </w:rPr>
              <w:t>4. 每次课有专人或助教协调课程教师与学生、学校之间的沟通工作；</w:t>
            </w:r>
          </w:p>
          <w:p>
            <w:pPr>
              <w:jc w:val="left"/>
            </w:pPr>
            <w:r>
              <w:rPr>
                <w:sz w:val="21"/>
              </w:rPr>
              <w:t>5. 本次项目类别多，要求投标机构具有与外国语学校合作的同类项目经验，要求提供的课程、教师培训、社团活动等，专业水平要高，要形成体系，要体现教育现代化目标。</w:t>
            </w:r>
          </w:p>
          <w:p>
            <w:pPr>
              <w:jc w:val="left"/>
            </w:pPr>
            <w:r>
              <w:rPr>
                <w:b/>
                <w:sz w:val="21"/>
              </w:rPr>
              <w:t>（五）服务课程工作量</w:t>
            </w:r>
          </w:p>
          <w:tbl>
            <w:tblPr>
              <w:tblBorders>
                <w:top w:val="none" w:color="000000" w:sz="4"/>
                <w:left w:val="none" w:color="000000" w:sz="4"/>
                <w:bottom w:val="none" w:color="000000" w:sz="4"/>
                <w:right w:val="none" w:color="000000" w:sz="4"/>
                <w:insideH w:val="none"/>
                <w:insideV w:val="none"/>
              </w:tblBorders>
            </w:tblPr>
            <w:tblGrid>
              <w:gridCol w:w="360"/>
              <w:gridCol w:w="1293"/>
              <w:gridCol w:w="560"/>
              <w:gridCol w:w="750"/>
              <w:gridCol w:w="617"/>
              <w:gridCol w:w="632"/>
              <w:gridCol w:w="524"/>
              <w:gridCol w:w="860"/>
            </w:tblGrid>
            <w:tr>
              <w:tc>
                <w:tcPr>
                  <w:tcW w:type="dxa" w:w="360"/>
                  <w:tcBorders>
                    <w:top w:val="single" w:color="000000" w:sz="8"/>
                    <w:left w:val="single" w:color="000000" w:sz="8"/>
                    <w:bottom w:val="single" w:color="000000" w:sz="4"/>
                    <w:right w:val="single" w:color="000000" w:sz="4"/>
                  </w:tcBorders>
                  <w:vAlign w:val="top"/>
                </w:tcPr>
                <w:p>
                  <w:pPr>
                    <w:jc w:val="center"/>
                  </w:pPr>
                  <w:r>
                    <w:rPr>
                      <w:b/>
                      <w:color w:val="000000"/>
                      <w:sz w:val="21"/>
                    </w:rPr>
                    <w:t>序号</w:t>
                  </w:r>
                </w:p>
              </w:tc>
              <w:tc>
                <w:tcPr>
                  <w:tcW w:type="dxa" w:w="1293"/>
                  <w:tcBorders>
                    <w:top w:val="single" w:color="000000" w:sz="8"/>
                    <w:left w:val="single" w:color="000000" w:sz="4"/>
                    <w:bottom w:val="single" w:color="000000" w:sz="4"/>
                    <w:right w:val="single" w:color="000000" w:sz="4"/>
                  </w:tcBorders>
                  <w:vAlign w:val="top"/>
                </w:tcPr>
                <w:p>
                  <w:pPr>
                    <w:jc w:val="center"/>
                  </w:pPr>
                  <w:r>
                    <w:rPr>
                      <w:b/>
                      <w:color w:val="000000"/>
                      <w:sz w:val="21"/>
                    </w:rPr>
                    <w:t>学校名称</w:t>
                  </w:r>
                </w:p>
              </w:tc>
              <w:tc>
                <w:tcPr>
                  <w:tcW w:type="dxa" w:w="560"/>
                  <w:tcBorders>
                    <w:top w:val="single" w:color="000000" w:sz="8"/>
                    <w:left w:val="single" w:color="000000" w:sz="4"/>
                    <w:bottom w:val="single" w:color="000000" w:sz="4"/>
                    <w:right w:val="single" w:color="000000" w:sz="4"/>
                  </w:tcBorders>
                  <w:vAlign w:val="top"/>
                </w:tcPr>
                <w:p>
                  <w:pPr>
                    <w:jc w:val="center"/>
                  </w:pPr>
                  <w:r>
                    <w:rPr>
                      <w:b/>
                      <w:color w:val="000000"/>
                      <w:sz w:val="21"/>
                    </w:rPr>
                    <w:t>年级</w:t>
                  </w:r>
                </w:p>
              </w:tc>
              <w:tc>
                <w:tcPr>
                  <w:tcW w:type="dxa" w:w="750"/>
                  <w:tcBorders>
                    <w:top w:val="single" w:color="000000" w:sz="8"/>
                    <w:left w:val="single" w:color="000000" w:sz="4"/>
                    <w:bottom w:val="single" w:color="000000" w:sz="4"/>
                    <w:right w:val="single" w:color="000000" w:sz="4"/>
                  </w:tcBorders>
                  <w:vAlign w:val="top"/>
                </w:tcPr>
                <w:p>
                  <w:pPr>
                    <w:jc w:val="center"/>
                  </w:pPr>
                  <w:r>
                    <w:rPr>
                      <w:b/>
                      <w:color w:val="000000"/>
                      <w:sz w:val="21"/>
                    </w:rPr>
                    <w:t>项目</w:t>
                  </w:r>
                </w:p>
              </w:tc>
              <w:tc>
                <w:tcPr>
                  <w:tcW w:type="dxa" w:w="617"/>
                  <w:tcBorders>
                    <w:top w:val="single" w:color="000000" w:sz="8"/>
                    <w:left w:val="single" w:color="000000" w:sz="4"/>
                    <w:bottom w:val="single" w:color="000000" w:sz="4"/>
                    <w:right w:val="single" w:color="000000" w:sz="4"/>
                  </w:tcBorders>
                  <w:vAlign w:val="top"/>
                </w:tcPr>
                <w:p>
                  <w:pPr>
                    <w:jc w:val="center"/>
                  </w:pPr>
                  <w:r>
                    <w:rPr>
                      <w:b/>
                      <w:color w:val="000000"/>
                      <w:sz w:val="21"/>
                    </w:rPr>
                    <w:t>每周课时数（节）</w:t>
                  </w:r>
                </w:p>
              </w:tc>
              <w:tc>
                <w:tcPr>
                  <w:tcW w:type="dxa" w:w="632"/>
                  <w:tcBorders>
                    <w:top w:val="single" w:color="000000" w:sz="8"/>
                    <w:left w:val="single" w:color="000000" w:sz="4"/>
                    <w:bottom w:val="single" w:color="000000" w:sz="4"/>
                    <w:right w:val="single" w:color="000000" w:sz="4"/>
                  </w:tcBorders>
                  <w:vAlign w:val="top"/>
                </w:tcPr>
                <w:p>
                  <w:pPr>
                    <w:jc w:val="center"/>
                  </w:pPr>
                  <w:r>
                    <w:rPr>
                      <w:b/>
                      <w:color w:val="000000"/>
                      <w:sz w:val="21"/>
                    </w:rPr>
                    <w:t>整年周数</w:t>
                  </w:r>
                  <w:r>
                    <w:rPr>
                      <w:b/>
                      <w:color w:val="000000"/>
                      <w:sz w:val="21"/>
                    </w:rPr>
                    <w:t>/天</w:t>
                  </w:r>
                </w:p>
              </w:tc>
              <w:tc>
                <w:tcPr>
                  <w:tcW w:type="dxa" w:w="524"/>
                  <w:tcBorders>
                    <w:top w:val="single" w:color="000000" w:sz="8"/>
                    <w:left w:val="single" w:color="000000" w:sz="4"/>
                    <w:bottom w:val="single" w:color="000000" w:sz="4"/>
                    <w:right w:val="single" w:color="000000" w:sz="4"/>
                  </w:tcBorders>
                  <w:vAlign w:val="top"/>
                </w:tcPr>
                <w:p>
                  <w:pPr>
                    <w:jc w:val="center"/>
                  </w:pPr>
                  <w:r>
                    <w:rPr>
                      <w:b/>
                      <w:color w:val="000000"/>
                      <w:sz w:val="21"/>
                    </w:rPr>
                    <w:t>总课时（节）</w:t>
                  </w:r>
                </w:p>
              </w:tc>
              <w:tc>
                <w:tcPr>
                  <w:tcW w:type="dxa" w:w="860"/>
                  <w:tcBorders>
                    <w:top w:val="single" w:color="000000" w:sz="8"/>
                    <w:left w:val="single" w:color="000000" w:sz="4"/>
                    <w:bottom w:val="single" w:color="000000" w:sz="4"/>
                    <w:right w:val="single" w:color="000000" w:sz="8"/>
                  </w:tcBorders>
                  <w:vAlign w:val="top"/>
                </w:tcPr>
                <w:p>
                  <w:pPr>
                    <w:jc w:val="center"/>
                  </w:pPr>
                  <w:r>
                    <w:rPr>
                      <w:b/>
                      <w:color w:val="000000"/>
                      <w:sz w:val="21"/>
                    </w:rPr>
                    <w:t>课酬最高单价限价（元</w:t>
                  </w:r>
                  <w:r>
                    <w:rPr>
                      <w:b/>
                      <w:color w:val="000000"/>
                      <w:sz w:val="21"/>
                    </w:rPr>
                    <w:t>/节）</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一年级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64</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二年级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64</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三年级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64</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四年级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64</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五年级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3</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6</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六年级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3</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7</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128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8</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28</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56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9</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28</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56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10</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32</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128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11</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28</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12</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28</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13</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48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14</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48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15</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48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16</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48</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17</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七年级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地球村英语口语社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18</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日语动漫社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19</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法语电影社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20</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广州市华颖中学</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八年级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STEM科技社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21</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初一级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德语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22</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23</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24</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西班牙语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25</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6</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216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26</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综合实践</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27</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28</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初二级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德语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29</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法语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30</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日语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31</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西班牙语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32</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6</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216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33</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综合实践</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34</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35</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初三级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6</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216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36</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高一级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6</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216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37</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研究性学习</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38</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72</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39</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高二级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英语口语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6</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216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40</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研究性学习</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41</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社团课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42</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学校</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卓越外交官课程</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6</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216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43</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教师培训</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1000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44</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竞赛辅导</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40</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80</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45</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课程开发</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50</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50</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600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46</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初一级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47</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初二级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48</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初三级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49</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高一级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50</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高二级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夏令营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51</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初一级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52</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初二级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53</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初三级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54</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高一级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55</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tcBorders>
                    <w:top w:val="single" w:color="000000" w:sz="4"/>
                    <w:left w:val="single" w:color="000000" w:sz="4"/>
                    <w:bottom w:val="single" w:color="000000" w:sz="4"/>
                    <w:right w:val="single" w:color="000000" w:sz="4"/>
                  </w:tcBorders>
                  <w:vAlign w:val="top"/>
                </w:tcPr>
                <w:p>
                  <w:pPr>
                    <w:jc w:val="center"/>
                  </w:pPr>
                  <w:r>
                    <w:rPr>
                      <w:color w:val="000000"/>
                      <w:sz w:val="21"/>
                    </w:rPr>
                    <w:t>高二级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冬令营</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24</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4天</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96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56</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val="restart"/>
                  <w:tcBorders>
                    <w:top w:val="single" w:color="000000" w:sz="4"/>
                    <w:left w:val="single" w:color="000000" w:sz="4"/>
                    <w:bottom w:val="single" w:color="000000" w:sz="4"/>
                    <w:right w:val="single" w:color="000000" w:sz="4"/>
                  </w:tcBorders>
                  <w:vAlign w:val="top"/>
                </w:tcPr>
                <w:p>
                  <w:pPr>
                    <w:jc w:val="center"/>
                  </w:pPr>
                  <w:r>
                    <w:rPr>
                      <w:color w:val="000000"/>
                      <w:sz w:val="21"/>
                    </w:rPr>
                    <w:t>初中年级</w:t>
                  </w: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地球村英语口语社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57</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日语动漫社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4"/>
                    <w:right w:val="single" w:color="000000" w:sz="4"/>
                  </w:tcBorders>
                  <w:vAlign w:val="top"/>
                </w:tcPr>
                <w:p>
                  <w:pPr>
                    <w:jc w:val="center"/>
                  </w:pPr>
                  <w:r>
                    <w:rPr>
                      <w:color w:val="000000"/>
                      <w:sz w:val="21"/>
                    </w:rPr>
                    <w:t>58</w:t>
                  </w:r>
                </w:p>
              </w:tc>
              <w:tc>
                <w:tcPr>
                  <w:tcW w:type="dxa" w:w="1293"/>
                  <w:tcBorders>
                    <w:top w:val="single" w:color="000000" w:sz="4"/>
                    <w:left w:val="single" w:color="000000" w:sz="4"/>
                    <w:bottom w:val="single" w:color="000000" w:sz="4"/>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4"/>
                    <w:right w:val="single" w:color="000000" w:sz="4"/>
                  </w:tcBorders>
                  <w:vAlign w:val="top"/>
                </w:tcPr>
                <w:p>
                  <w:pPr>
                    <w:jc w:val="center"/>
                  </w:pPr>
                  <w:r>
                    <w:rPr>
                      <w:color w:val="000000"/>
                      <w:sz w:val="21"/>
                    </w:rPr>
                    <w:t>法语电影社</w:t>
                  </w:r>
                </w:p>
              </w:tc>
              <w:tc>
                <w:tcPr>
                  <w:tcW w:type="dxa" w:w="617"/>
                  <w:tcBorders>
                    <w:top w:val="single" w:color="000000" w:sz="4"/>
                    <w:left w:val="single" w:color="000000" w:sz="4"/>
                    <w:bottom w:val="single" w:color="000000" w:sz="4"/>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4"/>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4"/>
                    <w:right w:val="single" w:color="000000" w:sz="8"/>
                  </w:tcBorders>
                  <w:vAlign w:val="top"/>
                </w:tcPr>
                <w:p>
                  <w:pPr>
                    <w:jc w:val="center"/>
                  </w:pPr>
                  <w:r>
                    <w:rPr>
                      <w:color w:val="000000"/>
                      <w:sz w:val="21"/>
                    </w:rPr>
                    <w:t>500</w:t>
                  </w:r>
                </w:p>
              </w:tc>
            </w:tr>
            <w:tr>
              <w:tc>
                <w:tcPr>
                  <w:tcW w:type="dxa" w:w="360"/>
                  <w:tcBorders>
                    <w:top w:val="single" w:color="000000" w:sz="4"/>
                    <w:left w:val="single" w:color="000000" w:sz="8"/>
                    <w:bottom w:val="single" w:color="000000" w:sz="8"/>
                    <w:right w:val="single" w:color="000000" w:sz="4"/>
                  </w:tcBorders>
                  <w:vAlign w:val="top"/>
                </w:tcPr>
                <w:p>
                  <w:pPr>
                    <w:jc w:val="center"/>
                  </w:pPr>
                  <w:r>
                    <w:rPr>
                      <w:color w:val="000000"/>
                      <w:sz w:val="21"/>
                    </w:rPr>
                    <w:t>59</w:t>
                  </w:r>
                </w:p>
              </w:tc>
              <w:tc>
                <w:tcPr>
                  <w:tcW w:type="dxa" w:w="1293"/>
                  <w:tcBorders>
                    <w:top w:val="single" w:color="000000" w:sz="4"/>
                    <w:left w:val="single" w:color="000000" w:sz="4"/>
                    <w:bottom w:val="single" w:color="000000" w:sz="8"/>
                    <w:right w:val="single" w:color="000000" w:sz="4"/>
                  </w:tcBorders>
                  <w:vAlign w:val="top"/>
                </w:tcPr>
                <w:p>
                  <w:pPr>
                    <w:jc w:val="center"/>
                  </w:pPr>
                  <w:r>
                    <w:rPr>
                      <w:color w:val="000000"/>
                      <w:sz w:val="21"/>
                    </w:rPr>
                    <w:t>广州市天河外国语学校</w:t>
                  </w:r>
                </w:p>
              </w:tc>
              <w:tc>
                <w:tcPr>
                  <w:tcW w:type="dxa" w:w="560"/>
                  <w:vMerge/>
                  <w:tcBorders>
                    <w:top w:val="single" w:color="000000" w:sz="4"/>
                    <w:left w:val="single" w:color="000000" w:sz="4"/>
                    <w:bottom w:val="single" w:color="000000" w:sz="4"/>
                    <w:right w:val="single" w:color="000000" w:sz="4"/>
                  </w:tcBorders>
                </w:tcPr>
                <w:p/>
              </w:tc>
              <w:tc>
                <w:tcPr>
                  <w:tcW w:type="dxa" w:w="750"/>
                  <w:tcBorders>
                    <w:top w:val="single" w:color="000000" w:sz="4"/>
                    <w:left w:val="single" w:color="000000" w:sz="4"/>
                    <w:bottom w:val="single" w:color="000000" w:sz="8"/>
                    <w:right w:val="single" w:color="000000" w:sz="4"/>
                  </w:tcBorders>
                  <w:vAlign w:val="top"/>
                </w:tcPr>
                <w:p>
                  <w:pPr>
                    <w:jc w:val="center"/>
                  </w:pPr>
                  <w:r>
                    <w:rPr>
                      <w:color w:val="000000"/>
                      <w:sz w:val="21"/>
                    </w:rPr>
                    <w:t>STEM科技社</w:t>
                  </w:r>
                </w:p>
              </w:tc>
              <w:tc>
                <w:tcPr>
                  <w:tcW w:type="dxa" w:w="617"/>
                  <w:tcBorders>
                    <w:top w:val="single" w:color="000000" w:sz="4"/>
                    <w:left w:val="single" w:color="000000" w:sz="4"/>
                    <w:bottom w:val="single" w:color="000000" w:sz="8"/>
                    <w:right w:val="single" w:color="000000" w:sz="4"/>
                  </w:tcBorders>
                  <w:vAlign w:val="top"/>
                </w:tcPr>
                <w:p>
                  <w:pPr>
                    <w:jc w:val="center"/>
                  </w:pPr>
                  <w:r>
                    <w:rPr>
                      <w:color w:val="000000"/>
                      <w:sz w:val="21"/>
                    </w:rPr>
                    <w:t>1</w:t>
                  </w:r>
                </w:p>
              </w:tc>
              <w:tc>
                <w:tcPr>
                  <w:tcW w:type="dxa" w:w="632"/>
                  <w:tcBorders>
                    <w:top w:val="single" w:color="000000" w:sz="4"/>
                    <w:left w:val="single" w:color="000000" w:sz="4"/>
                    <w:bottom w:val="single" w:color="000000" w:sz="8"/>
                    <w:right w:val="single" w:color="000000" w:sz="4"/>
                  </w:tcBorders>
                  <w:vAlign w:val="top"/>
                </w:tcPr>
                <w:p>
                  <w:pPr>
                    <w:jc w:val="center"/>
                  </w:pPr>
                  <w:r>
                    <w:rPr>
                      <w:color w:val="000000"/>
                      <w:sz w:val="21"/>
                    </w:rPr>
                    <w:t>36</w:t>
                  </w:r>
                </w:p>
              </w:tc>
              <w:tc>
                <w:tcPr>
                  <w:tcW w:type="dxa" w:w="524"/>
                  <w:tcBorders>
                    <w:top w:val="single" w:color="000000" w:sz="4"/>
                    <w:left w:val="single" w:color="000000" w:sz="4"/>
                    <w:bottom w:val="single" w:color="000000" w:sz="8"/>
                    <w:right w:val="single" w:color="000000" w:sz="4"/>
                  </w:tcBorders>
                  <w:vAlign w:val="top"/>
                </w:tcPr>
                <w:p>
                  <w:pPr>
                    <w:jc w:val="center"/>
                  </w:pPr>
                  <w:r>
                    <w:rPr>
                      <w:color w:val="000000"/>
                      <w:sz w:val="21"/>
                    </w:rPr>
                    <w:t>36</w:t>
                  </w:r>
                </w:p>
              </w:tc>
              <w:tc>
                <w:tcPr>
                  <w:tcW w:type="dxa" w:w="860"/>
                  <w:tcBorders>
                    <w:top w:val="single" w:color="000000" w:sz="4"/>
                    <w:left w:val="single" w:color="000000" w:sz="4"/>
                    <w:bottom w:val="single" w:color="000000" w:sz="8"/>
                    <w:right w:val="single" w:color="000000" w:sz="8"/>
                  </w:tcBorders>
                  <w:vAlign w:val="top"/>
                </w:tcPr>
                <w:p>
                  <w:pPr>
                    <w:jc w:val="center"/>
                  </w:pPr>
                  <w:r>
                    <w:rPr>
                      <w:color w:val="000000"/>
                      <w:sz w:val="21"/>
                    </w:rPr>
                    <w:t>500</w:t>
                  </w:r>
                </w:p>
              </w:tc>
            </w:tr>
          </w:tbl>
          <w:p>
            <w:pPr>
              <w:jc w:val="left"/>
            </w:pPr>
          </w:p>
        </w:tc>
      </w:tr>
      <w:tr>
        <w:tc>
          <w:tcPr>
            <w:tcW w:type="dxa" w:w="2076"/>
          </w:tcPr>
          <w:p>
            <w:r>
              <w:rPr/>
              <w:t>说明</w:t>
            </w:r>
          </w:p>
        </w:tc>
        <w:tc>
          <w:tcPr>
            <w:tcW w:type="dxa" w:w="6229"/>
            <w:gridSpan w:val="2"/>
          </w:tcPr>
          <w:p>
            <w:pPr>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p>
      <w:pPr>
        <w:ind w:firstLine="480"/>
      </w:pPr>
    </w:p>
    <w:p>
      <w:r>
        <w:rPr/>
        <w:t xml:space="preserve"> </w:t>
      </w:r>
    </w:p>
    <w:p/>
    <w:p>
      <w:pPr>
        <w:jc w:val="center"/>
      </w:pPr>
      <w:r>
        <w:rPr>
          <w:b/>
          <w:sz w:val="36"/>
        </w:rPr>
        <w:t>第三章 投标人须知</w:t>
      </w:r>
    </w:p>
    <w:p>
      <w:pPr>
        <w:ind w:firstLine="480"/>
      </w:pPr>
      <w:r>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ind w:firstLine="480"/>
      </w:pPr>
      <w:r>
        <w:rPr/>
        <w:t>请注意：供应商需在投标文件截止时间前，将加密投标文件上传至云平台项目采购系统中并取得回执，逾期上传或错误方式投递送达将导致投标无效。</w:t>
      </w:r>
    </w:p>
    <w:p>
      <w:r>
        <w:rPr>
          <w:b/>
          <w:sz w:val="24"/>
        </w:rPr>
        <w:t>一、名词解释</w:t>
      </w:r>
    </w:p>
    <w:p>
      <w:pPr>
        <w:ind w:firstLine="480"/>
      </w:pPr>
      <w:r>
        <w:rPr/>
        <w:t>1.采购代理机构：本项目是指广州中经招标有限公司，负责整个采购活动的组织，依法负责编制和发布招标文件，对招标文件拥有最终的解释权，不以任何身份出任评标委员会成员。</w:t>
      </w:r>
    </w:p>
    <w:p>
      <w:pPr>
        <w:ind w:firstLine="480"/>
      </w:pPr>
      <w:r>
        <w:rPr/>
        <w:t>2.采购人：本项目是指</w:t>
      </w:r>
      <w:r>
        <w:rPr/>
        <w:t>广州市天河外国语学校</w:t>
      </w:r>
      <w:r>
        <w:rPr/>
        <w:t>，是采购活动当事人之一，负责项目的整体规划、技术方案可行性设计论证与实施，作为合同采购方（用户）的主体承担质疑回复、履行合同、验收与评价等义务。</w:t>
      </w:r>
    </w:p>
    <w:p>
      <w:pPr>
        <w:ind w:firstLine="480"/>
      </w:pPr>
      <w:r>
        <w:rPr/>
        <w:t>3.投标人：是指在云平台项目采购系统完成本项目投标登记并提交电子投标文件的供应商。</w:t>
      </w:r>
    </w:p>
    <w:p>
      <w:pPr>
        <w:ind w:firstLine="480"/>
      </w:pPr>
      <w:r>
        <w:rPr/>
        <w:t>4.“评标委员会”是指根据《中华人民共和国政府采购法》等法律法规规定，由采购人代表和有关专家组成以确定中标供应商或者推荐中标候选人的临时组织。</w:t>
      </w:r>
    </w:p>
    <w:p>
      <w:pPr>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ind w:firstLine="480"/>
      </w:pPr>
      <w:r>
        <w:rPr/>
        <w:t>6.招标文件：是指包括招标公告和招标文件及其补充、变更和澄清等一系列文件。</w:t>
      </w:r>
    </w:p>
    <w:p>
      <w:pPr>
        <w:ind w:firstLine="480"/>
      </w:pPr>
      <w:r>
        <w:rPr/>
        <w:t>7.电子投标文件：是指使用云平台提供的投标客户端制作加密并上传到系统的投标文件。（投标客户端制作投标文件时，生成的后缀为“.标书”的文件）</w:t>
      </w:r>
    </w:p>
    <w:p>
      <w:pPr>
        <w:ind w:firstLine="480"/>
      </w:pPr>
      <w:r>
        <w:rPr/>
        <w:t>8.备用电子投标文件：是指使用云平台提供的投标客户端制作电子投标文件时，同时生成的同一版本的备用投标文件。（投标客户端制作投标文件时，生成的后缀为“.备用标书”的文件）</w:t>
      </w:r>
    </w:p>
    <w:p>
      <w:pPr>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rPr/>
        <w:t>12.“法定代表人”：在电子投标（响应）文件及相关的其他电子资料中，涉及“法定代表人”应在纸质投标（响应）文件上进行手写签名，或通过投标客户端使用电子签名完成。</w:t>
      </w:r>
    </w:p>
    <w:p>
      <w:pPr>
        <w:ind w:firstLine="480"/>
      </w:pPr>
      <w:r>
        <w:rPr/>
        <w:t>13.日期、天数、时间：未有特别说明时，均为公历日（天）及北京时间。</w:t>
      </w:r>
    </w:p>
    <w:p>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r>
              <w:rPr/>
              <w:t>本表与招标文件对应章节的内容若不一致，以本表为准。</w:t>
            </w:r>
          </w:p>
        </w:tc>
      </w:tr>
      <w:tr>
        <w:tc>
          <w:tcPr>
            <w:tcW w:type="dxa" w:w="1051"/>
          </w:tcPr>
          <w:p>
            <w:r>
              <w:rPr/>
              <w:t>序号</w:t>
            </w:r>
          </w:p>
        </w:tc>
        <w:tc>
          <w:tcPr>
            <w:tcW w:type="dxa" w:w="2252"/>
          </w:tcPr>
          <w:p>
            <w:r>
              <w:rPr/>
              <w:t>条款名称</w:t>
            </w:r>
          </w:p>
        </w:tc>
        <w:tc>
          <w:tcPr>
            <w:tcW w:type="dxa" w:w="5004"/>
          </w:tcPr>
          <w:p>
            <w:r>
              <w:rPr/>
              <w:t>内容及要求</w:t>
            </w:r>
          </w:p>
        </w:tc>
      </w:tr>
      <w:tr>
        <w:tc>
          <w:tcPr>
            <w:tcW w:type="dxa" w:w="1051"/>
          </w:tcPr>
          <w:p>
            <w:r>
              <w:rPr/>
              <w:t>1</w:t>
            </w:r>
          </w:p>
        </w:tc>
        <w:tc>
          <w:tcPr>
            <w:tcW w:type="dxa" w:w="2252"/>
          </w:tcPr>
          <w:p>
            <w:r>
              <w:rPr/>
              <w:t>采购包情况</w:t>
            </w:r>
          </w:p>
        </w:tc>
        <w:tc>
          <w:tcPr>
            <w:tcW w:type="dxa" w:w="5004"/>
          </w:tcPr>
          <w:p>
            <w:r>
              <w:rPr/>
              <w:t>本项目共</w:t>
            </w:r>
            <w:r>
              <w:rPr/>
              <w:t>1</w:t>
            </w:r>
            <w:r>
              <w:rPr/>
              <w:t>个采购包</w:t>
            </w:r>
          </w:p>
        </w:tc>
      </w:tr>
      <w:tr>
        <w:tc>
          <w:tcPr>
            <w:tcW w:type="dxa" w:w="1051"/>
          </w:tcPr>
          <w:p>
            <w:r>
              <w:rPr/>
              <w:t>2</w:t>
            </w:r>
          </w:p>
        </w:tc>
        <w:tc>
          <w:tcPr>
            <w:tcW w:type="dxa" w:w="2252"/>
          </w:tcPr>
          <w:p>
            <w:r>
              <w:rPr/>
              <w:t>开标方式</w:t>
            </w:r>
          </w:p>
        </w:tc>
        <w:tc>
          <w:tcPr>
            <w:tcW w:type="dxa" w:w="5004"/>
          </w:tcPr>
          <w:p>
            <w:r>
              <w:rPr/>
              <w:t>远程电子开标</w:t>
            </w:r>
          </w:p>
        </w:tc>
      </w:tr>
      <w:tr>
        <w:tc>
          <w:tcPr>
            <w:tcW w:type="dxa" w:w="1051"/>
          </w:tcPr>
          <w:p>
            <w:r>
              <w:rPr/>
              <w:t>3</w:t>
            </w:r>
          </w:p>
        </w:tc>
        <w:tc>
          <w:tcPr>
            <w:tcW w:type="dxa" w:w="2252"/>
          </w:tcPr>
          <w:p>
            <w:r>
              <w:rPr/>
              <w:t>评标方式</w:t>
            </w:r>
          </w:p>
        </w:tc>
        <w:tc>
          <w:tcPr>
            <w:tcW w:type="dxa" w:w="5004"/>
          </w:tcPr>
          <w:p>
            <w:r>
              <w:rPr/>
              <w:t>现场电子评标</w:t>
            </w:r>
            <w:r>
              <w:rPr/>
              <w:t>（供应商应当审慎标记各评审项的应答部分，标记内容清晰且完整，否则将自行承担不利后果）</w:t>
            </w:r>
          </w:p>
        </w:tc>
      </w:tr>
      <w:tr>
        <w:tc>
          <w:tcPr>
            <w:tcW w:type="dxa" w:w="1051"/>
          </w:tcPr>
          <w:p>
            <w:r>
              <w:rPr/>
              <w:t>4</w:t>
            </w:r>
          </w:p>
        </w:tc>
        <w:tc>
          <w:tcPr>
            <w:tcW w:type="dxa" w:w="2252"/>
          </w:tcPr>
          <w:p>
            <w:r>
              <w:rPr/>
              <w:t>评标办法</w:t>
            </w:r>
          </w:p>
        </w:tc>
        <w:tc>
          <w:tcPr>
            <w:tcW w:type="dxa" w:w="5004"/>
          </w:tcPr>
          <w:p>
            <w:r>
              <w:rPr/>
              <w:t>采购包1：综合评分法</w:t>
            </w:r>
          </w:p>
        </w:tc>
      </w:tr>
      <w:tr>
        <w:tc>
          <w:tcPr>
            <w:tcW w:type="dxa" w:w="1051"/>
          </w:tcPr>
          <w:p>
            <w:r>
              <w:rPr/>
              <w:t>5</w:t>
            </w:r>
          </w:p>
        </w:tc>
        <w:tc>
          <w:tcPr>
            <w:tcW w:type="dxa" w:w="2252"/>
          </w:tcPr>
          <w:p>
            <w:r>
              <w:rPr/>
              <w:t>报价形式</w:t>
            </w:r>
          </w:p>
        </w:tc>
        <w:tc>
          <w:tcPr>
            <w:tcW w:type="dxa" w:w="5004"/>
          </w:tcPr>
          <w:p/>
          <w:p>
            <w:r>
              <w:rPr/>
              <w:t>采购包1：单价</w:t>
            </w:r>
          </w:p>
        </w:tc>
      </w:tr>
      <w:tr>
        <w:tc>
          <w:tcPr>
            <w:tcW w:type="dxa" w:w="1051"/>
          </w:tcPr>
          <w:p>
            <w:r>
              <w:rPr/>
              <w:t>6</w:t>
            </w:r>
          </w:p>
        </w:tc>
        <w:tc>
          <w:tcPr>
            <w:tcW w:type="dxa" w:w="2252"/>
          </w:tcPr>
          <w:p>
            <w:r>
              <w:rPr/>
              <w:t>报价要求</w:t>
            </w:r>
          </w:p>
        </w:tc>
        <w:tc>
          <w:tcPr>
            <w:tcW w:type="dxa" w:w="5004"/>
          </w:tcPr>
          <w:p>
            <w:r>
              <w:rPr/>
              <w:t>各采购包报价不超过预算总价</w:t>
            </w:r>
          </w:p>
        </w:tc>
      </w:tr>
      <w:tr>
        <w:tc>
          <w:tcPr>
            <w:tcW w:type="dxa" w:w="1051"/>
          </w:tcPr>
          <w:p>
            <w:r>
              <w:rPr/>
              <w:t>7</w:t>
            </w:r>
          </w:p>
        </w:tc>
        <w:tc>
          <w:tcPr>
            <w:tcW w:type="dxa" w:w="2252"/>
          </w:tcPr>
          <w:p>
            <w:r>
              <w:rPr/>
              <w:t>现场踏勘</w:t>
            </w:r>
          </w:p>
        </w:tc>
        <w:tc>
          <w:tcPr>
            <w:tcW w:type="dxa" w:w="5004"/>
          </w:tcPr>
          <w:p/>
          <w:p>
            <w:r>
              <w:rPr/>
              <w:t>否</w:t>
            </w:r>
          </w:p>
        </w:tc>
      </w:tr>
      <w:tr>
        <w:tc>
          <w:tcPr>
            <w:tcW w:type="dxa" w:w="1051"/>
          </w:tcPr>
          <w:p>
            <w:r>
              <w:rPr/>
              <w:t>8</w:t>
            </w:r>
          </w:p>
        </w:tc>
        <w:tc>
          <w:tcPr>
            <w:tcW w:type="dxa" w:w="2252"/>
          </w:tcPr>
          <w:p>
            <w:r>
              <w:rPr/>
              <w:t>投标有效期</w:t>
            </w:r>
          </w:p>
        </w:tc>
        <w:tc>
          <w:tcPr>
            <w:tcW w:type="dxa" w:w="5004"/>
          </w:tcPr>
          <w:p>
            <w:r>
              <w:rPr/>
              <w:t>从提交投标（响应）文件的截止之日起90日历天</w:t>
            </w:r>
          </w:p>
        </w:tc>
      </w:tr>
      <w:tr>
        <w:tc>
          <w:tcPr>
            <w:tcW w:type="dxa" w:w="1051"/>
          </w:tcPr>
          <w:p>
            <w:r>
              <w:rPr/>
              <w:t>9</w:t>
            </w:r>
          </w:p>
        </w:tc>
        <w:tc>
          <w:tcPr>
            <w:tcW w:type="dxa" w:w="2252"/>
          </w:tcPr>
          <w:p>
            <w:r>
              <w:rPr/>
              <w:t>投标保证金</w:t>
            </w:r>
          </w:p>
        </w:tc>
        <w:tc>
          <w:tcPr>
            <w:tcW w:type="dxa" w:w="5004"/>
          </w:tcPr>
          <w:p>
            <w:pPr>
              <w:ind w:firstLine="480"/>
            </w:pPr>
          </w:p>
          <w:p>
            <w:r>
              <w:rPr/>
              <w:t>采购包1：保证金人民币：0.00元整。</w:t>
            </w:r>
          </w:p>
          <w:p>
            <w:r>
              <w:rPr/>
              <w:t>开户单位：</w:t>
            </w:r>
            <w:r>
              <w:rPr/>
              <w:t>无</w:t>
            </w:r>
          </w:p>
          <w:p>
            <w:r>
              <w:rPr/>
              <w:t>开户账号：</w:t>
            </w:r>
            <w:r>
              <w:rPr/>
              <w:t>无</w:t>
            </w:r>
          </w:p>
          <w:p>
            <w:r>
              <w:rPr/>
              <w:t>开户银行：</w:t>
            </w:r>
            <w:r>
              <w:rPr/>
              <w:t>无</w:t>
            </w:r>
          </w:p>
          <w:p>
            <w:r>
              <w:rPr/>
              <w:t>支票提交方式：</w:t>
            </w:r>
            <w:r>
              <w:rPr/>
              <w:t>无</w:t>
            </w:r>
          </w:p>
          <w:p>
            <w:r>
              <w:rPr/>
              <w:t>汇票、本票提交方式：</w:t>
            </w:r>
            <w:r>
              <w:rPr/>
              <w:t>无</w:t>
            </w:r>
          </w:p>
          <w:p/>
          <w:p>
            <w:pPr>
              <w:ind w:firstLine="480"/>
            </w:pPr>
            <w:r>
              <w:rPr/>
              <w:t>投标保证金有效期∶与投标有效期一致。</w:t>
            </w:r>
          </w:p>
          <w:p>
            <w:pPr>
              <w:ind w:firstLine="480"/>
            </w:pPr>
            <w:r>
              <w:rPr/>
              <w:t>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r>
              <w:rPr/>
              <w:t>10</w:t>
            </w:r>
          </w:p>
        </w:tc>
        <w:tc>
          <w:tcPr>
            <w:tcW w:type="dxa" w:w="2252"/>
          </w:tcPr>
          <w:p>
            <w:r>
              <w:rPr/>
              <w:t>投标文件要求</w:t>
            </w:r>
          </w:p>
        </w:tc>
        <w:tc>
          <w:tcPr>
            <w:tcW w:type="dxa" w:w="5004"/>
          </w:tcPr>
          <w:p>
            <w:pPr>
              <w:ind w:firstLine="480"/>
            </w:pPr>
            <w:r>
              <w:rPr>
                <w:b/>
              </w:rPr>
              <w:t>一、电子投标文件（必须提供）：</w:t>
            </w:r>
          </w:p>
          <w:p>
            <w:pPr>
              <w:ind w:firstLine="480"/>
            </w:pPr>
            <w:r>
              <w:rPr/>
              <w:t>（1）加密的电子投标文件 1 份（需在递交投标文件截止时间前成功上传至云平台项目采购系统）。</w:t>
            </w:r>
          </w:p>
          <w:p>
            <w:pPr>
              <w:ind w:firstLine="480"/>
            </w:pPr>
            <w:r>
              <w:rPr/>
              <w:t>（2）非加密电子版文件 U 盘(或光盘)</w:t>
            </w:r>
            <w:r>
              <w:rPr/>
              <w:t>0</w:t>
            </w:r>
            <w:r>
              <w:rPr/>
              <w:t>份，加密的电子投标文件与非加密的电子投标文件必须完全一致。</w:t>
            </w:r>
          </w:p>
          <w:p>
            <w:pPr>
              <w:ind w:firstLine="480"/>
            </w:pPr>
            <w:r>
              <w:rPr>
                <w:b/>
              </w:rPr>
              <w:t>非加密电子版投标文件使用情形:</w:t>
            </w:r>
            <w:r>
              <w:rPr/>
              <w:t>当无法使用 CA 证书在云平台项目采购系统进行电子投标文件开标解密时，供应商须在代理机构指引下启用非加密电子版投标文件。</w:t>
            </w:r>
          </w:p>
          <w:p>
            <w:pPr>
              <w:ind w:firstLine="480"/>
            </w:pPr>
          </w:p>
        </w:tc>
      </w:tr>
      <w:tr>
        <w:tc>
          <w:tcPr>
            <w:tcW w:type="dxa" w:w="1051"/>
          </w:tcPr>
          <w:p>
            <w:r>
              <w:rPr/>
              <w:t>11</w:t>
            </w:r>
          </w:p>
        </w:tc>
        <w:tc>
          <w:tcPr>
            <w:tcW w:type="dxa" w:w="2252"/>
          </w:tcPr>
          <w:p>
            <w:r>
              <w:rPr/>
              <w:t>中标候选供应商推荐家数</w:t>
            </w:r>
          </w:p>
        </w:tc>
        <w:tc>
          <w:tcPr>
            <w:tcW w:type="dxa" w:w="5004"/>
          </w:tcPr>
          <w:p>
            <w:r>
              <w:rPr/>
              <w:t>采购包1：</w:t>
            </w:r>
            <w:r>
              <w:rPr/>
              <w:t>2家</w:t>
            </w:r>
          </w:p>
        </w:tc>
      </w:tr>
      <w:tr>
        <w:tc>
          <w:tcPr>
            <w:tcW w:type="dxa" w:w="1051"/>
          </w:tcPr>
          <w:p>
            <w:r>
              <w:rPr/>
              <w:t>12</w:t>
            </w:r>
          </w:p>
        </w:tc>
        <w:tc>
          <w:tcPr>
            <w:tcW w:type="dxa" w:w="2252"/>
          </w:tcPr>
          <w:p>
            <w:pPr>
              <w:ind w:firstLine="480"/>
            </w:pPr>
            <w:r>
              <w:rPr/>
              <w:t>中标供应商数量</w:t>
            </w:r>
          </w:p>
        </w:tc>
        <w:tc>
          <w:tcPr>
            <w:tcW w:type="dxa" w:w="5004"/>
          </w:tcPr>
          <w:p>
            <w:pPr>
              <w:ind w:firstLine="480"/>
            </w:pPr>
          </w:p>
          <w:p>
            <w:r>
              <w:rPr/>
              <w:t>采购包1：</w:t>
            </w:r>
            <w:r>
              <w:rPr/>
              <w:t>1家</w:t>
            </w:r>
          </w:p>
          <w:p/>
        </w:tc>
      </w:tr>
      <w:tr>
        <w:tc>
          <w:tcPr>
            <w:tcW w:type="dxa" w:w="1051"/>
          </w:tcPr>
          <w:p>
            <w:r>
              <w:rPr/>
              <w:t>13</w:t>
            </w:r>
          </w:p>
        </w:tc>
        <w:tc>
          <w:tcPr>
            <w:tcW w:type="dxa" w:w="2252"/>
          </w:tcPr>
          <w:p>
            <w:pPr>
              <w:ind w:firstLine="480"/>
            </w:pPr>
            <w:r>
              <w:rPr/>
              <w:t>有效供应商家数</w:t>
            </w:r>
          </w:p>
        </w:tc>
        <w:tc>
          <w:tcPr>
            <w:tcW w:type="dxa" w:w="5004"/>
          </w:tcPr>
          <w:p>
            <w:pPr>
              <w:ind w:firstLine="480"/>
            </w:pPr>
          </w:p>
          <w:p>
            <w:pPr>
              <w:jc w:val="left"/>
            </w:pPr>
          </w:p>
          <w:p>
            <w:r>
              <w:rPr/>
              <w:t>采购包1：3家</w:t>
            </w:r>
          </w:p>
          <w:p/>
          <w:p>
            <w:pPr>
              <w:ind w:firstLine="480"/>
            </w:pPr>
            <w:r>
              <w:rPr/>
              <w:t>此人数约定了开标与评标过程中的最低有效供应商家数，当家数不足时项目将不得开标、不得评标或直接废标。</w:t>
            </w:r>
          </w:p>
        </w:tc>
      </w:tr>
      <w:tr>
        <w:tc>
          <w:tcPr>
            <w:tcW w:type="dxa" w:w="1051"/>
          </w:tcPr>
          <w:p>
            <w:r>
              <w:rPr/>
              <w:t>14</w:t>
            </w:r>
          </w:p>
        </w:tc>
        <w:tc>
          <w:tcPr>
            <w:tcW w:type="dxa" w:w="2252"/>
          </w:tcPr>
          <w:p>
            <w:r>
              <w:rPr/>
              <w:t>项目兼投兼中规则</w:t>
            </w:r>
          </w:p>
        </w:tc>
        <w:tc>
          <w:tcPr>
            <w:tcW w:type="dxa" w:w="5004"/>
          </w:tcPr>
          <w:p>
            <w:r>
              <w:rPr/>
              <w:t>兼投兼中：-</w:t>
            </w:r>
          </w:p>
        </w:tc>
      </w:tr>
      <w:tr>
        <w:tc>
          <w:tcPr>
            <w:tcW w:type="dxa" w:w="1051"/>
          </w:tcPr>
          <w:p>
            <w:r>
              <w:rPr/>
              <w:t>15</w:t>
            </w:r>
          </w:p>
        </w:tc>
        <w:tc>
          <w:tcPr>
            <w:tcW w:type="dxa" w:w="2252"/>
          </w:tcPr>
          <w:p>
            <w:r>
              <w:rPr/>
              <w:t>中标供应商确定方式</w:t>
            </w:r>
          </w:p>
        </w:tc>
        <w:tc>
          <w:tcPr>
            <w:tcW w:type="dxa" w:w="5004"/>
          </w:tcPr>
          <w:p>
            <w:r>
              <w:rPr/>
              <w:t>采购人按照评审报告中推荐的成交候选人确定中标（成交）人。</w:t>
            </w:r>
          </w:p>
        </w:tc>
      </w:tr>
      <w:tr>
        <w:tc>
          <w:tcPr>
            <w:tcW w:type="dxa" w:w="1051"/>
          </w:tcPr>
          <w:p>
            <w:r>
              <w:rPr/>
              <w:t>16</w:t>
            </w:r>
          </w:p>
        </w:tc>
        <w:tc>
          <w:tcPr>
            <w:tcW w:type="dxa" w:w="2252"/>
          </w:tcPr>
          <w:p>
            <w:r>
              <w:rPr/>
              <w:t>代理服务费</w:t>
            </w:r>
          </w:p>
        </w:tc>
        <w:tc>
          <w:tcPr>
            <w:tcW w:type="dxa" w:w="5004"/>
          </w:tcPr>
          <w:p>
            <w:r>
              <w:rPr/>
              <w:t>收取。</w:t>
            </w:r>
            <w:r>
              <w:rPr/>
              <w:t>采购机构代理服务收费标准：中标人/成交供应商在领取《中标通知书》时须向采购代理机构交纳服务费，该中标服务费参考《招标代理服务收费管理暂行办法》（计价格[2002]1980号）、2003（857）号文、《国家发展改革委关于降低部分建设项目收费标准规范收费行为等有关问题的通知》（发改价格[2011]534号）及《广州市招标代理服务费计费规则》（穗招代理协[2017]3号）文件规定的标准收取，按服务类计算，不足10000元的，按10000元收取。</w:t>
            </w:r>
          </w:p>
        </w:tc>
      </w:tr>
      <w:tr>
        <w:tc>
          <w:tcPr>
            <w:tcW w:type="dxa" w:w="1051"/>
          </w:tcPr>
          <w:p>
            <w:r>
              <w:rPr/>
              <w:t>17</w:t>
            </w:r>
          </w:p>
        </w:tc>
        <w:tc>
          <w:tcPr>
            <w:tcW w:type="dxa" w:w="2252"/>
          </w:tcPr>
          <w:p>
            <w:r>
              <w:rPr/>
              <w:t>代理服务费收取方式</w:t>
            </w:r>
          </w:p>
        </w:tc>
        <w:tc>
          <w:tcPr>
            <w:tcW w:type="dxa" w:w="5004"/>
          </w:tcPr>
          <w:p>
            <w:r>
              <w:rPr/>
              <w:t>向中标/成交供应商收取</w:t>
            </w:r>
          </w:p>
        </w:tc>
      </w:tr>
      <w:tr>
        <w:tc>
          <w:tcPr>
            <w:tcW w:type="dxa" w:w="1051"/>
          </w:tcPr>
          <w:p>
            <w:r>
              <w:rPr/>
              <w:t>18</w:t>
            </w:r>
          </w:p>
        </w:tc>
        <w:tc>
          <w:tcPr>
            <w:tcW w:type="dxa" w:w="2252"/>
          </w:tcPr>
          <w:p>
            <w:r>
              <w:rPr/>
              <w:t>其他</w:t>
            </w:r>
          </w:p>
        </w:tc>
        <w:tc>
          <w:tcPr>
            <w:tcW w:type="dxa" w:w="5004"/>
          </w:tcPr>
          <w:p/>
        </w:tc>
      </w:tr>
      <w:tr>
        <w:tc>
          <w:tcPr>
            <w:tcW w:type="dxa" w:w="1051"/>
          </w:tcPr>
          <w:p>
            <w:r>
              <w:rPr/>
              <w:t>19</w:t>
            </w:r>
          </w:p>
        </w:tc>
        <w:tc>
          <w:tcPr>
            <w:tcW w:type="dxa" w:w="2252"/>
          </w:tcPr>
          <w:p>
            <w:r>
              <w:rPr/>
              <w:t>开标解密时长</w:t>
            </w:r>
          </w:p>
        </w:tc>
        <w:tc>
          <w:tcPr>
            <w:tcW w:type="dxa" w:w="5004"/>
          </w:tcPr>
          <w:p>
            <w:r>
              <w:rPr/>
              <w:t>具体情况根据开标时现场代理机构人员设置为准</w:t>
            </w:r>
          </w:p>
          <w:p>
            <w:r>
              <w:rPr/>
              <w:t>说明：具体情况根据开标时现场代理机构人员设置为准</w:t>
            </w:r>
          </w:p>
        </w:tc>
      </w:tr>
      <w:tr>
        <w:tc>
          <w:tcPr>
            <w:tcW w:type="dxa" w:w="1051"/>
          </w:tcPr>
          <w:p>
            <w:r>
              <w:rPr/>
              <w:t>20</w:t>
            </w:r>
          </w:p>
        </w:tc>
        <w:tc>
          <w:tcPr>
            <w:tcW w:type="dxa" w:w="2252"/>
          </w:tcPr>
          <w:p>
            <w:r>
              <w:rPr/>
              <w:t>专门面向中小企业采购</w:t>
            </w:r>
          </w:p>
        </w:tc>
        <w:tc>
          <w:tcPr>
            <w:tcW w:type="dxa" w:w="5004"/>
          </w:tcPr>
          <w:p>
            <w:pPr>
              <w:jc w:val="left"/>
            </w:pPr>
            <w:r>
              <w:rPr/>
              <w:t>采购包1：非专门面向中小企业</w:t>
            </w:r>
          </w:p>
        </w:tc>
      </w:tr>
    </w:tbl>
    <w:p>
      <w:r>
        <w:rPr>
          <w:b/>
          <w:sz w:val="28"/>
        </w:rPr>
        <w:t>三、说明</w:t>
      </w:r>
    </w:p>
    <w:p>
      <w:r>
        <w:rPr>
          <w:b/>
          <w:sz w:val="24"/>
        </w:rPr>
        <w:t>1.总则</w:t>
      </w:r>
    </w:p>
    <w:p>
      <w:pPr>
        <w:ind w:firstLine="480"/>
      </w:pPr>
      <w:r>
        <w:rPr/>
        <w:t>采购人、采购代理机构及投标人进行的本次采购活动适用《中华人民共和国政府采购法》及其配套的法规、规章、政策。</w:t>
      </w:r>
    </w:p>
    <w:p>
      <w:pPr>
        <w:ind w:firstLine="480"/>
      </w:pPr>
      <w:r>
        <w:rPr/>
        <w:t>投标人应仔细阅读本项目招标公告及招标文件的所有内容（包括变更、补充、澄清以及修改等，且均为招标文件的组成部分），按照招标文件要求以及格式编制投标文件，并保证其真实性，否则一切后果自负。</w:t>
      </w:r>
    </w:p>
    <w:p>
      <w:pPr>
        <w:ind w:firstLine="480"/>
      </w:pPr>
      <w:r>
        <w:rPr/>
        <w:t>本次公开招标项目，是以招标公告的方式邀请非特定的投标人参加投标。</w:t>
      </w:r>
    </w:p>
    <w:p>
      <w:r>
        <w:rPr>
          <w:b/>
          <w:sz w:val="24"/>
        </w:rPr>
        <w:t>2.适用范围</w:t>
      </w:r>
    </w:p>
    <w:p>
      <w:pPr>
        <w:ind w:firstLine="480"/>
      </w:pPr>
      <w:r>
        <w:rPr/>
        <w:t>本招标文件仅适用于本次招标公告中所涉及的项目和内容。</w:t>
      </w:r>
    </w:p>
    <w:p>
      <w:r>
        <w:rPr>
          <w:b/>
          <w:sz w:val="24"/>
        </w:rPr>
        <w:t>3.进口产品</w:t>
      </w:r>
    </w:p>
    <w:p>
      <w:pPr>
        <w:ind w:firstLine="480"/>
      </w:pPr>
      <w:r>
        <w:rPr/>
        <w:t>若本项目允许采购进口产品，供应商应保证所投产品可履行合法报通关手续进入中国关境内。</w:t>
      </w:r>
    </w:p>
    <w:p>
      <w:pPr>
        <w:ind w:firstLine="480"/>
      </w:pPr>
      <w:r>
        <w:rPr/>
        <w:t>若本项目不允许采购进口产品，如供应商所投产品为进口产品，其响应将被认定为响应无效。</w:t>
      </w:r>
    </w:p>
    <w:p>
      <w:r>
        <w:rPr>
          <w:b/>
          <w:sz w:val="24"/>
        </w:rPr>
        <w:t>4.投标的费用</w:t>
      </w:r>
    </w:p>
    <w:p>
      <w:pPr>
        <w:ind w:firstLine="480"/>
      </w:pPr>
      <w:r>
        <w:rPr/>
        <w:t>不论投标结果如何，投标人应承担所有与准备和参加投标有关的费用。采购代理机构和采购人均无义务和责任承担相关费用。</w:t>
      </w:r>
    </w:p>
    <w:p>
      <w:r>
        <w:rPr>
          <w:b/>
          <w:sz w:val="24"/>
        </w:rPr>
        <w:t>5.以联合体形式投标的，应符合以下规定：</w:t>
      </w:r>
    </w:p>
    <w:p>
      <w:pPr>
        <w:ind w:firstLine="480"/>
      </w:pPr>
      <w:r>
        <w:rPr/>
        <w:t>5.1联合体各方均应当满足《中华人民共和国政府采购法》第二十二条规定的条件，并在投标文件中提供联合体各方的相关证明材料。</w:t>
      </w:r>
    </w:p>
    <w:p>
      <w:pPr>
        <w:ind w:firstLine="480"/>
      </w:pPr>
      <w:r>
        <w:rPr/>
        <w:t>5.2</w:t>
        <w:tab/>
        <w:tab/>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ind w:firstLine="480"/>
      </w:pPr>
      <w:r>
        <w:rPr/>
        <w:t>5.3</w:t>
        <w:tab/>
        <w:tab/>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ind w:firstLine="480"/>
      </w:pPr>
      <w:r>
        <w:rPr/>
        <w:t>5.4联合体成员存在不良信用记录的，视同联合体存在不良信用记录。</w:t>
      </w:r>
    </w:p>
    <w:p>
      <w:pPr>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ind w:firstLine="480"/>
      </w:pPr>
      <w:r>
        <w:rPr/>
        <w:t>5.6联合体各方应当共同与采购人签订采购合同，就合同约定的事项对采购人承担连带责任。</w:t>
      </w:r>
    </w:p>
    <w:p>
      <w:r>
        <w:rPr>
          <w:b/>
          <w:sz w:val="24"/>
        </w:rPr>
        <w:t>6.关联企业投标说明</w:t>
      </w:r>
    </w:p>
    <w:p>
      <w:pPr>
        <w:ind w:firstLine="480"/>
      </w:pPr>
      <w:r>
        <w:rPr/>
        <w:t>6.1</w:t>
        <w:tab/>
        <w:tab/>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ind w:firstLine="480"/>
      </w:pPr>
      <w:r>
        <w:rPr/>
        <w:t>6.2</w:t>
        <w:tab/>
        <w:tab/>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
        <w:rPr>
          <w:b/>
          <w:sz w:val="24"/>
        </w:rPr>
        <w:t>7.关于中小微企业投标</w:t>
      </w:r>
    </w:p>
    <w:p>
      <w:pPr>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ind w:firstLine="480"/>
      </w:pPr>
      <w:r>
        <w:rPr/>
        <w:t>8.2在确定中标供应商之前，投标人不得与采购人就投标价格、投标方案等实质性内容进行谈判，也不得私下接触评标委员会成员。</w:t>
      </w:r>
    </w:p>
    <w:p>
      <w:pPr>
        <w:ind w:firstLine="480"/>
      </w:pPr>
      <w:r>
        <w:rPr/>
        <w:t>8.3在确定中标供应商之前，投标人试图在投标文件审查、澄清、比较和评价时对评标委员会、采购人和采购代理机构施加任何影响都可能导致其投标无效。</w:t>
      </w:r>
    </w:p>
    <w:p>
      <w:pPr>
        <w:ind w:firstLine="480"/>
      </w:pPr>
      <w:r>
        <w:rPr/>
        <w:t>8.4获得本招标文件者，须履行本项目下保密义务，不得将因本次项目获得的信息向第三人外传，不得将招标文件用作本次投标以外的任何用途。</w:t>
      </w:r>
    </w:p>
    <w:p>
      <w:pPr>
        <w:ind w:firstLine="480"/>
      </w:pPr>
      <w:r>
        <w:rP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ind w:firstLine="480"/>
      </w:pPr>
      <w:r>
        <w:rPr/>
        <w:t>8.6采购人或采购代理机构有权将供应商提供的所有资料向有关政府部门或评审小组披露。</w:t>
      </w:r>
    </w:p>
    <w:p>
      <w:pPr>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rP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rPr/>
        <w:t>9.2除非招标文件的技术规格中另有规定，投标人在投标文件中及其与采购人和采购代理机构的所有往来文件中的计量单位均应采用中华人民共和国法定计量单位。</w:t>
      </w:r>
    </w:p>
    <w:p>
      <w:pPr>
        <w:ind w:firstLine="480"/>
      </w:pPr>
      <w:r>
        <w:rPr/>
        <w:t>9.3投标人所提供的货物和服务均应以人民币报价，货币单位：元。</w:t>
      </w:r>
    </w:p>
    <w:p>
      <w:r>
        <w:rPr>
          <w:b/>
          <w:sz w:val="24"/>
        </w:rPr>
        <w:t>10. 现场踏勘（如有）</w:t>
      </w:r>
    </w:p>
    <w:p>
      <w:pPr>
        <w:ind w:firstLine="480"/>
      </w:pPr>
      <w:r>
        <w:rPr/>
        <w:t>10.1招标文件规定组织踏勘现场的，采购人按招标文件规定的时间、地点组织投标人踏勘项目现场。</w:t>
      </w:r>
    </w:p>
    <w:p>
      <w:pPr>
        <w:ind w:firstLine="480"/>
      </w:pPr>
      <w:r>
        <w:rPr/>
        <w:t>10.2投标人自行承担踏勘现场发生的责任、风险和自身费用。</w:t>
      </w:r>
    </w:p>
    <w:p>
      <w:pPr>
        <w:ind w:firstLine="480"/>
      </w:pPr>
      <w:r>
        <w:rPr/>
        <w:t>10.3采购人在踏勘现场中介绍的资料和数据等，只是为了使投标人能够利用招标人现有的资料。招标人对投标人由此而作出的推论、解释和结论概不负责。</w:t>
      </w:r>
    </w:p>
    <w:p>
      <w:r>
        <w:rPr>
          <w:b/>
          <w:sz w:val="24"/>
        </w:rPr>
        <w:t>11.关于分支机构投标</w:t>
      </w:r>
    </w:p>
    <w:p>
      <w:pPr>
        <w:ind w:firstLine="480"/>
      </w:pPr>
      <w:r>
        <w:rP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r>
        <w:rPr>
          <w:b/>
          <w:sz w:val="28"/>
        </w:rPr>
        <w:t>四、招标文件的澄清和修改</w:t>
      </w:r>
    </w:p>
    <w:p>
      <w:pPr>
        <w:ind w:firstLine="480"/>
      </w:pPr>
      <w:r>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ind w:firstLine="480"/>
      </w:pPr>
      <w:r>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ind w:firstLine="480"/>
      </w:pPr>
      <w:r>
        <w:rPr/>
        <w:t>3.如更正公告有重新发布电子招标文件的，供应商应登录云平台项目采购系统下载最新发布的电子招标文件制作投标文件。</w:t>
      </w:r>
    </w:p>
    <w:p>
      <w:pPr>
        <w:ind w:firstLine="480"/>
      </w:pPr>
      <w:r>
        <w:rPr/>
        <w:t>4.投标人在规定的时间内未对招标文件提出疑问、质疑或要求澄清的，将视其为无异议。对招标文件中描述有歧义或前后不一致的地方，评标委员会有权进行评判，但对同一条款的评判应适用于每个投标人。</w:t>
      </w:r>
    </w:p>
    <w:p>
      <w:r>
        <w:rPr>
          <w:b/>
          <w:sz w:val="28"/>
        </w:rPr>
        <w:t>五、投标要求</w:t>
      </w:r>
    </w:p>
    <w:p>
      <w:r>
        <w:rPr>
          <w:b/>
          <w:sz w:val="24"/>
        </w:rPr>
        <w:t>1.投标登记</w:t>
      </w:r>
    </w:p>
    <w:p>
      <w:pPr>
        <w:ind w:firstLine="480"/>
      </w:pPr>
      <w:r>
        <w:rP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r>
        <w:rPr>
          <w:b/>
          <w:sz w:val="24"/>
        </w:rPr>
        <w:t>2.投标文件的制作</w:t>
      </w:r>
    </w:p>
    <w:p>
      <w:pPr>
        <w:ind w:firstLine="480"/>
      </w:pPr>
      <w:r>
        <w:rPr/>
        <w:t>2.1投标文件中，所有内容均以电子文件编制，其格式要求详见第六章说明。如因不按要求编制导致系统无法检索、读取相关信息时，其后果由投标人承担。</w:t>
      </w:r>
    </w:p>
    <w:p>
      <w:pPr>
        <w:ind w:firstLine="480"/>
      </w:pPr>
      <w:r>
        <w:rPr/>
        <w:t>2.2投标人应使用云平台提供的投标客户端编制、标记、加密投标文件，成功加密后将生成指定格式的电子投标文件和电子备用投标文件。所有投标文件不能进行压缩处理。关于电子投标报价（如有报价）说明如下：</w:t>
      </w:r>
    </w:p>
    <w:p>
      <w:pPr>
        <w:ind w:firstLine="480"/>
      </w:pPr>
      <w:r>
        <w:rP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ind w:firstLine="480"/>
      </w:pPr>
      <w:r>
        <w:rPr/>
        <w:t>(2)投标报价包括本项目采购需求和投入使用的所有费用，包括但不限于主件、标准附件、备品备件、施工、服务、专用工具、安装、调试、检验、培训、运输、保险、税款等。</w:t>
      </w:r>
    </w:p>
    <w:p>
      <w:pPr>
        <w:ind w:firstLine="480"/>
      </w:pPr>
      <w:r>
        <w:rPr/>
        <w:t>2.3 如有对多个采购包投标的，要对每个采购包独立制作电子投标文件。</w:t>
      </w:r>
    </w:p>
    <w:p>
      <w:pPr>
        <w:ind w:firstLine="480"/>
      </w:pPr>
      <w:r>
        <w:rPr/>
        <w:t>2.4投标人不得将同一个项目或同一个采购包的内容拆开投标，否则其报价将被视为非实质性响应。</w:t>
      </w:r>
    </w:p>
    <w:p>
      <w:pPr>
        <w:ind w:firstLine="480"/>
      </w:pPr>
      <w:r>
        <w:rPr/>
        <w:t>2.5投标人须对招标文件的对应要求给予唯一的实质性响应，否则将视为不响应。</w:t>
      </w:r>
    </w:p>
    <w:p>
      <w:pPr>
        <w:ind w:firstLine="480"/>
      </w:pPr>
      <w:r>
        <w:rPr/>
        <w:t>2.6招标文件中，凡标有“★”的地方均为实质性响应条款，投标人若有一项带“★”的条款未响应或不满足，将按无效投标处理。</w:t>
      </w:r>
    </w:p>
    <w:p>
      <w:pPr>
        <w:ind w:firstLine="480"/>
      </w:pPr>
      <w:r>
        <w:rPr/>
        <w:t>2.7投标人必须按招标文件指定的格式填写各种报价，各报价应计算正确。除在招标文件另有规定外（如：报折扣、报优惠率等），计量单位应使用中华人民共和国法定计量单位，以人民币填报所有报价。</w:t>
      </w:r>
    </w:p>
    <w:p>
      <w:pPr>
        <w:ind w:firstLine="480"/>
      </w:pPr>
      <w:r>
        <w:rPr/>
        <w:t>2.8投标文件以及投标人与采购人、代理机构就有关投标的往来函电均应使用中文。投标人提交的支持性文件和印制的文件可以用另一种语言，但相应内容应翻译成中文，在解释投标文件时以中文文本为准。</w:t>
      </w:r>
    </w:p>
    <w:p>
      <w:pPr>
        <w:ind w:firstLine="480"/>
      </w:pPr>
      <w:r>
        <w:rP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3.投标文件的提交</w:t>
      </w:r>
    </w:p>
    <w:p>
      <w:pPr>
        <w:ind w:firstLine="480"/>
      </w:pPr>
      <w:r>
        <w:rP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ind w:firstLine="480"/>
      </w:pPr>
      <w:r>
        <w:rPr/>
        <w:t>3.2代理机构对因不可抗力事件造成的投标文件的损坏、丢失的，不承担责任。</w:t>
      </w:r>
    </w:p>
    <w:p>
      <w:pPr>
        <w:ind w:firstLine="480"/>
      </w:pPr>
      <w:r>
        <w:rPr/>
        <w:t>3.3出现下述情形之一，属于未成功提交投标文件，按无效投标处理：</w:t>
      </w:r>
    </w:p>
    <w:p>
      <w:pPr>
        <w:ind w:firstLine="480"/>
      </w:pPr>
      <w:r>
        <w:rPr/>
        <w:t>（1）至提交投标文件截止时，投标文件未完整上传的。</w:t>
      </w:r>
    </w:p>
    <w:p>
      <w:pPr>
        <w:ind w:firstLine="480"/>
      </w:pPr>
      <w:r>
        <w:rPr/>
        <w:t>（2）投标文件未按投标格式中注明需签字盖章的要求进行签名（含电子签名）和加盖电子印章，或签名（含电子签名）或电子印章不完整的。</w:t>
      </w:r>
    </w:p>
    <w:p>
      <w:pPr>
        <w:ind w:firstLine="480"/>
      </w:pPr>
      <w:r>
        <w:rPr/>
        <w:t>（3）投标文件损坏或格式不正确的。</w:t>
      </w:r>
    </w:p>
    <w:p>
      <w:r>
        <w:rPr>
          <w:b/>
          <w:sz w:val="24"/>
        </w:rPr>
        <w:t>4.投标文件的修改、撤回与撤销</w:t>
      </w:r>
    </w:p>
    <w:p>
      <w:pPr>
        <w:ind w:firstLine="480"/>
      </w:pPr>
      <w:r>
        <w:rP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ind w:firstLine="480"/>
      </w:pPr>
      <w:r>
        <w:rPr/>
        <w:t>4.2在提交投标文件截止时间后，投标人不得补充、修改和更换投标文件。</w:t>
      </w:r>
    </w:p>
    <w:p>
      <w:r>
        <w:rPr>
          <w:b/>
          <w:sz w:val="24"/>
        </w:rPr>
        <w:t>5.投标文件的解密</w:t>
      </w:r>
    </w:p>
    <w:p>
      <w:pPr>
        <w:ind w:firstLine="480"/>
      </w:pPr>
      <w:r>
        <w:rP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r>
        <w:rPr>
          <w:b/>
          <w:sz w:val="24"/>
        </w:rPr>
        <w:t>6.投标保证金</w:t>
      </w:r>
    </w:p>
    <w:p>
      <w:pPr>
        <w:ind w:firstLine="480"/>
      </w:pPr>
      <w:r>
        <w:rPr/>
        <w:t>本项目不收取投标保证金</w:t>
      </w:r>
    </w:p>
    <w:p>
      <w:r>
        <w:rPr>
          <w:b/>
          <w:sz w:val="24"/>
        </w:rPr>
        <w:t>7.投标有效期</w:t>
      </w:r>
    </w:p>
    <w:p>
      <w:pPr>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ind w:firstLine="480"/>
      </w:pPr>
      <w:r>
        <w:rP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
        <w:rPr>
          <w:b/>
          <w:sz w:val="24"/>
        </w:rPr>
        <w:t>8.样品（演示）</w:t>
      </w:r>
    </w:p>
    <w:p>
      <w:pPr>
        <w:ind w:firstLine="480"/>
      </w:pPr>
      <w:r>
        <w:rPr/>
        <w:t>8.1招标文件规定投标人提交样品的，样品属于投标文件的组成部分。样品的生产、运输、安装、保全等一切费用由投标人自理。</w:t>
      </w:r>
    </w:p>
    <w:p>
      <w:pPr>
        <w:ind w:firstLine="480"/>
      </w:pPr>
      <w:r>
        <w:rPr/>
        <w:t>8.2投标截止时间前，投标人应将样品送达至指定地点。若需要现场演示的，投标人应提前做好演示准备（包括演示设备）。</w:t>
      </w:r>
    </w:p>
    <w:p>
      <w:pPr>
        <w:ind w:firstLine="480"/>
      </w:pPr>
      <w:r>
        <w:rP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r>
        <w:rPr>
          <w:b/>
          <w:sz w:val="24"/>
        </w:rPr>
        <w:t>9.除招标文件另有规定外，有下列情形之一的，投标无效：</w:t>
      </w:r>
    </w:p>
    <w:p>
      <w:pPr>
        <w:ind w:firstLine="480"/>
      </w:pPr>
      <w:r>
        <w:rPr/>
        <w:t>9.1投标文件未按照招标文件要求签署、盖章；</w:t>
      </w:r>
    </w:p>
    <w:p>
      <w:pPr>
        <w:ind w:firstLine="480"/>
      </w:pPr>
      <w:r>
        <w:rPr/>
        <w:t>9.2不符合招标文件中规定的资格要求；</w:t>
      </w:r>
    </w:p>
    <w:p>
      <w:pPr>
        <w:ind w:firstLine="480"/>
      </w:pPr>
      <w:r>
        <w:rPr/>
        <w:t>9.3投标报价超过招标文件中规定的预算金额或最高限价；</w:t>
      </w:r>
    </w:p>
    <w:p>
      <w:pPr>
        <w:ind w:firstLine="480"/>
      </w:pPr>
      <w:r>
        <w:rPr/>
        <w:t>9.4投标文件含有采购人不能接受的附加条件；</w:t>
      </w:r>
    </w:p>
    <w:p>
      <w:pPr>
        <w:ind w:firstLine="480"/>
      </w:pPr>
      <w:r>
        <w:rPr/>
        <w:t>9.5有关法律、法规和规章及招标文件规定的其他无效情形。</w:t>
      </w:r>
    </w:p>
    <w:p>
      <w:r>
        <w:rPr>
          <w:b/>
          <w:sz w:val="28"/>
        </w:rPr>
        <w:t>六、开标、评标和定标</w:t>
      </w:r>
    </w:p>
    <w:p>
      <w:r>
        <w:rPr>
          <w:b/>
          <w:sz w:val="24"/>
        </w:rPr>
        <w:t>1.开标</w:t>
      </w:r>
    </w:p>
    <w:p>
      <w:pPr>
        <w:ind w:firstLine="480"/>
      </w:pPr>
      <w:r>
        <w:rPr/>
        <w:t>1.1 开标程序</w:t>
      </w:r>
    </w:p>
    <w:p>
      <w:pPr>
        <w:ind w:firstLine="480"/>
      </w:pPr>
      <w:r>
        <w:rP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ind w:firstLine="480"/>
      </w:pPr>
      <w:r>
        <w:rP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ind w:firstLine="480"/>
      </w:pPr>
      <w:r>
        <w:rP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ind w:firstLine="480"/>
      </w:pPr>
      <w:r>
        <w:rP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ind w:firstLine="480"/>
      </w:pPr>
      <w:r>
        <w:rP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ind w:firstLine="480"/>
      </w:pPr>
      <w:r>
        <w:rPr/>
        <w:t>1.2开标异议</w:t>
      </w:r>
    </w:p>
    <w:p>
      <w:pPr>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ind w:firstLine="480"/>
      </w:pPr>
      <w:r>
        <w:rPr/>
        <w:t>1.3 投标截止时间后，投标人不足须知前附表中约定的有效供应商家数的，不得开标。同时，本次采购活动结束。</w:t>
      </w:r>
    </w:p>
    <w:p>
      <w:pPr>
        <w:ind w:firstLine="480"/>
      </w:pPr>
      <w:r>
        <w:rPr/>
        <w:t>1.4开标时出现下列情况的，视为投标无效处理：</w:t>
      </w:r>
    </w:p>
    <w:p>
      <w:pPr>
        <w:ind w:firstLine="480"/>
      </w:pPr>
      <w:r>
        <w:rPr/>
        <w:t>（1）经检查数字证书无效的；</w:t>
      </w:r>
    </w:p>
    <w:p>
      <w:pPr>
        <w:ind w:firstLine="480"/>
      </w:pPr>
      <w:r>
        <w:rPr/>
        <w:t>（2）因投标人自身原因，未在规定时间内完成电子投标文件解密的；</w:t>
      </w:r>
    </w:p>
    <w:p>
      <w:pPr>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r>
        <w:rPr>
          <w:b/>
          <w:sz w:val="24"/>
        </w:rPr>
        <w:t>2.评审（详见第四章）</w:t>
      </w:r>
    </w:p>
    <w:p>
      <w:r>
        <w:rPr>
          <w:b/>
          <w:sz w:val="24"/>
        </w:rPr>
        <w:t>3.定标</w:t>
      </w:r>
    </w:p>
    <w:p>
      <w:pPr>
        <w:ind w:firstLine="480"/>
      </w:pPr>
      <w:r>
        <w:rPr/>
        <w:t>3.1中标公告：</w:t>
      </w:r>
    </w:p>
    <w:p>
      <w:pPr>
        <w:ind w:firstLine="480"/>
      </w:pPr>
      <w:r>
        <w:rPr/>
        <w:t>中标供应商确定之日起2个工作日内，</w:t>
        <w:tab/>
        <w:tab/>
        <w:t xml:space="preserve"> 采购人或采购代理机构将在中国政府采购网(www.ccgp.gov.cn)、广东省政府采购网(https://gdgpo.czt.gd.gov.cn/)上以公告的形式发布中标结果，中标公告的公告期限为 1</w:t>
        <w:tab/>
        <w:tab/>
        <w:t xml:space="preserve"> 个工作日。中标公告同时作为采购代理机构通知除中标供应商外的其他投标人没有中标的书面形式，采购代理机构不再以其它方式另行通知。</w:t>
      </w:r>
    </w:p>
    <w:p>
      <w:pPr>
        <w:ind w:firstLine="480"/>
      </w:pPr>
      <w:r>
        <w:rPr/>
        <w:t>3.2中标通知书：</w:t>
      </w:r>
    </w:p>
    <w:p>
      <w:pPr>
        <w:ind w:firstLine="480"/>
      </w:pPr>
      <w:r>
        <w:rP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r>
        <w:rPr/>
        <w:t>3.3项目废标处理：</w:t>
      </w:r>
    </w:p>
    <w:p>
      <w:pPr>
        <w:ind w:firstLine="480"/>
      </w:pPr>
      <w:r>
        <w:rPr/>
        <w:t>根据《中华人民共和国政府采购法》第三十六条及招标文件的约定，本项目或分包下列情况出现将作废标处理：</w:t>
      </w:r>
    </w:p>
    <w:p>
      <w:pPr>
        <w:ind w:firstLine="480"/>
      </w:pPr>
      <w:r>
        <w:rP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ind w:firstLine="480"/>
      </w:pPr>
      <w:r>
        <w:rPr/>
        <w:t>（2）出现影响采购公正的违法、违规行为的。</w:t>
      </w:r>
    </w:p>
    <w:p>
      <w:pPr>
        <w:ind w:firstLine="480"/>
      </w:pPr>
      <w:r>
        <w:rPr/>
        <w:t>（3）投标人的报价均超过了采购预算，采购人不能支付的。</w:t>
      </w:r>
    </w:p>
    <w:p>
      <w:pPr>
        <w:ind w:firstLine="480"/>
      </w:pPr>
      <w:r>
        <w:rPr/>
        <w:t>（4）因重大变故，采购任务取消的。</w:t>
      </w:r>
    </w:p>
    <w:p>
      <w:pPr>
        <w:ind w:firstLine="480"/>
      </w:pPr>
      <w:r>
        <w:rPr/>
        <w:t>对废标的采购项目，评标委员会应出具采购文件是否存在不合理条款的论证意见。</w:t>
      </w:r>
    </w:p>
    <w:p/>
    <w:p>
      <w:pPr>
        <w:ind w:firstLine="480"/>
      </w:pPr>
      <w:r>
        <w:rPr/>
        <w:t>3.4终止公告：</w:t>
      </w:r>
    </w:p>
    <w:p>
      <w:pPr>
        <w:ind w:firstLine="480"/>
      </w:pPr>
      <w:r>
        <w:rPr/>
        <w:t>项目废标后，采购人或采购代理机构将在中国政府采购网(www.ccgp.gov.cn)、广东省政府采购网(https://gdgpo.czt.gd.gov.cn/)、上发布终止公告，终止公告的公告期限为1个工作日。</w:t>
      </w:r>
    </w:p>
    <w:p>
      <w:r>
        <w:rPr>
          <w:b/>
          <w:sz w:val="28"/>
        </w:rPr>
        <w:t>七、询问、质疑与投诉</w:t>
      </w:r>
    </w:p>
    <w:p>
      <w:r>
        <w:rPr>
          <w:b/>
          <w:sz w:val="24"/>
        </w:rPr>
        <w:t>1.询问</w:t>
      </w:r>
    </w:p>
    <w:p>
      <w:pPr>
        <w:ind w:firstLine="480"/>
      </w:pPr>
      <w:r>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
        <w:rPr>
          <w:b/>
          <w:sz w:val="24"/>
        </w:rPr>
        <w:t>2.质疑</w:t>
      </w:r>
    </w:p>
    <w:p>
      <w:pPr>
        <w:ind w:firstLine="480"/>
      </w:pPr>
      <w:r>
        <w:rP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rPr/>
        <w:t>(1)对招标文件提出质疑的，为获取招标文件之日或者招标文件公告期限届满之日；</w:t>
      </w:r>
    </w:p>
    <w:p>
      <w:pPr>
        <w:ind w:firstLine="480"/>
      </w:pPr>
      <w:r>
        <w:rPr/>
        <w:t>(2)对采购过程提出质疑的，为各采购程序环节结束之日；</w:t>
      </w:r>
    </w:p>
    <w:p>
      <w:pPr>
        <w:ind w:firstLine="480"/>
      </w:pPr>
      <w:r>
        <w:rPr/>
        <w:t>(3)对中标结果提出质疑的，为中标结果公告期限届满之日。</w:t>
      </w:r>
    </w:p>
    <w:p>
      <w:pPr>
        <w:ind w:firstLine="480"/>
      </w:pPr>
      <w:r>
        <w:rPr/>
        <w:t>2.2质疑函应当包括下列主要内容：</w:t>
      </w:r>
    </w:p>
    <w:p>
      <w:pPr>
        <w:ind w:firstLine="480"/>
      </w:pPr>
      <w:r>
        <w:rPr/>
        <w:t>(1)质疑供应商和相关供应商的名称、地址、邮编、联系人及联系电话等；</w:t>
      </w:r>
    </w:p>
    <w:p>
      <w:pPr>
        <w:ind w:firstLine="480"/>
      </w:pPr>
      <w:r>
        <w:rPr/>
        <w:t>(2)质疑项目名称及编号、具体明确的质疑事项和与质疑事项相关的请求；</w:t>
      </w:r>
    </w:p>
    <w:p>
      <w:pPr>
        <w:ind w:firstLine="480"/>
      </w:pPr>
      <w:r>
        <w:rPr/>
        <w:t>(3)认为采购文件、采购过程、中标和成交结果使自己的合法权益受到损害的法律依据、事实依据、相关证明材料及证据来源；</w:t>
      </w:r>
    </w:p>
    <w:p>
      <w:pPr>
        <w:ind w:firstLine="480"/>
      </w:pPr>
      <w:r>
        <w:rPr/>
        <w:t>(4)提出质疑的日期。</w:t>
      </w:r>
    </w:p>
    <w:p>
      <w:pPr>
        <w:ind w:firstLine="480"/>
      </w:pPr>
      <w:r>
        <w:rPr/>
        <w:t>2.3 质疑函应当署名。质疑供应商为自然人的，应当由本人签字；质疑供应商为法人或者其他组织的，应当由法定代表人、主要负责人，或者其授权代表签字或者盖章，并加盖公章。</w:t>
      </w:r>
    </w:p>
    <w:p>
      <w:pPr>
        <w:ind w:firstLine="480"/>
      </w:pPr>
      <w:r>
        <w:rPr/>
        <w:t>2.4以联合体形式参加政府采购活动的，其质疑应当由联合体成员委托主体提出。</w:t>
      </w:r>
    </w:p>
    <w:p>
      <w:pPr>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rPr/>
        <w:t>2.6质疑联系方式如下：</w:t>
      </w:r>
    </w:p>
    <w:p>
      <w:pPr>
        <w:ind w:firstLine="480"/>
      </w:pPr>
      <w:r>
        <w:rPr/>
        <w:t>质疑联系人：</w:t>
      </w:r>
      <w:r>
        <w:rPr/>
        <w:t>杨小姐</w:t>
      </w:r>
    </w:p>
    <w:p>
      <w:pPr>
        <w:ind w:firstLine="480"/>
      </w:pPr>
      <w:r>
        <w:rPr/>
        <w:t>电话：</w:t>
      </w:r>
      <w:r>
        <w:rPr/>
        <w:t>020-87385151</w:t>
      </w:r>
    </w:p>
    <w:p>
      <w:pPr>
        <w:ind w:firstLine="480"/>
      </w:pPr>
      <w:r>
        <w:rPr/>
        <w:t>传真：</w:t>
      </w:r>
      <w:r>
        <w:rPr/>
        <w:t>020-8738</w:t>
      </w:r>
    </w:p>
    <w:p>
      <w:pPr>
        <w:ind w:firstLine="480"/>
      </w:pPr>
      <w:r>
        <w:rPr/>
        <w:t>邮箱：</w:t>
      </w:r>
      <w:r>
        <w:rPr/>
        <w:t>gzzjzbyxgs@126.com</w:t>
      </w:r>
    </w:p>
    <w:p>
      <w:pPr>
        <w:ind w:firstLine="480"/>
      </w:pPr>
      <w:r>
        <w:rPr/>
        <w:t>地址：</w:t>
      </w:r>
      <w:r>
        <w:rPr/>
        <w:t>广州市越秀区寺右一马路18号泰恒大厦14楼1409室</w:t>
      </w:r>
    </w:p>
    <w:p>
      <w:pPr>
        <w:ind w:firstLine="480"/>
      </w:pPr>
      <w:r>
        <w:rPr/>
        <w:t>邮编：</w:t>
      </w:r>
      <w:r>
        <w:rPr/>
        <w:t>510060</w:t>
      </w:r>
    </w:p>
    <w:p>
      <w:r>
        <w:rPr>
          <w:b/>
          <w:sz w:val="24"/>
        </w:rPr>
        <w:t>3.投诉</w:t>
      </w:r>
    </w:p>
    <w:p>
      <w:pPr>
        <w:ind w:firstLine="480"/>
      </w:pPr>
      <w:r>
        <w:rPr/>
        <w:t>质疑人对采购人或采购代理机构的质疑答复不满意或在规定时间内未得到答复的，可以在答复期满后15个工作日内，按如下联系方式向本项目监督管理部门提起投诉。</w:t>
      </w:r>
    </w:p>
    <w:p>
      <w:pPr>
        <w:ind w:firstLine="480"/>
      </w:pPr>
    </w:p>
    <w:p>
      <w:r>
        <w:rPr/>
        <w:t>政府采购监督管理机构名称：广州市天河区财政局(政府采购事务中心）</w:t>
      </w:r>
    </w:p>
    <w:p>
      <w:r>
        <w:rPr/>
        <w:t>地  址：广州市天河区建华路7号</w:t>
      </w:r>
    </w:p>
    <w:p>
      <w:r>
        <w:rPr/>
        <w:t>电  话：020-85538381、020-85550609、020-85577291、020-85570876</w:t>
      </w:r>
    </w:p>
    <w:p>
      <w:r>
        <w:rPr/>
        <w:t>邮  编：510630</w:t>
      </w:r>
    </w:p>
    <w:p>
      <w:r>
        <w:rPr/>
        <w:t>传  真：</w:t>
      </w:r>
    </w:p>
    <w:p/>
    <w:p>
      <w:r>
        <w:rPr>
          <w:b/>
          <w:sz w:val="28"/>
        </w:rPr>
        <w:t>八、合同签订和履行</w:t>
      </w:r>
    </w:p>
    <w:p>
      <w:r>
        <w:rPr>
          <w:b/>
          <w:sz w:val="24"/>
        </w:rPr>
        <w:t>1.合同签订</w:t>
      </w:r>
    </w:p>
    <w:p>
      <w:pPr>
        <w:ind w:firstLine="480"/>
      </w:pPr>
      <w:r>
        <w:rPr/>
        <w:t>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ind w:firstLine="480"/>
      </w:pPr>
      <w:r>
        <w:rPr/>
        <w:t>1.2采购人不得提出试用合格等任何不合理的要求作为签订合同的条件，且不得与中标供应商私下订立背离合同实质性内容的协议。</w:t>
      </w:r>
    </w:p>
    <w:p>
      <w:pPr>
        <w:ind w:firstLine="480"/>
      </w:pPr>
      <w:r>
        <w:rPr/>
        <w:t>1.3采购人应当自政府采购合同签订之日起2个工作日内，将政府采购合同在省级以上人民政府财政部门指定的媒体上公告，但政府采购合同中涉及国家秘密、商业秘密的内容除外。</w:t>
      </w:r>
    </w:p>
    <w:p>
      <w:pPr>
        <w:ind w:firstLine="480"/>
      </w:pPr>
      <w:r>
        <w:rPr/>
        <w:t>1.4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rP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ind w:firstLine="480"/>
      </w:pPr>
      <w:r>
        <w:rPr/>
        <w:t>2.3有融资要求的中标供应商可根据自身情况，在广东省政府采购网上自行选择金融机构及其融资产品，凭政府采购中标通知书或政府采购合同向金融机构提出融资申请。</w:t>
      </w:r>
    </w:p>
    <w:p>
      <w:pPr>
        <w:ind w:firstLine="480"/>
      </w:pPr>
    </w:p>
    <w:p>
      <w:r>
        <w:rPr/>
        <w:t xml:space="preserve"> </w:t>
      </w:r>
    </w:p>
    <w:p/>
    <w:p>
      <w:pPr>
        <w:jc w:val="center"/>
      </w:pPr>
      <w:r>
        <w:rPr>
          <w:b/>
          <w:sz w:val="36"/>
        </w:rPr>
        <w:t>第四章 评标</w:t>
      </w:r>
    </w:p>
    <w:p>
      <w:r>
        <w:rPr>
          <w:b/>
          <w:sz w:val="28"/>
        </w:rPr>
        <w:t>一、评标要求</w:t>
      </w:r>
    </w:p>
    <w:p>
      <w:r>
        <w:rPr>
          <w:b/>
          <w:sz w:val="24"/>
        </w:rPr>
        <w:t>1.评标方法</w:t>
      </w:r>
    </w:p>
    <w:p>
      <w:pPr>
        <w:ind w:firstLine="480"/>
      </w:pPr>
    </w:p>
    <w:p/>
    <w:p>
      <w:r>
        <w:rPr/>
        <w:t>采购包1(聘请2023年至2025年英语口语、第二外语、教师培训、冬夏令营和外语类社团外籍教师服务项目)：综合评分法,是指投标文件满足招标文件全部实质性要求，且按照评审因素的量化指标评审得分最高的投标人为中标候选人的评标方法。（最低报价不是中标的唯一依据。）</w:t>
      </w:r>
    </w:p>
    <w:p/>
    <w:p>
      <w:r>
        <w:rPr>
          <w:b/>
          <w:sz w:val="24"/>
        </w:rPr>
        <w:t>2.评标原则</w:t>
      </w:r>
    </w:p>
    <w:p>
      <w:pPr>
        <w:ind w:firstLine="480"/>
      </w:pPr>
      <w:r>
        <w:rPr/>
        <w:t>2.1评标活动遵循公平、公正、科学和择优的原则，以招标文件和投标文件为评标的基本依据，并按照招标文件规定的评标方法和评标标准进行评标。</w:t>
      </w:r>
    </w:p>
    <w:p>
      <w:pPr>
        <w:ind w:firstLine="480"/>
      </w:pPr>
      <w:r>
        <w:rPr/>
        <w:t>2.2具体评标事项由评标委员会负责，并按招标文件的规定办法进行评审。</w:t>
      </w:r>
    </w:p>
    <w:p>
      <w:pPr>
        <w:ind w:firstLine="480"/>
      </w:pPr>
      <w:r>
        <w:rPr/>
        <w:t>2.3合格投标人不足须知前附表中约定的有效供应商家数的，不得评标。</w:t>
      </w:r>
    </w:p>
    <w:p>
      <w:r>
        <w:rPr>
          <w:b/>
          <w:sz w:val="24"/>
        </w:rPr>
        <w:t>3.评标委员会</w:t>
      </w:r>
    </w:p>
    <w:p>
      <w:pPr>
        <w:ind w:firstLine="480"/>
      </w:pPr>
      <w:r>
        <w:rPr/>
        <w:t>3.1评标委员会由采购人代表和评审专家组成，成员人数应当为5人及以上单数，其中评审专家不得少于成员总数的三分之二。</w:t>
      </w:r>
    </w:p>
    <w:p>
      <w:pPr>
        <w:ind w:firstLine="480"/>
      </w:pPr>
      <w:r>
        <w:rPr/>
        <w:t>3.2评标应遵守下列评标纪律：</w:t>
      </w:r>
    </w:p>
    <w:p>
      <w:pPr>
        <w:ind w:firstLine="480"/>
      </w:pPr>
      <w:r>
        <w:rPr/>
        <w:t>（1）评标情况不得私自外泄，有关信息由</w:t>
      </w:r>
      <w:r>
        <w:rPr/>
        <w:t>广州中经招标有限公司</w:t>
      </w:r>
      <w:r>
        <w:rPr/>
        <w:t>统一对外发布。</w:t>
      </w:r>
    </w:p>
    <w:p>
      <w:pPr>
        <w:ind w:firstLine="480"/>
      </w:pPr>
      <w:r>
        <w:rPr/>
        <w:t>（2）对</w:t>
      </w:r>
      <w:r>
        <w:rPr/>
        <w:t>广州中经招标有限公司</w:t>
      </w:r>
      <w:r>
        <w:rPr/>
        <w:t>或投标人提供的要求保密的资料，不得摘记翻印和外传。</w:t>
      </w:r>
    </w:p>
    <w:p>
      <w:pPr>
        <w:ind w:firstLine="480"/>
      </w:pPr>
      <w:r>
        <w:rPr/>
        <w:t>（3）不得收受投标供应商或有关人员的任何礼物，不得串联鼓动其他人袒护某投标人。若与投标人存在利害关系，则应主动声明并回避。</w:t>
      </w:r>
    </w:p>
    <w:p>
      <w:pPr>
        <w:ind w:firstLine="480"/>
      </w:pPr>
      <w:r>
        <w:rPr/>
        <w:t>（4）全体评委应按照招标文件规定进行评标，一切认定事项应查有实据且不得弄虚作假。</w:t>
      </w:r>
    </w:p>
    <w:p>
      <w:pPr>
        <w:ind w:firstLine="480"/>
      </w:pPr>
      <w:r>
        <w:rPr/>
        <w:t>（5）评标委员会各成员应当独立对每个投标人的投标文件进行评价，并对评价意见承担个人责任。评审过程中，不得发表倾向性言论。</w:t>
      </w:r>
    </w:p>
    <w:p>
      <w:pPr>
        <w:ind w:firstLine="480"/>
      </w:pPr>
      <w:r>
        <w:rPr/>
        <w:t>※对违反评标纪律的评委，将取消其评委资格，对评标工作造成严重损失者将予以通报批评乃至追究法律责任。</w:t>
      </w:r>
    </w:p>
    <w:p>
      <w:r>
        <w:rPr>
          <w:b/>
          <w:sz w:val="24"/>
        </w:rPr>
        <w:t>4.有下列情形之一的，视为投标人串通投标，其投标无效；</w:t>
      </w:r>
    </w:p>
    <w:p>
      <w:pPr>
        <w:ind w:firstLine="480"/>
      </w:pPr>
      <w:r>
        <w:rPr/>
        <w:t>4.1不同投标人的投标文件由同一单位或者个人编制；</w:t>
      </w:r>
    </w:p>
    <w:p>
      <w:pPr>
        <w:ind w:firstLine="480"/>
      </w:pPr>
      <w:r>
        <w:rPr/>
        <w:t>4.2不同投标人委托同一单位或者个人办理投标事宜；</w:t>
      </w:r>
    </w:p>
    <w:p>
      <w:pPr>
        <w:ind w:firstLine="480"/>
      </w:pPr>
      <w:r>
        <w:rPr/>
        <w:t>4.3不同投标人的投标文件载明的项目管理成员或者联系人员为同一人；</w:t>
      </w:r>
    </w:p>
    <w:p>
      <w:pPr>
        <w:ind w:firstLine="480"/>
      </w:pPr>
      <w:r>
        <w:rPr/>
        <w:t>4.4不同投标人的投标文件异常一致或者投标报价呈规律性差异；</w:t>
      </w:r>
    </w:p>
    <w:p>
      <w:pPr>
        <w:ind w:firstLine="480"/>
      </w:pPr>
      <w:r>
        <w:rPr/>
        <w:t>4.5不同投标人的投标文件相互混装；</w:t>
      </w:r>
    </w:p>
    <w:p>
      <w:pPr>
        <w:ind w:firstLine="480"/>
      </w:pPr>
      <w:r>
        <w:rPr/>
        <w:t>4.6不同投标人的投标保证金或购买电子保函支付款为从同一单位或个人的账户转出；</w:t>
      </w:r>
    </w:p>
    <w:p>
      <w:pPr>
        <w:ind w:firstLine="480"/>
      </w:pPr>
      <w:r>
        <w:rPr/>
        <w:t>4.7 不同投标人的电子投标文件制作机器计算机的网卡MAC地址硬件信息相同的；</w:t>
      </w:r>
    </w:p>
    <w:p>
      <w:pPr>
        <w:ind w:firstLine="480"/>
      </w:pPr>
      <w:r>
        <w:rPr/>
        <w:t>4.8投标人上传的电子投标文件使用该项目其他投标人的数字证书加密的或加盖该项目的其他投标人的电子印章的。</w:t>
      </w:r>
    </w:p>
    <w:p>
      <w:pPr>
        <w:ind w:firstLine="480"/>
      </w:pPr>
      <w:r>
        <w:rPr/>
        <w:t xml:space="preserve"> 说明：在评标过程中发现投标人有上述情形的，评标委员会应当认定其投标无效。同时，项目评审时被认定为串通投标的投标人不得参加该合同项下的采购活动。</w:t>
      </w:r>
    </w:p>
    <w:p>
      <w:r>
        <w:rPr>
          <w:b/>
          <w:sz w:val="24"/>
        </w:rPr>
        <w:t>5.投标无效的情形</w:t>
      </w:r>
    </w:p>
    <w:p>
      <w:pPr>
        <w:ind w:firstLine="480"/>
      </w:pPr>
      <w:r>
        <w:rPr/>
        <w:t>详见资格性审查、符合性审查和招标文件其他投标无效条款。</w:t>
      </w:r>
    </w:p>
    <w:p>
      <w:r>
        <w:rPr>
          <w:b/>
          <w:sz w:val="24"/>
        </w:rPr>
        <w:t>6.定标</w:t>
      </w:r>
    </w:p>
    <w:p>
      <w:pPr>
        <w:ind w:firstLine="480"/>
      </w:pPr>
      <w:r>
        <w:rP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1名中标候选人。)(注:如前文与此描述有不一致之处，以此为准。)。 第一中标候选人无正当理由不得随意放弃中标资格。中标候选人放弃中标资格的，采购人可以按照评审报告推荐的中标候选人名单排序，确定下一候选人为中标人，也可以重新开展政府采购活动。</w:t>
      </w:r>
    </w:p>
    <w:p>
      <w:r>
        <w:rPr>
          <w:b/>
          <w:sz w:val="24"/>
        </w:rPr>
        <w:t>7.价格修正</w:t>
      </w:r>
    </w:p>
    <w:p>
      <w:pPr>
        <w:ind w:firstLine="480"/>
      </w:pPr>
      <w:r>
        <w:rPr/>
        <w:t>对报价的计算错误按以下原则修正：</w:t>
      </w:r>
    </w:p>
    <w:p>
      <w:pPr>
        <w:ind w:firstLine="480"/>
      </w:pPr>
      <w:r>
        <w:rPr/>
        <w:t>（1）投标文件中开标一览表内容与投标文件中相应内容不一致的，以开标一览表为准；</w:t>
      </w:r>
    </w:p>
    <w:p>
      <w:pPr>
        <w:ind w:firstLine="480"/>
      </w:pPr>
      <w:r>
        <w:rPr/>
        <w:t>（2）大写金额和小写金额不一致的，以大写金额为准；</w:t>
      </w:r>
    </w:p>
    <w:p>
      <w:pPr>
        <w:ind w:firstLine="480"/>
      </w:pPr>
      <w:r>
        <w:rPr/>
        <w:t>（3）单价金额小数点或者百分比有明显错位的，以开标一览表的总价为准，并修改单价。</w:t>
      </w:r>
    </w:p>
    <w:p>
      <w:pPr>
        <w:ind w:firstLine="480"/>
      </w:pPr>
      <w:r>
        <w:rPr/>
        <w:t>（4）总价金额与按单价汇总金额不一致的，以单价金额计算结果为准。但是单价金额计算结果超过预算价的，对其按无效投标处理。</w:t>
      </w:r>
    </w:p>
    <w:p>
      <w:pPr>
        <w:ind w:firstLine="480"/>
      </w:pPr>
      <w:r>
        <w:rPr/>
        <w:t>（5）若投标客户端上传的电子报价数据与电子投标文件价格不一致的，以电子报价数据为准。</w:t>
      </w:r>
    </w:p>
    <w:p>
      <w:pPr>
        <w:ind w:firstLine="480"/>
      </w:pPr>
      <w:r>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
        <w:rPr>
          <w:b/>
          <w:sz w:val="28"/>
        </w:rPr>
        <w:t>二.政府采购政策落实</w:t>
      </w:r>
    </w:p>
    <w:p>
      <w:r>
        <w:rPr>
          <w:b/>
          <w:sz w:val="24"/>
        </w:rPr>
        <w:t>1.节能、环保要求</w:t>
      </w:r>
    </w:p>
    <w:p>
      <w:pPr>
        <w:ind w:firstLine="480"/>
      </w:pPr>
      <w:r>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ind w:firstLine="480"/>
      </w:pPr>
      <w:r>
        <w:rP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rPr/>
        <w:t>采购包1（聘请2023年至2025年英语口语、第二外语、教师培训、冬夏令营和外语类社团外籍教师服务项目）：</w:t>
      </w:r>
    </w:p>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r>
              <w:rPr/>
              <w:t>序号</w:t>
            </w:r>
          </w:p>
        </w:tc>
        <w:tc>
          <w:tcPr>
            <w:tcW w:type="dxa" w:w="2160"/>
          </w:tcPr>
          <w:p>
            <w:r>
              <w:rPr/>
              <w:t>情形</w:t>
            </w:r>
          </w:p>
        </w:tc>
        <w:tc>
          <w:tcPr>
            <w:tcW w:type="dxa" w:w="2160"/>
          </w:tcPr>
          <w:p>
            <w:r>
              <w:rPr/>
              <w:t>适用对象</w:t>
            </w:r>
          </w:p>
        </w:tc>
        <w:tc>
          <w:tcPr>
            <w:tcW w:type="dxa" w:w="1246"/>
          </w:tcPr>
          <w:p>
            <w:r>
              <w:rPr/>
              <w:t>价格扣除比例</w:t>
            </w:r>
          </w:p>
        </w:tc>
        <w:tc>
          <w:tcPr>
            <w:tcW w:type="dxa" w:w="2160"/>
          </w:tcPr>
          <w:p>
            <w:r>
              <w:rPr/>
              <w:t>计算公式</w:t>
            </w:r>
          </w:p>
        </w:tc>
      </w:tr>
      <w:tr>
        <w:tc>
          <w:tcPr>
            <w:tcW w:type="dxa" w:w="581"/>
          </w:tcPr>
          <w:p>
            <w:r>
              <w:rPr/>
              <w:t>1</w:t>
            </w:r>
          </w:p>
        </w:tc>
        <w:tc>
          <w:tcPr>
            <w:tcW w:type="dxa" w:w="2160"/>
          </w:tcPr>
          <w:p>
            <w:pPr>
              <w:jc w:val="left"/>
            </w:pPr>
            <w:r>
              <w:rPr/>
              <w:t>小型、微型企业，监狱企业，残疾人福利性单位</w:t>
            </w:r>
          </w:p>
        </w:tc>
        <w:tc>
          <w:tcPr>
            <w:tcW w:type="dxa" w:w="2160"/>
          </w:tcPr>
          <w:p>
            <w:r>
              <w:rPr/>
              <w:t>本项目服务全部为小型或微型企业承接</w:t>
            </w:r>
          </w:p>
        </w:tc>
        <w:tc>
          <w:tcPr>
            <w:tcW w:type="dxa" w:w="1246"/>
          </w:tcPr>
          <w:p>
            <w:r>
              <w:rPr/>
              <w:t>10%</w:t>
            </w:r>
          </w:p>
        </w:tc>
        <w:tc>
          <w:tcPr>
            <w:tcW w:type="dxa" w:w="2160"/>
          </w:tcPr>
          <w:p>
            <w:pPr>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8307"/>
            <w:gridSpan w:val="5"/>
          </w:tcPr>
          <w:p>
            <w:pPr>
              <w:jc w:val="left"/>
            </w:pPr>
            <w:r>
              <w:rPr/>
              <w:t>注：（1）上述评标价仅用于计算价格评分，成交金额以实际投标（响应）价为准。</w:t>
              <w:tab/>
              <w:tab/>
              <w:tab/>
              <w:tab/>
              <w:tab/>
              <w:t xml:space="preserve"> （2）组成联合体或者接受分包的小微企业与联合体内其他企业、分包企业之间存在直接控股、管理关系的，不享受价格扣除优惠政策。</w:t>
            </w:r>
          </w:p>
        </w:tc>
      </w:tr>
    </w:tbl>
    <w:p>
      <w:r>
        <w:br/>
      </w:r>
    </w:p>
    <w:p/>
    <w:p>
      <w:pPr>
        <w:ind w:firstLine="480"/>
      </w:pPr>
      <w:r>
        <w:rPr/>
        <w:t>（1）所称小型和微型企业应当符合以下条件：</w:t>
      </w:r>
    </w:p>
    <w:p>
      <w:pPr>
        <w:ind w:firstLine="480"/>
      </w:pPr>
      <w:r>
        <w:rPr/>
        <w:t>在中华人民共和国境内依法设立，依据国务院批准的中小企业划分标准确定的小型企业和微型企业，但与大企业的负责人为同一人，或者与大企业存在直接控股、管理关系的除外。</w:t>
      </w:r>
    </w:p>
    <w:p>
      <w:pPr>
        <w:ind w:firstLine="480"/>
      </w:pPr>
      <w:r>
        <w:rPr/>
        <w:t>符合中小企业划分标准的个体工商户，在政府采购活动中视同中小企业。</w:t>
      </w:r>
    </w:p>
    <w:p>
      <w:pPr>
        <w:ind w:firstLine="480"/>
      </w:pPr>
      <w:r>
        <w:rPr/>
        <w:t>提供本企业（属于小微企业）制造的货物或者提供其他小型或微型企业制造的货物/提供本企业（属于小微企业）承接的服务。</w:t>
      </w:r>
    </w:p>
    <w:p>
      <w:pPr>
        <w:ind w:firstLine="480"/>
      </w:pPr>
      <w:r>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ind w:firstLine="480"/>
      </w:pPr>
      <w:r>
        <w:rPr/>
        <w:t>说明：投标人应当对其出具的《中小企业声明函》真实性负责，投标人出具的《中小企业声明函》内容不实的，属于提供虚假材料谋取中标。</w:t>
      </w:r>
    </w:p>
    <w:p>
      <w:pPr>
        <w:ind w:firstLine="480"/>
      </w:pPr>
      <w:r>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r>
        <w:rPr>
          <w:b/>
          <w:sz w:val="28"/>
        </w:rPr>
        <w:t>三、评审程序</w:t>
      </w:r>
    </w:p>
    <w:p>
      <w:r>
        <w:rPr>
          <w:b/>
          <w:sz w:val="24"/>
        </w:rPr>
        <w:t>1.资格性审查和符合性审查</w:t>
      </w:r>
    </w:p>
    <w:p>
      <w:pPr>
        <w:ind w:firstLine="480"/>
      </w:pPr>
      <w:r>
        <w:rPr/>
        <w:t>资格性审查。公开招标采购项目开标结束后，采购人或采购代理机构应当依法对投标人的资格进行审查，以确定投标人是否具备投标资格。（详见后附表一资格性审查表）</w:t>
      </w:r>
    </w:p>
    <w:p>
      <w:pPr>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ind w:firstLine="480"/>
      </w:pPr>
      <w:r>
        <w:rPr/>
        <w:t>资格性审查和符合性审查中凡有其中任意一项未通过的，评审结果为未通过，未通过资格性审查、符合性审查的投标人按无效投标处理。</w:t>
      </w:r>
    </w:p>
    <w:p>
      <w:pPr>
        <w:ind w:firstLine="480"/>
      </w:pPr>
      <w:r>
        <w:rP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ind w:firstLine="480"/>
      </w:pPr>
      <w:r>
        <w:rPr/>
        <w:t>系统抓取并记录到供应商与同项目（采购包）其他投标（响应）供应商电子投标文件制作计算机的网卡MAC地址硬件信息相同（开标现场上传电子投标文件的除外）的情形，评标委员会应认定其投标（响应）无效。</w:t>
      </w:r>
    </w:p>
    <w:p>
      <w:pPr>
        <w:ind w:firstLine="480"/>
      </w:pPr>
      <w:r>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ind w:firstLine="480"/>
      </w:pPr>
      <w:r>
        <w:rPr/>
        <w:t>合格投标人不足3家的，不得评标。</w:t>
      </w:r>
    </w:p>
    <w:p>
      <w:pPr>
        <w:ind w:firstLine="480"/>
      </w:pPr>
      <w:r>
        <w:rPr/>
        <w:t>表一资格性审查表：</w:t>
      </w:r>
    </w:p>
    <w:p>
      <w:pPr>
        <w:ind w:firstLine="480"/>
      </w:pPr>
    </w:p>
    <w:p/>
    <w:p>
      <w:r>
        <w:rPr/>
        <w:t>采购包1（聘请2023年至2025年英语口语、第二外语、教师培训、冬夏令营和外语类社团外籍教师服务项目）：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7416"/>
            <w:gridSpan w:val="2"/>
          </w:tcPr>
          <w:p>
            <w:r>
              <w:rPr/>
              <w:t>资格审查内容</w:t>
            </w:r>
          </w:p>
        </w:tc>
      </w:tr>
      <w:tr>
        <w:tc>
          <w:tcPr>
            <w:tcW w:type="dxa" w:w="890"/>
          </w:tcPr>
          <w:p>
            <w:r>
              <w:rPr/>
              <w:t>1</w:t>
            </w:r>
          </w:p>
        </w:tc>
        <w:tc>
          <w:tcPr>
            <w:tcW w:type="dxa" w:w="3178"/>
          </w:tcPr>
          <w:p>
            <w:r>
              <w:rPr/>
              <w:t>具有独立承担民事责任的能力</w:t>
            </w:r>
          </w:p>
        </w:tc>
        <w:tc>
          <w:tcPr>
            <w:tcW w:type="dxa" w:w="4238"/>
          </w:tcPr>
          <w:p>
            <w:r>
              <w:rPr/>
              <w:t>提供在中华人民共和国境内有效的执照（或证书）副本、组织机构代码证、税务登记证（国税、地税）复印件或三证合一证明文件复印件证明。分公司投标的，必须提供总公司的营业执照副本复印件及总公司针对本项目投标的授权书；如投标人为自然人的需提供自然人身份证明；</w:t>
            </w:r>
          </w:p>
        </w:tc>
      </w:tr>
      <w:tr>
        <w:tc>
          <w:tcPr>
            <w:tcW w:type="dxa" w:w="890"/>
          </w:tcPr>
          <w:p>
            <w:r>
              <w:rPr/>
              <w:t>2</w:t>
            </w:r>
          </w:p>
        </w:tc>
        <w:tc>
          <w:tcPr>
            <w:tcW w:type="dxa" w:w="3178"/>
          </w:tcPr>
          <w:p>
            <w:r>
              <w:rPr/>
              <w:t>有依法缴纳税收和社会保障资金的良好记录</w:t>
            </w:r>
          </w:p>
        </w:tc>
        <w:tc>
          <w:tcPr>
            <w:tcW w:type="dxa" w:w="4238"/>
          </w:tcPr>
          <w:p>
            <w:r>
              <w:rPr/>
              <w:t>按投标函相关承诺要求内容；</w:t>
            </w:r>
          </w:p>
        </w:tc>
      </w:tr>
      <w:tr>
        <w:tc>
          <w:tcPr>
            <w:tcW w:type="dxa" w:w="890"/>
          </w:tcPr>
          <w:p>
            <w:r>
              <w:rPr/>
              <w:t>3</w:t>
            </w:r>
          </w:p>
        </w:tc>
        <w:tc>
          <w:tcPr>
            <w:tcW w:type="dxa" w:w="3178"/>
          </w:tcPr>
          <w:p>
            <w:r>
              <w:rPr/>
              <w:t>具有良好的商业信誉和健全的财务会计制度</w:t>
            </w:r>
          </w:p>
        </w:tc>
        <w:tc>
          <w:tcPr>
            <w:tcW w:type="dxa" w:w="4238"/>
          </w:tcPr>
          <w:p>
            <w:r>
              <w:rPr/>
              <w:t>按投标函相关承诺要求内容；</w:t>
            </w:r>
          </w:p>
        </w:tc>
      </w:tr>
      <w:tr>
        <w:tc>
          <w:tcPr>
            <w:tcW w:type="dxa" w:w="890"/>
          </w:tcPr>
          <w:p>
            <w:r>
              <w:rPr/>
              <w:t>4</w:t>
            </w:r>
          </w:p>
        </w:tc>
        <w:tc>
          <w:tcPr>
            <w:tcW w:type="dxa" w:w="3178"/>
          </w:tcPr>
          <w:p>
            <w:r>
              <w:rPr/>
              <w:t>履行合同所必需的设备和专业技术能力</w:t>
            </w:r>
          </w:p>
        </w:tc>
        <w:tc>
          <w:tcPr>
            <w:tcW w:type="dxa" w:w="4238"/>
          </w:tcPr>
          <w:p>
            <w:r>
              <w:rPr/>
              <w:t>按投标函相关承诺要求内容；</w:t>
            </w:r>
          </w:p>
        </w:tc>
      </w:tr>
      <w:tr>
        <w:tc>
          <w:tcPr>
            <w:tcW w:type="dxa" w:w="890"/>
          </w:tcPr>
          <w:p>
            <w:r>
              <w:rPr/>
              <w:t>5</w:t>
            </w:r>
          </w:p>
        </w:tc>
        <w:tc>
          <w:tcPr>
            <w:tcW w:type="dxa" w:w="3178"/>
          </w:tcPr>
          <w:p>
            <w:r>
              <w:rPr/>
              <w:t>参加采购活动前3年内，在经营活动中没有重大违法记录</w:t>
            </w:r>
          </w:p>
        </w:tc>
        <w:tc>
          <w:tcPr>
            <w:tcW w:type="dxa" w:w="4238"/>
          </w:tcPr>
          <w:p>
            <w:r>
              <w:rPr/>
              <w:t>参加政府采购活动前三年内，在经营活动中没有重大违法记录【重大违法记录，是指供应商因违法经营受到刑事处罚或者责令停产停业、吊销许可证或者执照、较大数额罚款等行政处罚。（“较大数额罚款”认定为200万元以上的罚款，法律、行政法规以及国务院有关部门明确规定相关领域“较大数额罚款”标准高于200万元的，从其规定。）】按投标函相关承诺要求内容。</w:t>
            </w:r>
          </w:p>
        </w:tc>
      </w:tr>
      <w:tr>
        <w:tc>
          <w:tcPr>
            <w:tcW w:type="dxa" w:w="890"/>
          </w:tcPr>
          <w:p>
            <w:r>
              <w:rPr/>
              <w:t>6</w:t>
            </w:r>
          </w:p>
        </w:tc>
        <w:tc>
          <w:tcPr>
            <w:tcW w:type="dxa" w:w="3178"/>
          </w:tcPr>
          <w:p>
            <w:r>
              <w:rPr/>
              <w:t>本项目特定的资格要求</w:t>
            </w:r>
          </w:p>
        </w:tc>
        <w:tc>
          <w:tcPr>
            <w:tcW w:type="dxa" w:w="4238"/>
          </w:tcPr>
          <w:p>
            <w:r>
              <w:rPr/>
              <w:t>（1）具有由教育行政部门核发的办学许可证（提供有效证书复印件并加盖公章）；（2）单位负责人为同一人或者存在直接控股、管理关系的不同供应商，不得同时参加本采购项目（包组）投标。 为本项目提供整体设计、规范编制或者项目管理、监理、检测等服务的供应商，不得再参与本项目投标。 按投标函相关承诺要求内容；（3）供应商未被列入失信被执行人、重大税收违法案件当事人名单、政府采购严重违法失信行为记录名单及其他不符合规定条件的供应商【以采购代理机构在投标截止日当天在“信用中国”网站（www.creditchina.gov.cn）及中国政府采购网(www.ccgp.gov.cn)查询结果为准，注：若供应商为分支机构的，同时对该分支机构所属总公司（总所）进行信用记录查询，该分支机构所属总公司(总所）存在不良信用记录的，视同供应商存在不良信用记录。】；（4）本项目不接受联合体投标；（5）供应商必须符合法律、行政法规规定的其他条件（按投标函相关承诺要求内容）。</w:t>
            </w:r>
          </w:p>
        </w:tc>
      </w:tr>
      <w:tr>
        <w:tc>
          <w:tcPr>
            <w:tcW w:type="dxa" w:w="890"/>
          </w:tcPr>
          <w:p>
            <w:r>
              <w:rPr/>
              <w:t>7</w:t>
            </w:r>
          </w:p>
        </w:tc>
        <w:tc>
          <w:tcPr>
            <w:tcW w:type="dxa" w:w="3178"/>
          </w:tcPr>
          <w:p>
            <w:r>
              <w:rPr/>
              <w:t>落实政府采购政策需满足的资格要求</w:t>
            </w:r>
          </w:p>
        </w:tc>
        <w:tc>
          <w:tcPr>
            <w:tcW w:type="dxa" w:w="4238"/>
          </w:tcPr>
          <w:p>
            <w:r>
              <w:rPr/>
              <w:t>不面向中小企业的说明：根据《政府采购促进中小企业发展管理办法》的规定，本项目属于“按照本办法规定预留采购份额无法确保充分供应、充分竞争，或者存在可能影响政府采购目标实现的情形”的情形，故不属于专门面向中小企业采购的项目。</w:t>
            </w:r>
          </w:p>
        </w:tc>
      </w:tr>
    </w:tbl>
    <w:p/>
    <w:p>
      <w:pPr>
        <w:ind w:firstLine="480"/>
      </w:pPr>
      <w:r>
        <w:rPr/>
        <w:t>表二符合性审查表：</w:t>
      </w:r>
    </w:p>
    <w:p>
      <w:pPr>
        <w:ind w:firstLine="480"/>
      </w:pPr>
    </w:p>
    <w:p/>
    <w:p>
      <w:r>
        <w:rPr/>
        <w:t>采购包1（聘请2023年至2025年英语口语、第二外语、教师培训、冬夏令营和外语类社团外籍教师服务项目）：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3178"/>
          </w:tcPr>
          <w:p>
            <w:r>
              <w:rPr/>
              <w:t>评审点要求概况</w:t>
            </w:r>
          </w:p>
        </w:tc>
        <w:tc>
          <w:tcPr>
            <w:tcW w:type="dxa" w:w="4238"/>
          </w:tcPr>
          <w:p>
            <w:r>
              <w:rPr/>
              <w:t>评审点具体描述</w:t>
            </w:r>
          </w:p>
        </w:tc>
      </w:tr>
      <w:tr>
        <w:tc>
          <w:tcPr>
            <w:tcW w:type="dxa" w:w="890"/>
          </w:tcPr>
          <w:p>
            <w:r>
              <w:rPr/>
              <w:t>1</w:t>
            </w:r>
          </w:p>
        </w:tc>
        <w:tc>
          <w:tcPr>
            <w:tcW w:type="dxa" w:w="3178"/>
          </w:tcPr>
          <w:p>
            <w:r>
              <w:rPr/>
              <w:t>签署、盖章</w:t>
            </w:r>
          </w:p>
        </w:tc>
        <w:tc>
          <w:tcPr>
            <w:tcW w:type="dxa" w:w="4238"/>
          </w:tcPr>
          <w:p>
            <w:r>
              <w:rPr/>
              <w:t>按照招标文件规定要求签署、盖章且投标文件有法定代表人签字，或签字人有法定代表人有效授权书的；</w:t>
            </w:r>
          </w:p>
        </w:tc>
      </w:tr>
      <w:tr>
        <w:tc>
          <w:tcPr>
            <w:tcW w:type="dxa" w:w="890"/>
          </w:tcPr>
          <w:p>
            <w:r>
              <w:rPr/>
              <w:t>2</w:t>
            </w:r>
          </w:p>
        </w:tc>
        <w:tc>
          <w:tcPr>
            <w:tcW w:type="dxa" w:w="3178"/>
          </w:tcPr>
          <w:p>
            <w:r>
              <w:rPr/>
              <w:t>投标函</w:t>
            </w:r>
          </w:p>
        </w:tc>
        <w:tc>
          <w:tcPr>
            <w:tcW w:type="dxa" w:w="4238"/>
          </w:tcPr>
          <w:p>
            <w:r>
              <w:rPr/>
              <w:t>投标函已提交并符合招标文件要求的，且投标有效期满足招标文件要求的；</w:t>
            </w:r>
          </w:p>
        </w:tc>
      </w:tr>
      <w:tr>
        <w:tc>
          <w:tcPr>
            <w:tcW w:type="dxa" w:w="890"/>
          </w:tcPr>
          <w:p>
            <w:r>
              <w:rPr/>
              <w:t>3</w:t>
            </w:r>
          </w:p>
        </w:tc>
        <w:tc>
          <w:tcPr>
            <w:tcW w:type="dxa" w:w="3178"/>
          </w:tcPr>
          <w:p>
            <w:r>
              <w:rPr/>
              <w:t>★号条款</w:t>
            </w:r>
          </w:p>
        </w:tc>
        <w:tc>
          <w:tcPr>
            <w:tcW w:type="dxa" w:w="4238"/>
          </w:tcPr>
          <w:p>
            <w:r>
              <w:rPr/>
              <w:t>满足招标文件中要求的实质性响应条款的（即标注★号条款）；</w:t>
            </w:r>
          </w:p>
        </w:tc>
      </w:tr>
      <w:tr>
        <w:tc>
          <w:tcPr>
            <w:tcW w:type="dxa" w:w="890"/>
          </w:tcPr>
          <w:p>
            <w:r>
              <w:rPr/>
              <w:t>4</w:t>
            </w:r>
          </w:p>
        </w:tc>
        <w:tc>
          <w:tcPr>
            <w:tcW w:type="dxa" w:w="3178"/>
          </w:tcPr>
          <w:p>
            <w:r>
              <w:rPr/>
              <w:t>无效投标</w:t>
            </w:r>
          </w:p>
        </w:tc>
        <w:tc>
          <w:tcPr>
            <w:tcW w:type="dxa" w:w="4238"/>
          </w:tcPr>
          <w:p>
            <w:r>
              <w:rPr/>
              <w:t>投标文件没有招标文件中规定的被视为无效投标的其它条款的；</w:t>
            </w:r>
          </w:p>
        </w:tc>
      </w:tr>
      <w:tr>
        <w:tc>
          <w:tcPr>
            <w:tcW w:type="dxa" w:w="890"/>
          </w:tcPr>
          <w:p>
            <w:r>
              <w:rPr/>
              <w:t>5</w:t>
            </w:r>
          </w:p>
        </w:tc>
        <w:tc>
          <w:tcPr>
            <w:tcW w:type="dxa" w:w="3178"/>
          </w:tcPr>
          <w:p>
            <w:r>
              <w:rPr/>
              <w:t>附加条件</w:t>
            </w:r>
          </w:p>
        </w:tc>
        <w:tc>
          <w:tcPr>
            <w:tcW w:type="dxa" w:w="4238"/>
          </w:tcPr>
          <w:p>
            <w:r>
              <w:rPr/>
              <w:t>投标文件未含有采购人不能接受的附加条件的；</w:t>
            </w:r>
          </w:p>
        </w:tc>
      </w:tr>
      <w:tr>
        <w:tc>
          <w:tcPr>
            <w:tcW w:type="dxa" w:w="890"/>
          </w:tcPr>
          <w:p>
            <w:r>
              <w:rPr/>
              <w:t>6</w:t>
            </w:r>
          </w:p>
        </w:tc>
        <w:tc>
          <w:tcPr>
            <w:tcW w:type="dxa" w:w="3178"/>
          </w:tcPr>
          <w:p>
            <w:r>
              <w:rPr/>
              <w:t>投标报价</w:t>
            </w:r>
          </w:p>
        </w:tc>
        <w:tc>
          <w:tcPr>
            <w:tcW w:type="dxa" w:w="4238"/>
          </w:tcPr>
          <w:p>
            <w:r>
              <w:rPr/>
              <w:t>投标报价符合招标文件要求的；</w:t>
            </w:r>
          </w:p>
        </w:tc>
      </w:tr>
      <w:tr>
        <w:tc>
          <w:tcPr>
            <w:tcW w:type="dxa" w:w="890"/>
          </w:tcPr>
          <w:p>
            <w:r>
              <w:rPr/>
              <w:t>7</w:t>
            </w:r>
          </w:p>
        </w:tc>
        <w:tc>
          <w:tcPr>
            <w:tcW w:type="dxa" w:w="3178"/>
          </w:tcPr>
          <w:p>
            <w:r>
              <w:rPr/>
              <w:t>其它投标无效情形</w:t>
            </w:r>
          </w:p>
        </w:tc>
        <w:tc>
          <w:tcPr>
            <w:tcW w:type="dxa" w:w="4238"/>
          </w:tcPr>
          <w:p>
            <w:r>
              <w:rPr/>
              <w:t>按有关法律、法规、规章不属于投标无效的。</w:t>
            </w:r>
          </w:p>
        </w:tc>
      </w:tr>
    </w:tbl>
    <w:p/>
    <w:p>
      <w:r>
        <w:rPr>
          <w:b/>
          <w:sz w:val="24"/>
        </w:rPr>
        <w:t>2.投标文件澄清</w:t>
      </w:r>
    </w:p>
    <w:p>
      <w:pPr>
        <w:ind w:firstLine="480"/>
      </w:pPr>
      <w:r>
        <w:rPr/>
        <w:t>2.1对于投标文件中含义不明确、同类问题表述不一致或者有明显文字和计算错误的内容，评标委员会可在评审过程中发起在线澄清，要求投标人针对价格或内容做出必要的澄清、说明或补正。代理机构可根据开标环节记录的授权代表人联系方式发送短信提醒或电话告知。</w:t>
      </w:r>
    </w:p>
    <w:p>
      <w:pPr>
        <w:ind w:firstLine="480"/>
      </w:pPr>
      <w:r>
        <w:rPr/>
        <w:t>投标人需登录广东政府采购智慧云平台项目采购系统的等候大厅，在规定时间内完成澄清（响应），并加盖电子印章。</w:t>
      </w:r>
    </w:p>
    <w:p>
      <w:pPr>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ind w:firstLine="480"/>
      </w:pPr>
      <w:r>
        <w:rPr/>
        <w:t>2.2评标委员会不接受投标人主动提出的澄清、说明或补正。</w:t>
      </w:r>
    </w:p>
    <w:p>
      <w:pPr>
        <w:ind w:firstLine="480"/>
      </w:pPr>
      <w:r>
        <w:rPr/>
        <w:t>2.3评标委员会对投标人提交的澄清、说明或补正有疑问的，可以要求投标人进一步澄清、说明或补正。</w:t>
      </w:r>
    </w:p>
    <w:p>
      <w:r>
        <w:rPr>
          <w:b/>
          <w:sz w:val="24"/>
        </w:rPr>
        <w:t>3.详细评审</w:t>
      </w:r>
    </w:p>
    <w:p>
      <w:pPr>
        <w:ind w:firstLine="480"/>
      </w:pPr>
    </w:p>
    <w:p/>
    <w:p/>
    <w:p>
      <w:r>
        <w:rPr/>
        <w:t>采购包1聘请2023年至2025年英语口语、第二外语、教师培训、冬夏令营和外语类社团外籍教师服务项目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jc w:val="center"/>
            </w:pPr>
            <w:r>
              <w:rPr/>
              <w:t>评审因素</w:t>
            </w:r>
          </w:p>
        </w:tc>
        <w:tc>
          <w:tcPr>
            <w:tcW w:type="dxa" w:w="7383"/>
            <w:gridSpan w:val="2"/>
          </w:tcPr>
          <w:p>
            <w:pPr>
              <w:jc w:val="center"/>
            </w:pPr>
            <w:r>
              <w:rPr/>
              <w:t>评审标准</w:t>
            </w:r>
          </w:p>
        </w:tc>
      </w:tr>
      <w:tr>
        <w:tc>
          <w:tcPr>
            <w:tcW w:type="dxa" w:w="922"/>
            <w:gridSpan w:val="2"/>
          </w:tcPr>
          <w:p>
            <w:pPr>
              <w:jc w:val="center"/>
            </w:pPr>
            <w:r>
              <w:rPr/>
              <w:t>分值构成</w:t>
            </w:r>
          </w:p>
        </w:tc>
        <w:tc>
          <w:tcPr>
            <w:tcW w:type="dxa" w:w="7383"/>
            <w:gridSpan w:val="2"/>
          </w:tcPr>
          <w:p>
            <w:r>
              <w:rPr/>
              <w:t>商务部分30.0分</w:t>
            </w:r>
          </w:p>
          <w:p>
            <w:r>
              <w:rPr/>
              <w:t>技术部分60.0分</w:t>
            </w:r>
          </w:p>
          <w:p>
            <w:r>
              <w:rPr/>
              <w:t>报价得分10.0分</w:t>
            </w:r>
          </w:p>
        </w:tc>
      </w:tr>
      <w:tr>
        <w:tc>
          <w:tcPr>
            <w:tcW w:type="dxa" w:w="922"/>
            <w:gridSpan w:val="2"/>
            <w:vMerge w:val="restart"/>
          </w:tcPr>
          <w:p>
            <w:pPr>
              <w:jc w:val="center"/>
            </w:pPr>
            <w:r>
              <w:rPr/>
              <w:t>技术部分</w:t>
            </w:r>
          </w:p>
        </w:tc>
        <w:tc>
          <w:tcPr>
            <w:tcW w:type="dxa" w:w="2307"/>
          </w:tcPr>
          <w:p>
            <w:pPr>
              <w:jc w:val="left"/>
            </w:pPr>
            <w:r>
              <w:rPr/>
              <w:t>总体实施方案评价 (15.0分)</w:t>
            </w:r>
            <w:r>
              <w:rPr/>
              <w:t>，（等次分值选择：</w:t>
            </w:r>
            <w:r>
              <w:rPr/>
              <w:t>0.0;</w:t>
            </w:r>
            <w:r>
              <w:rPr/>
              <w:t>2.0;</w:t>
            </w:r>
            <w:r>
              <w:rPr/>
              <w:t>5.0;</w:t>
            </w:r>
            <w:r>
              <w:rPr/>
              <w:t>10.0;</w:t>
            </w:r>
            <w:r>
              <w:rPr/>
              <w:t>15.0;</w:t>
            </w:r>
            <w:r>
              <w:rPr/>
              <w:t>）</w:t>
            </w:r>
          </w:p>
        </w:tc>
        <w:tc>
          <w:tcPr>
            <w:tcW w:type="dxa" w:w="5076"/>
          </w:tcPr>
          <w:p>
            <w:pPr>
              <w:jc w:val="left"/>
            </w:pPr>
            <w:r>
              <w:rPr/>
              <w:t>根据各投标人对应采购人课程项目的总体实施方案的目标针对性、完整性、教学方式适切性、与考核评价方式的创新性、可操作性进行评审： 方案周密、可操作，有创新举措，突出外国语学校品牌建设，得15分； 方案合理，可操作，不够全面，得10分； 方案局限于实施过程，与项目需求目标切合不紧，得5分； 方案对项目需求理解比较模糊，操作性不强，得2分。 无或其它不得分。</w:t>
            </w:r>
          </w:p>
        </w:tc>
      </w:tr>
      <w:tr>
        <w:tc>
          <w:tcPr>
            <w:tcW w:type="dxa" w:w="922"/>
            <w:gridSpan w:val="2"/>
            <w:vMerge/>
          </w:tcPr>
          <w:p/>
        </w:tc>
        <w:tc>
          <w:tcPr>
            <w:tcW w:type="dxa" w:w="2307"/>
          </w:tcPr>
          <w:p>
            <w:pPr>
              <w:jc w:val="left"/>
            </w:pPr>
            <w:r>
              <w:rPr/>
              <w:t>项目熟悉与实施力度及目标精准度 (12.0分)</w:t>
            </w:r>
            <w:r>
              <w:rPr/>
              <w:t>，（等次分值选择：</w:t>
            </w:r>
            <w:r>
              <w:rPr/>
              <w:t>0.0;</w:t>
            </w:r>
            <w:r>
              <w:rPr/>
              <w:t>3.0;</w:t>
            </w:r>
            <w:r>
              <w:rPr/>
              <w:t>8.0;</w:t>
            </w:r>
            <w:r>
              <w:rPr/>
              <w:t>12.0;</w:t>
            </w:r>
            <w:r>
              <w:rPr/>
              <w:t>）</w:t>
            </w:r>
          </w:p>
        </w:tc>
        <w:tc>
          <w:tcPr>
            <w:tcW w:type="dxa" w:w="5076"/>
          </w:tcPr>
          <w:p>
            <w:pPr>
              <w:jc w:val="left"/>
            </w:pPr>
            <w:r>
              <w:rPr/>
              <w:t>根据各投标人对采购人项目需求和项目实施过程的熟悉程度、对项目成果目标及重难点把握以及响应程度进行评审： 熟悉项目实施过程，目标精准、措施有力、成果显著为优，得12分； 目标明确、措施合理、实施基本到位为一般，得8分； 对项目需求和实施过程局限于一般水平，得3分； 对项目需求缺乏理解，目标不明确，得0分。</w:t>
            </w:r>
          </w:p>
        </w:tc>
      </w:tr>
      <w:tr>
        <w:tc>
          <w:tcPr>
            <w:tcW w:type="dxa" w:w="922"/>
            <w:gridSpan w:val="2"/>
            <w:vMerge/>
          </w:tcPr>
          <w:p/>
        </w:tc>
        <w:tc>
          <w:tcPr>
            <w:tcW w:type="dxa" w:w="2307"/>
          </w:tcPr>
          <w:p>
            <w:pPr>
              <w:jc w:val="left"/>
            </w:pPr>
            <w:r>
              <w:rPr/>
              <w:t>课程资源 (4.0分)</w:t>
            </w:r>
            <w:r>
              <w:rPr/>
              <w:t>，（等次分值选择：</w:t>
            </w:r>
            <w:r>
              <w:rPr/>
              <w:t>0.0;</w:t>
            </w:r>
            <w:r>
              <w:rPr/>
              <w:t>1.0;</w:t>
            </w:r>
            <w:r>
              <w:rPr/>
              <w:t>2.0;</w:t>
            </w:r>
            <w:r>
              <w:rPr/>
              <w:t>3.0;</w:t>
            </w:r>
            <w:r>
              <w:rPr/>
              <w:t>4.0;</w:t>
            </w:r>
            <w:r>
              <w:rPr/>
              <w:t>）</w:t>
            </w:r>
          </w:p>
        </w:tc>
        <w:tc>
          <w:tcPr>
            <w:tcW w:type="dxa" w:w="5076"/>
          </w:tcPr>
          <w:p>
            <w:pPr>
              <w:jc w:val="left"/>
            </w:pPr>
            <w:r>
              <w:rPr/>
              <w:t>投标人能开设符合学校特色的外语类课程及师资情况，列出有条件开设的外语类特色课程或活动及相应的师资情况，每一门课程得1分，最高4分。（提供详细实施情况及教师资源作为佐证材料）</w:t>
            </w:r>
          </w:p>
        </w:tc>
      </w:tr>
      <w:tr>
        <w:tc>
          <w:tcPr>
            <w:tcW w:type="dxa" w:w="922"/>
            <w:gridSpan w:val="2"/>
            <w:vMerge/>
          </w:tcPr>
          <w:p/>
        </w:tc>
        <w:tc>
          <w:tcPr>
            <w:tcW w:type="dxa" w:w="2307"/>
          </w:tcPr>
          <w:p>
            <w:pPr>
              <w:jc w:val="left"/>
            </w:pPr>
            <w:r>
              <w:rPr/>
              <w:t>支持特色创建、促进品牌提升 (10.0分)</w:t>
            </w:r>
            <w:r>
              <w:rPr/>
              <w:t>，（等次分值选择：</w:t>
            </w:r>
            <w:r>
              <w:rPr/>
              <w:t>0.0;</w:t>
            </w:r>
            <w:r>
              <w:rPr/>
              <w:t>1.0;</w:t>
            </w:r>
            <w:r>
              <w:rPr/>
              <w:t>4.0;</w:t>
            </w:r>
            <w:r>
              <w:rPr/>
              <w:t>7.0;</w:t>
            </w:r>
            <w:r>
              <w:rPr/>
              <w:t>10.0;</w:t>
            </w:r>
            <w:r>
              <w:rPr/>
              <w:t>）</w:t>
            </w:r>
          </w:p>
        </w:tc>
        <w:tc>
          <w:tcPr>
            <w:tcW w:type="dxa" w:w="5076"/>
          </w:tcPr>
          <w:p>
            <w:pPr>
              <w:jc w:val="left"/>
            </w:pPr>
            <w:r>
              <w:rPr/>
              <w:t>根据各投标人对采购人特色品牌建设的提升发挥积极促进效应进行评审： 路径清晰，内容新颖、体系完整，方式创新，效果可期，得10 分； 方向明确，内容丰富、缺乏创新，得7分； 对学校品牌特色创建方向了解不够，缺乏契合度，得4分； 仅限于对外国语学校的一般认知，得1分。 无或其它不得分。</w:t>
            </w:r>
          </w:p>
        </w:tc>
      </w:tr>
      <w:tr>
        <w:tc>
          <w:tcPr>
            <w:tcW w:type="dxa" w:w="922"/>
            <w:gridSpan w:val="2"/>
            <w:vMerge/>
          </w:tcPr>
          <w:p/>
        </w:tc>
        <w:tc>
          <w:tcPr>
            <w:tcW w:type="dxa" w:w="2307"/>
          </w:tcPr>
          <w:p>
            <w:pPr>
              <w:jc w:val="left"/>
            </w:pPr>
            <w:r>
              <w:rPr/>
              <w:t>拟投入本次项目课程与项目专职管理团队情况 (4.0分)</w:t>
            </w:r>
          </w:p>
        </w:tc>
        <w:tc>
          <w:tcPr>
            <w:tcW w:type="dxa" w:w="5076"/>
          </w:tcPr>
          <w:p>
            <w:pPr>
              <w:jc w:val="left"/>
            </w:pPr>
            <w:r>
              <w:rPr/>
              <w:t>根据项目配备项目负责人（仅限一人）的资历情况进行评审： 1、具有高级职称或以上，得1分； (须提供相关证明文件) 2、具有省市政府督学经历，得1分； (须提供相关证明文件) 3、获得特级教师称号，得2分。(须提供相关证明文件) (除提供上述证明文件外，还须提供项目负责人与投标人关系证明文件，提供齐全方可得分，不齐全或不提供不得分。关系证明文件提供(1)或(2): (1)项目负责人与投标人单位签订的劳动合同关键页和公账支付工资记录证明并加盖投标人公章; (2)项目负责人近3个月以来任意1个月在投标人单位的社保缴纳证明复印件并加盖投标人公章)</w:t>
            </w:r>
          </w:p>
        </w:tc>
      </w:tr>
      <w:tr>
        <w:tc>
          <w:tcPr>
            <w:tcW w:type="dxa" w:w="922"/>
            <w:gridSpan w:val="2"/>
            <w:vMerge/>
          </w:tcPr>
          <w:p/>
        </w:tc>
        <w:tc>
          <w:tcPr>
            <w:tcW w:type="dxa" w:w="2307"/>
          </w:tcPr>
          <w:p>
            <w:pPr>
              <w:jc w:val="left"/>
            </w:pPr>
            <w:r>
              <w:rPr/>
              <w:t>课程与项目质量管理、师生考核评价及反馈制度 (5.0分)</w:t>
            </w:r>
            <w:r>
              <w:rPr/>
              <w:t>，（等次分值选择：</w:t>
            </w:r>
            <w:r>
              <w:rPr/>
              <w:t>0.0;</w:t>
            </w:r>
            <w:r>
              <w:rPr/>
              <w:t>1.0;</w:t>
            </w:r>
            <w:r>
              <w:rPr/>
              <w:t>3.0;</w:t>
            </w:r>
            <w:r>
              <w:rPr/>
              <w:t>5.0;</w:t>
            </w:r>
            <w:r>
              <w:rPr/>
              <w:t>）</w:t>
            </w:r>
          </w:p>
        </w:tc>
        <w:tc>
          <w:tcPr>
            <w:tcW w:type="dxa" w:w="5076"/>
          </w:tcPr>
          <w:p>
            <w:pPr>
              <w:jc w:val="left"/>
            </w:pPr>
            <w:r>
              <w:rPr/>
              <w:t>根据各投标人项目管理规章健全、教学质量管理规范、严格教师考核评价制度；学生档案管理及反馈评价制度完善、突发情况处理及时进行评审： 项目管理规章健全、教学质量管理、师生考核制度规范严格；反馈评价制度完善、突发情况处理及时，得5分； 项目管理规章较健全、教学质量管理较规范、教师考核评价制度较严格；反馈评价制度较完善、突发情况处理较及时，得3分； 项目管理规章不健全、教学质量管理不规范、教师考核评价制度不严格；反馈评价制度不完善、突发情况处理不及时，得1分； 不提供不得分。</w:t>
            </w:r>
          </w:p>
        </w:tc>
      </w:tr>
      <w:tr>
        <w:tc>
          <w:tcPr>
            <w:tcW w:type="dxa" w:w="922"/>
            <w:gridSpan w:val="2"/>
            <w:vMerge/>
          </w:tcPr>
          <w:p/>
        </w:tc>
        <w:tc>
          <w:tcPr>
            <w:tcW w:type="dxa" w:w="2307"/>
          </w:tcPr>
          <w:p>
            <w:pPr>
              <w:jc w:val="left"/>
            </w:pPr>
            <w:r>
              <w:rPr/>
              <w:t>现场演示答辩 (10.0分)</w:t>
            </w:r>
            <w:r>
              <w:rPr/>
              <w:t>，（等次分值选择：</w:t>
            </w:r>
            <w:r>
              <w:rPr/>
              <w:t>0.0;</w:t>
            </w:r>
            <w:r>
              <w:rPr/>
              <w:t>2.0;</w:t>
            </w:r>
            <w:r>
              <w:rPr/>
              <w:t>4.0;</w:t>
            </w:r>
            <w:r>
              <w:rPr/>
              <w:t>6.0;</w:t>
            </w:r>
            <w:r>
              <w:rPr/>
              <w:t>10.0;</w:t>
            </w:r>
            <w:r>
              <w:rPr/>
              <w:t>）</w:t>
            </w:r>
          </w:p>
        </w:tc>
        <w:tc>
          <w:tcPr>
            <w:tcW w:type="dxa" w:w="5076"/>
          </w:tcPr>
          <w:p>
            <w:pPr>
              <w:jc w:val="left"/>
            </w:pPr>
            <w:r>
              <w:rPr/>
              <w:t>根据采购项目内容，投标人结合实际，在评审现场演示介绍项目实施经验、成绩及新三年项目发展目标的情况进行评审： 演示内容全面、完整、清晰；能够体现投标人项目经验、成绩以及新三年项目发展目标的前景，得10分；  演示内容较全面、能够体现投标人项目经验、成绩及新三年项目发展的优势，得6分；  演示内容不够全面，反映出体现投标人项目经验和成绩、对新三年项目发展的目标不够清晰，得4分； 演示内容不够全面，反映出体现投标人项目经验和成绩、对新三年项目发展的目标比较模糊，得2分；  不参加现场演示不得分。 【1.演示形式：PPT投影+解说，不能访问互联网，可用投影，演示时间不超过5分钟。授权委托代理人须凭身份证原件参加演示；参加人数不超过2人（含授权委托代理人在内）; 2.请投标人自行准备演示所需要的设备，演示现场只提供电源和投影（HDMI接口）。】</w:t>
            </w:r>
          </w:p>
        </w:tc>
      </w:tr>
      <w:tr>
        <w:tc>
          <w:tcPr>
            <w:tcW w:type="dxa" w:w="922"/>
            <w:gridSpan w:val="2"/>
            <w:vMerge w:val="restart"/>
          </w:tcPr>
          <w:p>
            <w:pPr>
              <w:jc w:val="center"/>
            </w:pPr>
            <w:r>
              <w:rPr/>
              <w:t>商务部分</w:t>
            </w:r>
          </w:p>
        </w:tc>
        <w:tc>
          <w:tcPr>
            <w:tcW w:type="dxa" w:w="2307"/>
          </w:tcPr>
          <w:p>
            <w:pPr>
              <w:jc w:val="left"/>
            </w:pPr>
            <w:r>
              <w:rPr/>
              <w:t>认证情况 (12.0分)</w:t>
            </w:r>
            <w:r>
              <w:rPr/>
              <w:t>，（等次分值选择：</w:t>
            </w:r>
            <w:r>
              <w:rPr/>
              <w:t>0.0;</w:t>
            </w:r>
            <w:r>
              <w:rPr/>
              <w:t>4.0;</w:t>
            </w:r>
            <w:r>
              <w:rPr/>
              <w:t>8.0;</w:t>
            </w:r>
            <w:r>
              <w:rPr/>
              <w:t>12.0;</w:t>
            </w:r>
            <w:r>
              <w:rPr/>
              <w:t>）</w:t>
            </w:r>
          </w:p>
        </w:tc>
        <w:tc>
          <w:tcPr>
            <w:tcW w:type="dxa" w:w="5076"/>
          </w:tcPr>
          <w:p>
            <w:pPr>
              <w:jc w:val="left"/>
            </w:pPr>
            <w:r>
              <w:rPr/>
              <w:t>投标人具有质量管理体系认证证书、培训管理体系证书、服务质量评价体系认证证书，每提供一个认证证书得4分，最高12分。 （提供证书复印件以及在全国认证认可信息公共服务平台上http://cx.cnca.cn查询结果的截图，证书状态必须为“有效”，未提供或未按要求提供不得分）</w:t>
            </w:r>
          </w:p>
        </w:tc>
      </w:tr>
      <w:tr>
        <w:tc>
          <w:tcPr>
            <w:tcW w:type="dxa" w:w="922"/>
            <w:gridSpan w:val="2"/>
            <w:vMerge/>
          </w:tcPr>
          <w:p/>
        </w:tc>
        <w:tc>
          <w:tcPr>
            <w:tcW w:type="dxa" w:w="2307"/>
          </w:tcPr>
          <w:p>
            <w:pPr>
              <w:jc w:val="left"/>
            </w:pPr>
            <w:r>
              <w:rPr/>
              <w:t>同类项目业绩 (7.5分)</w:t>
            </w:r>
          </w:p>
        </w:tc>
        <w:tc>
          <w:tcPr>
            <w:tcW w:type="dxa" w:w="5076"/>
          </w:tcPr>
          <w:p>
            <w:pPr>
              <w:jc w:val="left"/>
            </w:pPr>
            <w:r>
              <w:rPr/>
              <w:t>2020年1月1日至今，投标人开展外教课程服务项目，提供符合期限与合同方的合同（协议）作为证明材料，得7.5分，合同时间以签订日期为准。 【提供外教课程服务成功经验案例的合同（协议）复印件】</w:t>
            </w:r>
          </w:p>
        </w:tc>
      </w:tr>
      <w:tr>
        <w:tc>
          <w:tcPr>
            <w:tcW w:type="dxa" w:w="922"/>
            <w:gridSpan w:val="2"/>
            <w:vMerge/>
          </w:tcPr>
          <w:p/>
        </w:tc>
        <w:tc>
          <w:tcPr>
            <w:tcW w:type="dxa" w:w="2307"/>
          </w:tcPr>
          <w:p>
            <w:pPr>
              <w:jc w:val="left"/>
            </w:pPr>
            <w:r>
              <w:rPr/>
              <w:t>客户评价 (7.5分)</w:t>
            </w:r>
          </w:p>
        </w:tc>
        <w:tc>
          <w:tcPr>
            <w:tcW w:type="dxa" w:w="5076"/>
          </w:tcPr>
          <w:p>
            <w:pPr>
              <w:jc w:val="left"/>
            </w:pPr>
            <w:r>
              <w:rPr/>
              <w:t>投标人承办外教课程服务项目获得服务评价：项目总体评价获满意率85%及以上、或总体评价得分为85分及以上、或总体评价为优秀的，得7.5分。 （提供评价证明材料）</w:t>
            </w:r>
          </w:p>
        </w:tc>
      </w:tr>
      <w:tr>
        <w:tc>
          <w:tcPr>
            <w:tcW w:type="dxa" w:w="922"/>
            <w:gridSpan w:val="2"/>
            <w:vMerge/>
          </w:tcPr>
          <w:p/>
        </w:tc>
        <w:tc>
          <w:tcPr>
            <w:tcW w:type="dxa" w:w="2307"/>
          </w:tcPr>
          <w:p>
            <w:pPr>
              <w:jc w:val="left"/>
            </w:pPr>
            <w:r>
              <w:rPr/>
              <w:t>服务响应时间 (3.0分)</w:t>
            </w:r>
            <w:r>
              <w:rPr/>
              <w:t>，（等次分值选择：</w:t>
            </w:r>
            <w:r>
              <w:rPr/>
              <w:t>0.0;</w:t>
            </w:r>
            <w:r>
              <w:rPr/>
              <w:t>2.0;</w:t>
            </w:r>
            <w:r>
              <w:rPr/>
              <w:t>3.0;</w:t>
            </w:r>
            <w:r>
              <w:rPr/>
              <w:t>）</w:t>
            </w:r>
          </w:p>
        </w:tc>
        <w:tc>
          <w:tcPr>
            <w:tcW w:type="dxa" w:w="5076"/>
          </w:tcPr>
          <w:p>
            <w:pPr>
              <w:jc w:val="left"/>
            </w:pPr>
            <w:r>
              <w:rPr/>
              <w:t>投标人承诺提供响应服务，中标后专门设置长期稳定的跟踪服务及响应机构，响应服务及时。响应时间＜0.5小时的，得3分；0.5小时≤响应时间≤1小时的，得2分；响应时间＞1小时的，不得分。（本项需提供承诺函，不提供不得分）</w:t>
            </w:r>
          </w:p>
        </w:tc>
      </w:tr>
      <w:tr>
        <w:tc>
          <w:tcPr>
            <w:tcW w:type="dxa" w:w="922"/>
            <w:gridSpan w:val="2"/>
          </w:tcPr>
          <w:p>
            <w:pPr>
              <w:jc w:val="center"/>
            </w:pPr>
            <w:r>
              <w:rPr/>
              <w:t>投标报价</w:t>
            </w:r>
          </w:p>
        </w:tc>
        <w:tc>
          <w:tcPr>
            <w:tcW w:type="dxa" w:w="2307"/>
          </w:tcPr>
          <w:p>
            <w:pPr>
              <w:jc w:val="left"/>
            </w:pPr>
            <w:r>
              <w:rPr/>
              <w:t>投标报价得分 (10.0分)</w:t>
            </w:r>
          </w:p>
        </w:tc>
        <w:tc>
          <w:tcPr>
            <w:tcW w:type="dxa" w:w="5076"/>
          </w:tcPr>
          <w:p>
            <w:pPr>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
      <w:r>
        <w:rPr>
          <w:b/>
          <w:sz w:val="24"/>
        </w:rPr>
        <w:t>4.汇总、排序</w:t>
      </w:r>
    </w:p>
    <w:p>
      <w:pPr>
        <w:ind w:firstLine="480"/>
      </w:pPr>
    </w:p>
    <w:p/>
    <w:p>
      <w:r>
        <w:rPr/>
        <w:t>采购包1：</w:t>
      </w:r>
    </w:p>
    <w:p/>
    <w:p>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以此类推。 若第二中标候选人报价高于第一中标候选人报价20％以上的，只推荐1名中标候选人。</w:t>
      </w:r>
    </w:p>
    <w:p/>
    <w:p>
      <w:r>
        <w:rPr>
          <w:b/>
          <w:sz w:val="24"/>
        </w:rPr>
        <w:t>5.中标价的确定</w:t>
      </w:r>
    </w:p>
    <w:p>
      <w:pPr>
        <w:ind w:firstLine="480"/>
      </w:pPr>
      <w:r>
        <w:rPr/>
        <w:t>除了按第四章第一点第7条修正并经投标人确认的投标报价作为中标价外，中标价以开标时公开唱标价为准。</w:t>
      </w:r>
    </w:p>
    <w:p>
      <w:r>
        <w:rPr>
          <w:b/>
          <w:sz w:val="24"/>
        </w:rPr>
        <w:t>6.其他无效投标的情形：</w:t>
      </w:r>
    </w:p>
    <w:p>
      <w:pPr>
        <w:ind w:firstLine="480"/>
      </w:pPr>
      <w:r>
        <w:rPr/>
        <w:t>(1)评标期间，投标人没有按评标委员会的要求提交法定代表人或其委托代理人签字的澄清、说明、补正或改变了投标文件的实质性内容的。</w:t>
      </w:r>
    </w:p>
    <w:p>
      <w:pPr>
        <w:ind w:firstLine="480"/>
      </w:pPr>
      <w:r>
        <w:rPr/>
        <w:t>(2)投标文件提供虚假材料的。</w:t>
      </w:r>
    </w:p>
    <w:p>
      <w:pPr>
        <w:ind w:firstLine="480"/>
      </w:pPr>
      <w:r>
        <w:rPr/>
        <w:t>(3)投标人以他人名义投标、串通投标、以行贿手段谋取中标或者以其他弄虚作假方式投标的。</w:t>
      </w:r>
    </w:p>
    <w:p>
      <w:pPr>
        <w:ind w:firstLine="480"/>
      </w:pPr>
      <w:r>
        <w:rPr/>
        <w:t>(4)投标人对采购人、采购代理机构、评标委员会及其工作人员施加影响，有碍招标公平、公正的。</w:t>
      </w:r>
    </w:p>
    <w:p>
      <w:pPr>
        <w:ind w:firstLine="480"/>
      </w:pPr>
      <w:r>
        <w:rPr/>
        <w:t>(5)投标文件含有采购人不能接受的附加条件的。</w:t>
      </w:r>
    </w:p>
    <w:p>
      <w:pPr>
        <w:ind w:firstLine="480"/>
      </w:pPr>
      <w:r>
        <w:rPr/>
        <w:t>(6)法律、法规和招标文件规定的其他无效情形。</w:t>
      </w:r>
    </w:p>
    <w:p>
      <w:pPr>
        <w:ind w:firstLine="480"/>
      </w:pPr>
    </w:p>
    <w:p>
      <w:r>
        <w:rPr/>
        <w:t xml:space="preserve"> </w:t>
      </w:r>
    </w:p>
    <w:p/>
    <w:p>
      <w:pPr>
        <w:jc w:val="center"/>
      </w:pPr>
      <w:r>
        <w:rPr>
          <w:b/>
          <w:sz w:val="36"/>
        </w:rPr>
        <w:t>第五章 合同文本</w:t>
      </w:r>
    </w:p>
    <w:p>
      <w:pPr>
        <w:ind w:firstLine="480"/>
      </w:pPr>
    </w:p>
    <w:p/>
    <w:p>
      <w:pPr>
        <w:jc w:val="right"/>
      </w:pPr>
      <w:r>
        <w:rPr>
          <w:sz w:val="21"/>
        </w:rPr>
        <w:t>合同编号：</w:t>
      </w:r>
      <w:r>
        <w:rPr>
          <w:sz w:val="21"/>
          <w:u w:val="single"/>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left"/>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b/>
          <w:sz w:val="84"/>
        </w:rPr>
        <w:t>合</w:t>
      </w:r>
      <w:r>
        <w:rPr>
          <w:b/>
          <w:sz w:val="84"/>
        </w:rPr>
        <w:t>同</w:t>
      </w:r>
      <w:r>
        <w:rPr>
          <w:b/>
          <w:sz w:val="84"/>
        </w:rPr>
        <w:t>书</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b/>
          <w:sz w:val="21"/>
        </w:rPr>
        <w:t>项目名称：</w:t>
      </w:r>
      <w:r>
        <w:rPr>
          <w:b/>
          <w:sz w:val="21"/>
          <w:u w:val="single"/>
        </w:rPr>
        <w:t xml:space="preserve">   </w:t>
      </w:r>
      <w:r>
        <w:rPr>
          <w:b/>
          <w:sz w:val="21"/>
          <w:u w:val="single"/>
        </w:rPr>
        <w:t xml:space="preserve">                 </w:t>
      </w:r>
    </w:p>
    <w:p>
      <w:pPr>
        <w:jc w:val="center"/>
      </w:pPr>
      <w:r>
        <w:rPr>
          <w:b/>
          <w:sz w:val="21"/>
        </w:rPr>
        <w:t>合同编号：</w:t>
      </w:r>
      <w:r>
        <w:rPr>
          <w:b/>
          <w:sz w:val="21"/>
          <w:u w:val="single"/>
        </w:rPr>
        <w:t xml:space="preserve">                   </w:t>
      </w:r>
    </w:p>
    <w:p>
      <w:pPr>
        <w:jc w:val="center"/>
      </w:pPr>
      <w:r>
        <w:rPr>
          <w:b/>
          <w:sz w:val="21"/>
        </w:rPr>
        <w:t>签约地点：</w:t>
      </w:r>
      <w:r>
        <w:rPr>
          <w:b/>
          <w:sz w:val="21"/>
          <w:u w:val="single"/>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b/>
          <w:sz w:val="21"/>
        </w:rPr>
        <w:t>签订日期：二</w:t>
      </w:r>
      <w:r>
        <w:rPr>
          <w:b/>
          <w:sz w:val="21"/>
        </w:rPr>
        <w:t>○   年    月     日</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pPr>
        <w:jc w:val="center"/>
      </w:pPr>
      <w:r>
        <w:rPr/>
        <w:t xml:space="preserve"> </w:t>
      </w:r>
    </w:p>
    <w:p>
      <w:r>
        <w:rPr>
          <w:b/>
          <w:sz w:val="21"/>
        </w:rPr>
        <w:t>注：本合同条款仅供参考，甲乙双方可根据实际情况进行补充。</w:t>
      </w:r>
    </w:p>
    <w:p>
      <w:r>
        <w:rPr/>
        <w:t xml:space="preserve"> </w:t>
      </w:r>
    </w:p>
    <w:p>
      <w:r>
        <w:rPr/>
        <w:t xml:space="preserve"> </w:t>
      </w:r>
    </w:p>
    <w:p>
      <w:pPr>
        <w:jc w:val="both"/>
      </w:pPr>
    </w:p>
    <w:p>
      <w:pPr>
        <w:jc w:val="both"/>
      </w:pPr>
      <w:r>
        <w:rPr>
          <w:sz w:val="21"/>
        </w:rPr>
        <w:t>甲方：</w:t>
      </w:r>
      <w:r>
        <w:rPr>
          <w:sz w:val="21"/>
          <w:u w:val="single"/>
        </w:rPr>
        <w:t>广州市天河外国语学校</w:t>
      </w:r>
    </w:p>
    <w:p>
      <w:pPr>
        <w:jc w:val="both"/>
      </w:pPr>
      <w:r>
        <w:rPr>
          <w:sz w:val="21"/>
        </w:rPr>
        <w:t>乙方：</w:t>
      </w:r>
      <w:r>
        <w:rPr>
          <w:sz w:val="21"/>
          <w:u w:val="single"/>
        </w:rPr>
        <w:t xml:space="preserve">                  </w:t>
      </w:r>
    </w:p>
    <w:p>
      <w:pPr>
        <w:ind w:firstLine="315"/>
        <w:jc w:val="both"/>
      </w:pPr>
      <w:r>
        <w:rPr>
          <w:sz w:val="21"/>
        </w:rPr>
        <w:t xml:space="preserve"> </w:t>
      </w:r>
      <w:r>
        <w:rPr>
          <w:sz w:val="21"/>
        </w:rPr>
        <w:t>根据《中华人民共和国政府采购法》、</w:t>
      </w:r>
      <w:r>
        <w:rPr>
          <w:sz w:val="21"/>
        </w:rPr>
        <w:t>《中华人民共和国民法典》合同编</w:t>
      </w:r>
      <w:r>
        <w:rPr>
          <w:sz w:val="21"/>
        </w:rPr>
        <w:t>、广州市天河外国语学校集团聘请</w:t>
      </w:r>
      <w:r>
        <w:rPr>
          <w:sz w:val="21"/>
        </w:rPr>
        <w:t>2023年至2025年英语口语、第二外语、教师培训、冬夏令营和外语类社团外籍教师服务项目招标文件（项目编号：GZZJ-ZG-2023059），采购代理机构：广州中经招标有限公司）、投标文件的要求，经双方协商一致，签订本合同。</w:t>
      </w:r>
    </w:p>
    <w:p>
      <w:pPr>
        <w:jc w:val="both"/>
      </w:pPr>
      <w:r>
        <w:rPr>
          <w:b/>
          <w:sz w:val="21"/>
        </w:rPr>
        <w:t>一、合同项目内容</w:t>
      </w:r>
    </w:p>
    <w:tbl>
      <w:tblPr>
        <w:tblW w:w="0" w:type="auto"/>
        <w:tblBorders>
          <w:top w:val="none" w:color="000000" w:sz="4"/>
          <w:left w:val="none" w:color="000000" w:sz="4"/>
          <w:bottom w:val="none" w:color="000000" w:sz="4"/>
          <w:right w:val="none" w:color="000000" w:sz="4"/>
          <w:insideH w:val="none"/>
          <w:insideV w:val="none"/>
        </w:tblBorders>
      </w:tblPr>
      <w:tblGrid>
        <w:gridCol w:w="578"/>
        <w:gridCol w:w="5603"/>
        <w:gridCol w:w="1060"/>
        <w:gridCol w:w="1062"/>
      </w:tblGrid>
      <w:tr>
        <w:tc>
          <w:tcPr>
            <w:tcW w:type="dxa" w:w="578"/>
            <w:tcBorders>
              <w:top w:val="single" w:color="000000" w:sz="8"/>
              <w:left w:val="single" w:color="000000" w:sz="8"/>
              <w:bottom w:val="single" w:color="000000" w:sz="4"/>
              <w:right w:val="single" w:color="000000" w:sz="4"/>
            </w:tcBorders>
            <w:vAlign w:val="top"/>
          </w:tcPr>
          <w:p>
            <w:pPr>
              <w:jc w:val="center"/>
            </w:pPr>
            <w:r>
              <w:rPr>
                <w:b/>
                <w:sz w:val="21"/>
              </w:rPr>
              <w:t>序号</w:t>
            </w:r>
          </w:p>
        </w:tc>
        <w:tc>
          <w:tcPr>
            <w:tcW w:type="dxa" w:w="5603"/>
            <w:tcBorders>
              <w:top w:val="single" w:color="000000" w:sz="8"/>
              <w:left w:val="none" w:color="000000" w:sz="4"/>
              <w:bottom w:val="single" w:color="000000" w:sz="4"/>
              <w:right w:val="single" w:color="000000" w:sz="4"/>
            </w:tcBorders>
            <w:vAlign w:val="top"/>
          </w:tcPr>
          <w:p>
            <w:pPr>
              <w:jc w:val="center"/>
            </w:pPr>
            <w:r>
              <w:rPr>
                <w:b/>
                <w:sz w:val="21"/>
              </w:rPr>
              <w:t>项目内容</w:t>
            </w:r>
          </w:p>
        </w:tc>
        <w:tc>
          <w:tcPr>
            <w:tcW w:type="dxa" w:w="1060"/>
            <w:tcBorders>
              <w:top w:val="single" w:color="000000" w:sz="8"/>
              <w:left w:val="none" w:color="000000" w:sz="4"/>
              <w:bottom w:val="single" w:color="000000" w:sz="4"/>
              <w:right w:val="single" w:color="000000" w:sz="4"/>
            </w:tcBorders>
            <w:vAlign w:val="top"/>
          </w:tcPr>
          <w:p>
            <w:pPr>
              <w:jc w:val="center"/>
            </w:pPr>
            <w:r>
              <w:rPr>
                <w:b/>
                <w:sz w:val="21"/>
              </w:rPr>
              <w:t>服务期限</w:t>
            </w:r>
          </w:p>
        </w:tc>
        <w:tc>
          <w:tcPr>
            <w:tcW w:type="dxa" w:w="1062"/>
            <w:tcBorders>
              <w:top w:val="single" w:color="000000" w:sz="8"/>
              <w:left w:val="none" w:color="000000" w:sz="4"/>
              <w:bottom w:val="single" w:color="000000" w:sz="4"/>
              <w:right w:val="single" w:color="000000" w:sz="8"/>
            </w:tcBorders>
            <w:vAlign w:val="top"/>
          </w:tcPr>
          <w:p>
            <w:pPr>
              <w:jc w:val="center"/>
            </w:pPr>
            <w:r>
              <w:rPr>
                <w:b/>
                <w:sz w:val="21"/>
              </w:rPr>
              <w:t>价格</w:t>
            </w:r>
          </w:p>
        </w:tc>
      </w:tr>
      <w:tr>
        <w:tc>
          <w:tcPr>
            <w:tcW w:type="dxa" w:w="578"/>
            <w:tcBorders>
              <w:top w:val="none" w:color="000000" w:sz="4"/>
              <w:left w:val="single" w:color="000000" w:sz="8"/>
              <w:bottom w:val="single" w:color="000000" w:sz="4"/>
              <w:right w:val="single" w:color="000000" w:sz="4"/>
            </w:tcBorders>
            <w:vAlign w:val="top"/>
          </w:tcPr>
          <w:p>
            <w:pPr>
              <w:jc w:val="center"/>
            </w:pPr>
            <w:r>
              <w:rPr>
                <w:sz w:val="21"/>
              </w:rPr>
              <w:t>1</w:t>
            </w:r>
          </w:p>
        </w:tc>
        <w:tc>
          <w:tcPr>
            <w:tcW w:type="dxa" w:w="5603"/>
            <w:tcBorders>
              <w:top w:val="none" w:color="000000" w:sz="4"/>
              <w:left w:val="none" w:color="000000" w:sz="4"/>
              <w:bottom w:val="single" w:color="000000" w:sz="4"/>
              <w:right w:val="single" w:color="000000" w:sz="4"/>
            </w:tcBorders>
            <w:vAlign w:val="top"/>
          </w:tcPr>
          <w:p>
            <w:pPr>
              <w:jc w:val="both"/>
            </w:pPr>
          </w:p>
        </w:tc>
        <w:tc>
          <w:tcPr>
            <w:tcW w:type="dxa" w:w="1060"/>
            <w:tcBorders>
              <w:top w:val="none" w:color="000000" w:sz="4"/>
              <w:left w:val="none" w:color="000000" w:sz="4"/>
              <w:bottom w:val="single" w:color="000000" w:sz="4"/>
              <w:right w:val="single" w:color="000000" w:sz="4"/>
            </w:tcBorders>
            <w:vAlign w:val="top"/>
          </w:tcPr>
          <w:p>
            <w:pPr>
              <w:jc w:val="both"/>
            </w:pPr>
          </w:p>
        </w:tc>
        <w:tc>
          <w:tcPr>
            <w:tcW w:type="dxa" w:w="1062"/>
            <w:tcBorders>
              <w:top w:val="none" w:color="000000" w:sz="4"/>
              <w:left w:val="none" w:color="000000" w:sz="4"/>
              <w:bottom w:val="single" w:color="000000" w:sz="4"/>
              <w:right w:val="single" w:color="000000" w:sz="8"/>
            </w:tcBorders>
            <w:vAlign w:val="top"/>
          </w:tcPr>
          <w:p>
            <w:pPr>
              <w:jc w:val="right"/>
            </w:pPr>
          </w:p>
        </w:tc>
      </w:tr>
      <w:tr>
        <w:tc>
          <w:tcPr>
            <w:tcW w:type="dxa" w:w="8303"/>
            <w:gridSpan w:val="4"/>
            <w:tcBorders>
              <w:top w:val="none" w:color="000000" w:sz="4"/>
              <w:left w:val="single" w:color="000000" w:sz="8"/>
              <w:bottom w:val="single" w:color="000000" w:sz="8"/>
              <w:right w:val="single" w:color="000000" w:sz="8"/>
            </w:tcBorders>
            <w:vAlign w:val="top"/>
          </w:tcPr>
          <w:p>
            <w:pPr>
              <w:jc w:val="both"/>
            </w:pPr>
            <w:r>
              <w:rPr>
                <w:b/>
                <w:sz w:val="21"/>
              </w:rPr>
              <w:t>合同金额：人民币</w:t>
            </w:r>
            <w:r>
              <w:rPr>
                <w:b/>
                <w:sz w:val="21"/>
                <w:u w:val="single"/>
              </w:rPr>
              <w:t>￥</w:t>
            </w:r>
            <w:r>
              <w:rPr>
                <w:b/>
                <w:sz w:val="21"/>
                <w:u w:val="single"/>
              </w:rPr>
              <w:t xml:space="preserve">  </w:t>
            </w:r>
            <w:r>
              <w:rPr>
                <w:b/>
                <w:sz w:val="21"/>
                <w:u w:val="single"/>
              </w:rPr>
              <w:t>元，（大写：</w:t>
            </w:r>
            <w:r>
              <w:rPr>
                <w:b/>
                <w:sz w:val="21"/>
                <w:u w:val="single"/>
              </w:rPr>
              <w:t xml:space="preserve">  </w:t>
            </w:r>
            <w:r>
              <w:rPr>
                <w:b/>
                <w:sz w:val="21"/>
                <w:u w:val="single"/>
              </w:rPr>
              <w:t>）</w:t>
            </w:r>
            <w:r>
              <w:rPr>
                <w:sz w:val="21"/>
              </w:rPr>
              <w:t>。</w:t>
            </w:r>
          </w:p>
        </w:tc>
      </w:tr>
    </w:tbl>
    <w:p>
      <w:pPr>
        <w:jc w:val="both"/>
      </w:pPr>
      <w:r>
        <w:rPr>
          <w:b/>
          <w:sz w:val="21"/>
        </w:rPr>
        <w:t>二、</w:t>
      </w:r>
      <w:r>
        <w:rPr>
          <w:b/>
          <w:sz w:val="21"/>
        </w:rPr>
        <w:t>服务标准</w:t>
      </w:r>
    </w:p>
    <w:p>
      <w:pPr>
        <w:jc w:val="left"/>
      </w:pPr>
      <w:r>
        <w:rPr>
          <w:b/>
          <w:sz w:val="21"/>
        </w:rPr>
        <w:t>（一）对乙方的要求</w:t>
      </w:r>
    </w:p>
    <w:p>
      <w:pPr>
        <w:jc w:val="left"/>
      </w:pPr>
      <w:r>
        <w:rPr>
          <w:sz w:val="21"/>
        </w:rPr>
        <w:t>1. 乙方派遣外籍人士到我校任教必须按照《中华人民共和国出境入境管理法》、《中华人民共和国行政许可法》、《中华人民共和国外国人入境出境管理条例》、《外国人才签证制度实施办法》、《关于整合外国人来华工作许可事项意见的函》（审改办函〔2015〕95 号）执行。</w:t>
      </w:r>
    </w:p>
    <w:p>
      <w:pPr>
        <w:jc w:val="left"/>
      </w:pPr>
      <w:r>
        <w:rPr>
          <w:sz w:val="21"/>
        </w:rPr>
        <w:t>2.</w:t>
      </w:r>
      <w:r>
        <w:rPr>
          <w:sz w:val="21"/>
        </w:rPr>
        <w:t xml:space="preserve"> </w:t>
      </w:r>
      <w:r>
        <w:rPr>
          <w:sz w:val="21"/>
        </w:rPr>
        <w:t>同时乙方还必须具有以下条件：</w:t>
      </w:r>
    </w:p>
    <w:p>
      <w:pPr>
        <w:jc w:val="left"/>
      </w:pPr>
      <w:r>
        <w:rPr>
          <w:sz w:val="21"/>
        </w:rPr>
        <w:t>2.1 具有承担本次项目的能力，能够协调本单位聘用外教的工作。</w:t>
      </w:r>
    </w:p>
    <w:p>
      <w:pPr>
        <w:jc w:val="left"/>
      </w:pPr>
      <w:r>
        <w:rPr>
          <w:sz w:val="21"/>
        </w:rPr>
        <w:t>2.2 有固定的外事管理机构及负责人，并配备专职或兼职工作人员，协调外教及二外（小语种）课程工作。</w:t>
      </w:r>
    </w:p>
    <w:p>
      <w:pPr>
        <w:jc w:val="left"/>
      </w:pPr>
      <w:r>
        <w:rPr>
          <w:sz w:val="21"/>
        </w:rPr>
        <w:t>2.3 有健全的外教和二外（小语种）教师管理规章制度与具体管理措施，明确外教的责任、权利和义务；有教学(科研)考核评价制度，学</w:t>
      </w:r>
      <w:r>
        <w:rPr>
          <w:sz w:val="21"/>
        </w:rPr>
        <w:t>生在学习完一定课时后，需达到或通过语种的水平或等级考核。</w:t>
      </w:r>
    </w:p>
    <w:p>
      <w:pPr>
        <w:jc w:val="left"/>
      </w:pPr>
      <w:r>
        <w:rPr>
          <w:sz w:val="21"/>
        </w:rPr>
        <w:t>2.4 有聘用外教的合法渠造，</w:t>
      </w:r>
      <w:r>
        <w:rPr>
          <w:sz w:val="21"/>
        </w:rPr>
        <w:t>派出的外教必须是英国、美国或加拿大、澳大利亚、爱尔兰、新西兰等的母语为英语国家的口音纯正人士，</w:t>
      </w:r>
      <w:r>
        <w:rPr>
          <w:sz w:val="21"/>
        </w:rPr>
        <w:t>品行端正，须持有本科</w:t>
      </w:r>
      <w:r>
        <w:rPr>
          <w:sz w:val="21"/>
        </w:rPr>
        <w:t>或以上学历或者在非英语国家教授英语的资格证书，最高学位（学历）证书在国外获得的，应经我驻外使、领馆或由申请人获得学位（学历）所在国驻华使、领馆或我国学历认证机构认证，并有</w:t>
      </w:r>
      <w:r>
        <w:rPr>
          <w:sz w:val="21"/>
        </w:rPr>
        <w:t>3年以上相关工作经验。</w:t>
      </w:r>
    </w:p>
    <w:p>
      <w:pPr>
        <w:jc w:val="left"/>
      </w:pPr>
      <w:r>
        <w:rPr>
          <w:sz w:val="21"/>
        </w:rPr>
        <w:t>2.5 无犯罪证明，应当由申请人国籍国或经常居住地警察、安全、法院等部门出具并经我驻外使、领馆认证或外国驻华使、领馆认证。无犯罪记录签发时间应在6个月内。</w:t>
      </w:r>
    </w:p>
    <w:p>
      <w:pPr>
        <w:jc w:val="left"/>
      </w:pPr>
      <w:r>
        <w:rPr>
          <w:sz w:val="21"/>
        </w:rPr>
        <w:t>2.6 身体体检合格。由中国检验检疫机构出具的境外人员体格检查记录验证证明或健康检查证明书，或经中国检验检疫机构认可的境外卫生医疗机构出具的体检证明，签发时间均在6个月内。</w:t>
      </w:r>
    </w:p>
    <w:p>
      <w:pPr>
        <w:jc w:val="left"/>
      </w:pPr>
      <w:r>
        <w:rPr>
          <w:sz w:val="21"/>
        </w:rPr>
        <w:t>2.7 有组织中小学课堂外语教学实践和成功经验或相类似项目的成功经验，提供相关中小学</w:t>
      </w:r>
      <w:r>
        <w:rPr>
          <w:sz w:val="21"/>
        </w:rPr>
        <w:t>外教服务</w:t>
      </w:r>
      <w:r>
        <w:rPr>
          <w:sz w:val="21"/>
        </w:rPr>
        <w:t>成功经验案例或结果证明。</w:t>
      </w:r>
    </w:p>
    <w:p>
      <w:pPr>
        <w:jc w:val="left"/>
      </w:pPr>
      <w:r>
        <w:rPr>
          <w:sz w:val="21"/>
        </w:rPr>
        <w:t>2.8 有稳定的师资队伍，担任课程的教师原则上在合同期内不得变动，如有特殊情况需与聘任方沟通协调后，征求聘任方的允许，方可有一次变动。</w:t>
      </w:r>
    </w:p>
    <w:p>
      <w:pPr>
        <w:jc w:val="left"/>
      </w:pPr>
      <w:r>
        <w:rPr>
          <w:b/>
          <w:sz w:val="21"/>
        </w:rPr>
        <w:t>（二）外籍教师与二外等教师要求</w:t>
      </w:r>
    </w:p>
    <w:tbl>
      <w:tblPr>
        <w:tblW w:w="0" w:type="auto"/>
        <w:tblBorders>
          <w:top w:val="none" w:color="000000" w:sz="4"/>
          <w:left w:val="none" w:color="000000" w:sz="4"/>
          <w:bottom w:val="none" w:color="000000" w:sz="4"/>
          <w:right w:val="none" w:color="000000" w:sz="4"/>
          <w:insideH w:val="none"/>
          <w:insideV w:val="none"/>
        </w:tblBorders>
      </w:tblPr>
      <w:tblGrid>
        <w:gridCol w:w="2331"/>
        <w:gridCol w:w="5975"/>
      </w:tblGrid>
      <w:tr>
        <w:tc>
          <w:tcPr>
            <w:tcW w:type="dxa" w:w="8306"/>
            <w:gridSpan w:val="2"/>
            <w:tcBorders>
              <w:top w:val="single" w:color="000000" w:sz="8"/>
              <w:left w:val="single" w:color="000000" w:sz="8"/>
              <w:bottom w:val="single" w:color="000000" w:sz="4"/>
              <w:right w:val="single" w:color="000000" w:sz="8"/>
            </w:tcBorders>
            <w:vAlign w:val="top"/>
          </w:tcPr>
          <w:p>
            <w:pPr>
              <w:jc w:val="center"/>
            </w:pPr>
            <w:r>
              <w:rPr>
                <w:b/>
                <w:sz w:val="21"/>
              </w:rPr>
              <w:t>英语外教口语教师</w:t>
            </w:r>
          </w:p>
        </w:tc>
      </w:tr>
      <w:tr>
        <w:tc>
          <w:tcPr>
            <w:tcW w:type="dxa" w:w="2331"/>
            <w:tcBorders>
              <w:top w:val="single" w:color="000000" w:sz="4"/>
              <w:left w:val="single" w:color="000000" w:sz="8"/>
              <w:bottom w:val="single" w:color="000000" w:sz="4"/>
              <w:right w:val="single" w:color="000000" w:sz="4"/>
            </w:tcBorders>
            <w:vAlign w:val="top"/>
          </w:tcPr>
          <w:p>
            <w:pPr>
              <w:jc w:val="center"/>
            </w:pPr>
            <w:r>
              <w:rPr>
                <w:b/>
                <w:sz w:val="21"/>
              </w:rPr>
              <w:t>类别</w:t>
            </w:r>
          </w:p>
        </w:tc>
        <w:tc>
          <w:tcPr>
            <w:tcW w:type="dxa" w:w="5975"/>
            <w:tcBorders>
              <w:top w:val="single" w:color="000000" w:sz="4"/>
              <w:left w:val="single" w:color="000000" w:sz="4"/>
              <w:bottom w:val="single" w:color="000000" w:sz="4"/>
              <w:right w:val="single" w:color="000000" w:sz="8"/>
            </w:tcBorders>
            <w:vAlign w:val="top"/>
          </w:tcPr>
          <w:p>
            <w:pPr>
              <w:jc w:val="center"/>
            </w:pPr>
            <w:r>
              <w:rPr>
                <w:b/>
                <w:sz w:val="21"/>
              </w:rPr>
              <w:t>内容</w:t>
            </w:r>
          </w:p>
        </w:tc>
      </w:tr>
      <w:tr>
        <w:tc>
          <w:tcPr>
            <w:tcW w:type="dxa" w:w="2331"/>
            <w:tcBorders>
              <w:top w:val="single" w:color="000000" w:sz="4"/>
              <w:left w:val="single" w:color="000000" w:sz="8"/>
              <w:bottom w:val="single" w:color="000000" w:sz="4"/>
              <w:right w:val="single" w:color="000000" w:sz="4"/>
            </w:tcBorders>
            <w:vAlign w:val="top"/>
          </w:tcPr>
          <w:p>
            <w:pPr>
              <w:jc w:val="center"/>
            </w:pPr>
            <w:r>
              <w:rPr>
                <w:sz w:val="21"/>
              </w:rPr>
              <w:t>国籍</w:t>
            </w:r>
          </w:p>
        </w:tc>
        <w:tc>
          <w:tcPr>
            <w:tcW w:type="dxa" w:w="5975"/>
            <w:tcBorders>
              <w:top w:val="single" w:color="000000" w:sz="4"/>
              <w:left w:val="single" w:color="000000" w:sz="4"/>
              <w:bottom w:val="single" w:color="000000" w:sz="4"/>
              <w:right w:val="single" w:color="000000" w:sz="8"/>
            </w:tcBorders>
            <w:vAlign w:val="top"/>
          </w:tcPr>
          <w:p>
            <w:pPr>
              <w:jc w:val="center"/>
            </w:pPr>
            <w:r>
              <w:rPr>
                <w:sz w:val="21"/>
              </w:rPr>
              <w:t>具有以母语的国家国籍优先</w:t>
            </w:r>
          </w:p>
        </w:tc>
      </w:tr>
      <w:tr>
        <w:tc>
          <w:tcPr>
            <w:tcW w:type="dxa" w:w="2331"/>
            <w:tcBorders>
              <w:top w:val="single" w:color="000000" w:sz="4"/>
              <w:left w:val="single" w:color="000000" w:sz="8"/>
              <w:bottom w:val="single" w:color="000000" w:sz="4"/>
              <w:right w:val="single" w:color="000000" w:sz="4"/>
            </w:tcBorders>
            <w:vAlign w:val="top"/>
          </w:tcPr>
          <w:p>
            <w:pPr>
              <w:jc w:val="center"/>
            </w:pPr>
            <w:r>
              <w:rPr>
                <w:sz w:val="21"/>
              </w:rPr>
              <w:t>性别要求</w:t>
            </w:r>
          </w:p>
        </w:tc>
        <w:tc>
          <w:tcPr>
            <w:tcW w:type="dxa" w:w="5975"/>
            <w:tcBorders>
              <w:top w:val="single" w:color="000000" w:sz="4"/>
              <w:left w:val="single" w:color="000000" w:sz="4"/>
              <w:bottom w:val="single" w:color="000000" w:sz="4"/>
              <w:right w:val="single" w:color="000000" w:sz="8"/>
            </w:tcBorders>
            <w:vAlign w:val="top"/>
          </w:tcPr>
          <w:p>
            <w:pPr>
              <w:jc w:val="center"/>
            </w:pPr>
            <w:r>
              <w:rPr>
                <w:sz w:val="21"/>
              </w:rPr>
              <w:t>男女不限</w:t>
            </w:r>
          </w:p>
        </w:tc>
      </w:tr>
      <w:tr>
        <w:tc>
          <w:tcPr>
            <w:tcW w:type="dxa" w:w="2331"/>
            <w:tcBorders>
              <w:top w:val="single" w:color="000000" w:sz="4"/>
              <w:left w:val="single" w:color="000000" w:sz="8"/>
              <w:bottom w:val="single" w:color="000000" w:sz="4"/>
              <w:right w:val="single" w:color="000000" w:sz="4"/>
            </w:tcBorders>
            <w:vAlign w:val="top"/>
          </w:tcPr>
          <w:p>
            <w:pPr>
              <w:jc w:val="center"/>
            </w:pPr>
            <w:r>
              <w:rPr>
                <w:sz w:val="21"/>
              </w:rPr>
              <w:t>年龄要求</w:t>
            </w:r>
          </w:p>
        </w:tc>
        <w:tc>
          <w:tcPr>
            <w:tcW w:type="dxa" w:w="5975"/>
            <w:tcBorders>
              <w:top w:val="single" w:color="000000" w:sz="4"/>
              <w:left w:val="single" w:color="000000" w:sz="4"/>
              <w:bottom w:val="single" w:color="000000" w:sz="4"/>
              <w:right w:val="single" w:color="000000" w:sz="8"/>
            </w:tcBorders>
            <w:vAlign w:val="top"/>
          </w:tcPr>
          <w:p>
            <w:pPr>
              <w:jc w:val="center"/>
            </w:pPr>
            <w:r>
              <w:rPr>
                <w:sz w:val="21"/>
              </w:rPr>
              <w:t>25-45岁</w:t>
            </w:r>
          </w:p>
        </w:tc>
      </w:tr>
      <w:tr>
        <w:tc>
          <w:tcPr>
            <w:tcW w:type="dxa" w:w="2331"/>
            <w:tcBorders>
              <w:top w:val="single" w:color="000000" w:sz="4"/>
              <w:left w:val="single" w:color="000000" w:sz="8"/>
              <w:bottom w:val="single" w:color="000000" w:sz="4"/>
              <w:right w:val="single" w:color="000000" w:sz="4"/>
            </w:tcBorders>
            <w:vAlign w:val="top"/>
          </w:tcPr>
          <w:p>
            <w:pPr>
              <w:jc w:val="center"/>
            </w:pPr>
            <w:r>
              <w:rPr>
                <w:sz w:val="21"/>
              </w:rPr>
              <w:t>学历学位</w:t>
            </w:r>
          </w:p>
        </w:tc>
        <w:tc>
          <w:tcPr>
            <w:tcW w:type="dxa" w:w="5975"/>
            <w:tcBorders>
              <w:top w:val="single" w:color="000000" w:sz="4"/>
              <w:left w:val="single" w:color="000000" w:sz="4"/>
              <w:bottom w:val="single" w:color="000000" w:sz="4"/>
              <w:right w:val="single" w:color="000000" w:sz="8"/>
            </w:tcBorders>
            <w:vAlign w:val="top"/>
          </w:tcPr>
          <w:p>
            <w:pPr>
              <w:jc w:val="center"/>
            </w:pPr>
            <w:r>
              <w:rPr>
                <w:sz w:val="21"/>
              </w:rPr>
              <w:t>语言学、英语、文学、艺术、历史、教育、法学等专业，大学本科学历，并获得学士学位或以上</w:t>
            </w:r>
          </w:p>
        </w:tc>
      </w:tr>
      <w:tr>
        <w:tc>
          <w:tcPr>
            <w:tcW w:type="dxa" w:w="2331"/>
            <w:tcBorders>
              <w:top w:val="single" w:color="000000" w:sz="4"/>
              <w:left w:val="single" w:color="000000" w:sz="8"/>
              <w:bottom w:val="single" w:color="000000" w:sz="4"/>
              <w:right w:val="single" w:color="000000" w:sz="4"/>
            </w:tcBorders>
            <w:vAlign w:val="top"/>
          </w:tcPr>
          <w:p>
            <w:pPr>
              <w:jc w:val="center"/>
            </w:pPr>
            <w:r>
              <w:rPr>
                <w:sz w:val="21"/>
              </w:rPr>
              <w:t>教学经验</w:t>
            </w:r>
          </w:p>
        </w:tc>
        <w:tc>
          <w:tcPr>
            <w:tcW w:type="dxa" w:w="5975"/>
            <w:tcBorders>
              <w:top w:val="single" w:color="000000" w:sz="4"/>
              <w:left w:val="single" w:color="000000" w:sz="4"/>
              <w:bottom w:val="single" w:color="000000" w:sz="4"/>
              <w:right w:val="single" w:color="000000" w:sz="8"/>
            </w:tcBorders>
            <w:vAlign w:val="top"/>
          </w:tcPr>
          <w:p>
            <w:pPr>
              <w:jc w:val="center"/>
            </w:pPr>
            <w:r>
              <w:rPr>
                <w:sz w:val="21"/>
              </w:rPr>
              <w:t>至少有</w:t>
            </w:r>
            <w:r>
              <w:rPr>
                <w:sz w:val="21"/>
              </w:rPr>
              <w:t>3年以上口语教学经验者，有在外国语学校从业经验或擅长青少年英语教学</w:t>
            </w:r>
          </w:p>
        </w:tc>
      </w:tr>
      <w:tr>
        <w:tc>
          <w:tcPr>
            <w:tcW w:type="dxa" w:w="2331"/>
            <w:tcBorders>
              <w:top w:val="single" w:color="000000" w:sz="4"/>
              <w:left w:val="single" w:color="000000" w:sz="8"/>
              <w:bottom w:val="single" w:color="000000" w:sz="4"/>
              <w:right w:val="single" w:color="000000" w:sz="4"/>
            </w:tcBorders>
            <w:vAlign w:val="top"/>
          </w:tcPr>
          <w:p>
            <w:pPr>
              <w:jc w:val="center"/>
            </w:pPr>
            <w:r>
              <w:rPr>
                <w:sz w:val="21"/>
              </w:rPr>
              <w:t>相关证书</w:t>
            </w:r>
          </w:p>
        </w:tc>
        <w:tc>
          <w:tcPr>
            <w:tcW w:type="dxa" w:w="5975"/>
            <w:tcBorders>
              <w:top w:val="single" w:color="000000" w:sz="4"/>
              <w:left w:val="single" w:color="000000" w:sz="4"/>
              <w:bottom w:val="single" w:color="000000" w:sz="4"/>
              <w:right w:val="single" w:color="000000" w:sz="8"/>
            </w:tcBorders>
            <w:vAlign w:val="top"/>
          </w:tcPr>
          <w:p>
            <w:pPr>
              <w:jc w:val="center"/>
            </w:pPr>
            <w:r>
              <w:rPr>
                <w:sz w:val="21"/>
              </w:rPr>
              <w:t>必须具有工作签证，并</w:t>
            </w:r>
            <w:r>
              <w:rPr>
                <w:sz w:val="21"/>
              </w:rPr>
              <w:t>具有本科及以上学历且具有</w:t>
            </w:r>
            <w:r>
              <w:rPr>
                <w:sz w:val="21"/>
              </w:rPr>
              <w:t>TEFL或TESOL等资格证书（英语）或其他语种同类资格证书，有</w:t>
            </w:r>
            <w:r>
              <w:rPr>
                <w:sz w:val="21"/>
              </w:rPr>
              <w:t>外国专家证优先</w:t>
            </w:r>
            <w:r>
              <w:rPr>
                <w:sz w:val="21"/>
              </w:rPr>
              <w:t>。</w:t>
            </w:r>
          </w:p>
        </w:tc>
      </w:tr>
      <w:tr>
        <w:tc>
          <w:tcPr>
            <w:tcW w:type="dxa" w:w="2331"/>
            <w:tcBorders>
              <w:top w:val="single" w:color="000000" w:sz="4"/>
              <w:left w:val="single" w:color="000000" w:sz="8"/>
              <w:bottom w:val="single" w:color="000000" w:sz="8"/>
              <w:right w:val="single" w:color="000000" w:sz="4"/>
            </w:tcBorders>
            <w:vAlign w:val="top"/>
          </w:tcPr>
          <w:p>
            <w:pPr>
              <w:jc w:val="center"/>
            </w:pPr>
            <w:r>
              <w:rPr>
                <w:sz w:val="21"/>
              </w:rPr>
              <w:t>其他</w:t>
            </w:r>
          </w:p>
        </w:tc>
        <w:tc>
          <w:tcPr>
            <w:tcW w:type="dxa" w:w="5975"/>
            <w:tcBorders>
              <w:top w:val="single" w:color="000000" w:sz="4"/>
              <w:left w:val="single" w:color="000000" w:sz="4"/>
              <w:bottom w:val="single" w:color="000000" w:sz="8"/>
              <w:right w:val="single" w:color="000000" w:sz="8"/>
            </w:tcBorders>
            <w:vAlign w:val="top"/>
          </w:tcPr>
          <w:p>
            <w:pPr>
              <w:jc w:val="center"/>
            </w:pPr>
            <w:r>
              <w:rPr>
                <w:sz w:val="21"/>
              </w:rPr>
              <w:t>语音纯正，口语流利，形象气质俱佳</w:t>
            </w:r>
          </w:p>
        </w:tc>
      </w:tr>
    </w:tbl>
    <w:p>
      <w:pPr>
        <w:jc w:val="left"/>
      </w:pPr>
      <w:r>
        <w:rPr>
          <w:sz w:val="21"/>
        </w:rPr>
        <w:t xml:space="preserve"> </w:t>
      </w:r>
    </w:p>
    <w:tbl>
      <w:tblPr>
        <w:tblW w:w="0" w:type="auto"/>
        <w:tblBorders>
          <w:top w:val="none" w:color="000000" w:sz="4"/>
          <w:left w:val="none" w:color="000000" w:sz="4"/>
          <w:bottom w:val="none" w:color="000000" w:sz="4"/>
          <w:right w:val="none" w:color="000000" w:sz="4"/>
          <w:insideH w:val="none"/>
          <w:insideV w:val="none"/>
        </w:tblBorders>
      </w:tblPr>
      <w:tblGrid>
        <w:gridCol w:w="1894"/>
        <w:gridCol w:w="6412"/>
      </w:tblGrid>
      <w:tr>
        <w:tc>
          <w:tcPr>
            <w:tcW w:type="dxa" w:w="8306"/>
            <w:gridSpan w:val="2"/>
            <w:tcBorders>
              <w:top w:val="single" w:color="000000" w:sz="8"/>
              <w:left w:val="single" w:color="000000" w:sz="8"/>
              <w:bottom w:val="single" w:color="000000" w:sz="4"/>
              <w:right w:val="single" w:color="000000" w:sz="8"/>
            </w:tcBorders>
            <w:vAlign w:val="top"/>
          </w:tcPr>
          <w:p>
            <w:pPr>
              <w:jc w:val="center"/>
            </w:pPr>
            <w:r>
              <w:rPr>
                <w:b/>
                <w:sz w:val="21"/>
              </w:rPr>
              <w:t>二外教师（法语、日语、德语、西班牙语）</w:t>
            </w:r>
          </w:p>
        </w:tc>
      </w:tr>
      <w:tr>
        <w:tc>
          <w:tcPr>
            <w:tcW w:type="dxa" w:w="1894"/>
            <w:tcBorders>
              <w:top w:val="single" w:color="000000" w:sz="4"/>
              <w:left w:val="single" w:color="000000" w:sz="8"/>
              <w:bottom w:val="single" w:color="000000" w:sz="4"/>
              <w:right w:val="single" w:color="000000" w:sz="4"/>
            </w:tcBorders>
            <w:vAlign w:val="top"/>
          </w:tcPr>
          <w:p>
            <w:pPr>
              <w:jc w:val="center"/>
            </w:pPr>
            <w:r>
              <w:rPr>
                <w:b/>
                <w:sz w:val="21"/>
              </w:rPr>
              <w:t>类别</w:t>
            </w:r>
          </w:p>
        </w:tc>
        <w:tc>
          <w:tcPr>
            <w:tcW w:type="dxa" w:w="6412"/>
            <w:tcBorders>
              <w:top w:val="single" w:color="000000" w:sz="4"/>
              <w:left w:val="single" w:color="000000" w:sz="4"/>
              <w:bottom w:val="single" w:color="000000" w:sz="4"/>
              <w:right w:val="single" w:color="000000" w:sz="8"/>
            </w:tcBorders>
            <w:vAlign w:val="top"/>
          </w:tcPr>
          <w:p>
            <w:pPr>
              <w:jc w:val="center"/>
            </w:pPr>
            <w:r>
              <w:rPr>
                <w:b/>
                <w:sz w:val="21"/>
              </w:rPr>
              <w:t>内容</w:t>
            </w:r>
          </w:p>
        </w:tc>
      </w:tr>
      <w:tr>
        <w:tc>
          <w:tcPr>
            <w:tcW w:type="dxa" w:w="1894"/>
            <w:tcBorders>
              <w:top w:val="single" w:color="000000" w:sz="4"/>
              <w:left w:val="single" w:color="000000" w:sz="8"/>
              <w:bottom w:val="single" w:color="000000" w:sz="4"/>
              <w:right w:val="single" w:color="000000" w:sz="4"/>
            </w:tcBorders>
            <w:vAlign w:val="top"/>
          </w:tcPr>
          <w:p>
            <w:pPr>
              <w:jc w:val="center"/>
            </w:pPr>
            <w:r>
              <w:rPr>
                <w:sz w:val="21"/>
              </w:rPr>
              <w:t>国籍</w:t>
            </w:r>
          </w:p>
        </w:tc>
        <w:tc>
          <w:tcPr>
            <w:tcW w:type="dxa" w:w="6412"/>
            <w:tcBorders>
              <w:top w:val="single" w:color="000000" w:sz="4"/>
              <w:left w:val="single" w:color="000000" w:sz="4"/>
              <w:bottom w:val="single" w:color="000000" w:sz="4"/>
              <w:right w:val="single" w:color="000000" w:sz="8"/>
            </w:tcBorders>
            <w:vAlign w:val="top"/>
          </w:tcPr>
          <w:p>
            <w:pPr>
              <w:jc w:val="center"/>
            </w:pPr>
            <w:r>
              <w:rPr>
                <w:sz w:val="21"/>
              </w:rPr>
              <w:t>具有以母语的国家国籍优先</w:t>
            </w:r>
          </w:p>
        </w:tc>
      </w:tr>
      <w:tr>
        <w:tc>
          <w:tcPr>
            <w:tcW w:type="dxa" w:w="1894"/>
            <w:tcBorders>
              <w:top w:val="single" w:color="000000" w:sz="4"/>
              <w:left w:val="single" w:color="000000" w:sz="8"/>
              <w:bottom w:val="single" w:color="000000" w:sz="4"/>
              <w:right w:val="single" w:color="000000" w:sz="4"/>
            </w:tcBorders>
            <w:vAlign w:val="top"/>
          </w:tcPr>
          <w:p>
            <w:pPr>
              <w:jc w:val="center"/>
            </w:pPr>
            <w:r>
              <w:rPr>
                <w:sz w:val="21"/>
              </w:rPr>
              <w:t>性别要求</w:t>
            </w:r>
          </w:p>
        </w:tc>
        <w:tc>
          <w:tcPr>
            <w:tcW w:type="dxa" w:w="6412"/>
            <w:tcBorders>
              <w:top w:val="single" w:color="000000" w:sz="4"/>
              <w:left w:val="single" w:color="000000" w:sz="4"/>
              <w:bottom w:val="single" w:color="000000" w:sz="4"/>
              <w:right w:val="single" w:color="000000" w:sz="8"/>
            </w:tcBorders>
            <w:vAlign w:val="top"/>
          </w:tcPr>
          <w:p>
            <w:pPr>
              <w:jc w:val="center"/>
            </w:pPr>
            <w:r>
              <w:rPr>
                <w:sz w:val="21"/>
              </w:rPr>
              <w:t>男女不限</w:t>
            </w:r>
          </w:p>
        </w:tc>
      </w:tr>
      <w:tr>
        <w:tc>
          <w:tcPr>
            <w:tcW w:type="dxa" w:w="1894"/>
            <w:tcBorders>
              <w:top w:val="single" w:color="000000" w:sz="4"/>
              <w:left w:val="single" w:color="000000" w:sz="8"/>
              <w:bottom w:val="single" w:color="000000" w:sz="4"/>
              <w:right w:val="single" w:color="000000" w:sz="4"/>
            </w:tcBorders>
            <w:vAlign w:val="top"/>
          </w:tcPr>
          <w:p>
            <w:pPr>
              <w:jc w:val="center"/>
            </w:pPr>
            <w:r>
              <w:rPr>
                <w:sz w:val="21"/>
              </w:rPr>
              <w:t>年龄要求</w:t>
            </w:r>
          </w:p>
        </w:tc>
        <w:tc>
          <w:tcPr>
            <w:tcW w:type="dxa" w:w="6412"/>
            <w:tcBorders>
              <w:top w:val="single" w:color="000000" w:sz="4"/>
              <w:left w:val="single" w:color="000000" w:sz="4"/>
              <w:bottom w:val="single" w:color="000000" w:sz="4"/>
              <w:right w:val="single" w:color="000000" w:sz="8"/>
            </w:tcBorders>
            <w:vAlign w:val="top"/>
          </w:tcPr>
          <w:p>
            <w:pPr>
              <w:jc w:val="center"/>
            </w:pPr>
            <w:r>
              <w:rPr>
                <w:sz w:val="21"/>
              </w:rPr>
              <w:t>25-45岁</w:t>
            </w:r>
          </w:p>
        </w:tc>
      </w:tr>
      <w:tr>
        <w:tc>
          <w:tcPr>
            <w:tcW w:type="dxa" w:w="1894"/>
            <w:tcBorders>
              <w:top w:val="single" w:color="000000" w:sz="4"/>
              <w:left w:val="single" w:color="000000" w:sz="8"/>
              <w:bottom w:val="single" w:color="000000" w:sz="4"/>
              <w:right w:val="single" w:color="000000" w:sz="4"/>
            </w:tcBorders>
            <w:vAlign w:val="top"/>
          </w:tcPr>
          <w:p>
            <w:pPr>
              <w:jc w:val="center"/>
            </w:pPr>
            <w:r>
              <w:rPr>
                <w:sz w:val="21"/>
              </w:rPr>
              <w:t>学历学位</w:t>
            </w:r>
          </w:p>
        </w:tc>
        <w:tc>
          <w:tcPr>
            <w:tcW w:type="dxa" w:w="6412"/>
            <w:tcBorders>
              <w:top w:val="single" w:color="000000" w:sz="4"/>
              <w:left w:val="single" w:color="000000" w:sz="4"/>
              <w:bottom w:val="single" w:color="000000" w:sz="4"/>
              <w:right w:val="single" w:color="000000" w:sz="8"/>
            </w:tcBorders>
            <w:vAlign w:val="top"/>
          </w:tcPr>
          <w:p>
            <w:pPr>
              <w:jc w:val="center"/>
            </w:pPr>
            <w:r>
              <w:rPr>
                <w:sz w:val="21"/>
              </w:rPr>
              <w:t>在（所任教语种）的国家取得具有本科或以上学历，学士学位，或获得法语、日语、德语、西班牙语专业语言类本科或以上学历，学士学位，并取得相应语种等级证书及该语言教师资质证明。</w:t>
            </w:r>
          </w:p>
        </w:tc>
      </w:tr>
      <w:tr>
        <w:tc>
          <w:tcPr>
            <w:tcW w:type="dxa" w:w="1894"/>
            <w:tcBorders>
              <w:top w:val="single" w:color="000000" w:sz="4"/>
              <w:left w:val="single" w:color="000000" w:sz="8"/>
              <w:bottom w:val="single" w:color="000000" w:sz="4"/>
              <w:right w:val="single" w:color="000000" w:sz="4"/>
            </w:tcBorders>
            <w:vAlign w:val="top"/>
          </w:tcPr>
          <w:p>
            <w:pPr>
              <w:jc w:val="center"/>
            </w:pPr>
            <w:r>
              <w:rPr>
                <w:sz w:val="21"/>
              </w:rPr>
              <w:t>教学经验</w:t>
            </w:r>
          </w:p>
        </w:tc>
        <w:tc>
          <w:tcPr>
            <w:tcW w:type="dxa" w:w="6412"/>
            <w:tcBorders>
              <w:top w:val="single" w:color="000000" w:sz="4"/>
              <w:left w:val="single" w:color="000000" w:sz="4"/>
              <w:bottom w:val="single" w:color="000000" w:sz="4"/>
              <w:right w:val="single" w:color="000000" w:sz="8"/>
            </w:tcBorders>
            <w:vAlign w:val="top"/>
          </w:tcPr>
          <w:p>
            <w:pPr>
              <w:jc w:val="center"/>
            </w:pPr>
            <w:r>
              <w:rPr>
                <w:sz w:val="21"/>
              </w:rPr>
              <w:t>能使用英语或汉语与学生进行教学交流，至少有</w:t>
            </w:r>
            <w:r>
              <w:rPr>
                <w:sz w:val="21"/>
              </w:rPr>
              <w:t>3年以上该语种教学经验者，有在国外留学经历。</w:t>
            </w:r>
          </w:p>
        </w:tc>
      </w:tr>
      <w:tr>
        <w:tc>
          <w:tcPr>
            <w:tcW w:type="dxa" w:w="1894"/>
            <w:tcBorders>
              <w:top w:val="single" w:color="000000" w:sz="4"/>
              <w:left w:val="single" w:color="000000" w:sz="8"/>
              <w:bottom w:val="single" w:color="000000" w:sz="8"/>
              <w:right w:val="single" w:color="000000" w:sz="4"/>
            </w:tcBorders>
            <w:vAlign w:val="top"/>
          </w:tcPr>
          <w:p>
            <w:pPr>
              <w:jc w:val="center"/>
            </w:pPr>
            <w:r>
              <w:rPr>
                <w:sz w:val="21"/>
              </w:rPr>
              <w:t>相关证书</w:t>
            </w:r>
          </w:p>
        </w:tc>
        <w:tc>
          <w:tcPr>
            <w:tcW w:type="dxa" w:w="6412"/>
            <w:tcBorders>
              <w:top w:val="single" w:color="000000" w:sz="4"/>
              <w:left w:val="single" w:color="000000" w:sz="4"/>
              <w:bottom w:val="single" w:color="000000" w:sz="8"/>
              <w:right w:val="single" w:color="000000" w:sz="8"/>
            </w:tcBorders>
            <w:vAlign w:val="top"/>
          </w:tcPr>
          <w:p>
            <w:pPr>
              <w:jc w:val="center"/>
            </w:pPr>
            <w:r>
              <w:rPr>
                <w:sz w:val="21"/>
              </w:rPr>
              <w:t>如是外籍人士，必须具有工作签证，并同时具有相关教师</w:t>
            </w:r>
            <w:r>
              <w:rPr>
                <w:sz w:val="21"/>
              </w:rPr>
              <w:t>资格证书，</w:t>
            </w:r>
            <w:r>
              <w:rPr>
                <w:sz w:val="21"/>
              </w:rPr>
              <w:t>有</w:t>
            </w:r>
            <w:r>
              <w:rPr>
                <w:sz w:val="21"/>
              </w:rPr>
              <w:t>外国专家证优先。</w:t>
            </w:r>
          </w:p>
        </w:tc>
      </w:tr>
    </w:tbl>
    <w:p>
      <w:pPr>
        <w:jc w:val="left"/>
      </w:pPr>
      <w:r>
        <w:rPr>
          <w:b/>
          <w:sz w:val="21"/>
        </w:rPr>
        <w:t>（三）课程要求</w:t>
      </w:r>
    </w:p>
    <w:p>
      <w:pPr>
        <w:jc w:val="left"/>
      </w:pPr>
      <w:r>
        <w:rPr>
          <w:sz w:val="21"/>
        </w:rPr>
        <w:t>1.</w:t>
      </w:r>
      <w:r>
        <w:rPr>
          <w:sz w:val="21"/>
        </w:rPr>
        <w:t>课程包括：英语外教口语课程及相关项目服务、二外课程（法语和日语、德语、西班牙语）及相关项目服务。</w:t>
      </w:r>
    </w:p>
    <w:p>
      <w:pPr>
        <w:jc w:val="left"/>
      </w:pPr>
      <w:r>
        <w:rPr>
          <w:sz w:val="21"/>
        </w:rPr>
        <w:t>2.提供体现教育国际化、现代化拓展类课程、外语师资培训与教科研方案；</w:t>
      </w:r>
    </w:p>
    <w:p>
      <w:pPr>
        <w:jc w:val="left"/>
      </w:pPr>
      <w:r>
        <w:rPr>
          <w:b/>
          <w:sz w:val="21"/>
        </w:rPr>
        <w:t>（四）</w:t>
      </w:r>
      <w:r>
        <w:rPr>
          <w:b/>
          <w:sz w:val="21"/>
        </w:rPr>
        <w:t>服务要求</w:t>
      </w:r>
    </w:p>
    <w:p>
      <w:pPr>
        <w:jc w:val="left"/>
      </w:pPr>
      <w:r>
        <w:rPr>
          <w:sz w:val="21"/>
        </w:rPr>
        <w:t>1. 所有课程提供教学大纲、教学进度、教学设计及课件；可根据我校教导处的指导完成；</w:t>
      </w:r>
    </w:p>
    <w:p>
      <w:pPr>
        <w:jc w:val="left"/>
      </w:pPr>
      <w:r>
        <w:rPr>
          <w:sz w:val="21"/>
        </w:rPr>
        <w:t>2. 提供学生在课程学习的成长记录档案、考勤记录、平时成绩、平时表现、作业情况等过程性评价资料；</w:t>
      </w:r>
    </w:p>
    <w:p>
      <w:pPr>
        <w:jc w:val="left"/>
      </w:pPr>
      <w:r>
        <w:rPr>
          <w:sz w:val="21"/>
        </w:rPr>
        <w:t>3. 有规范的课程评价标准，并对学生学业成绩进行评价；</w:t>
      </w:r>
    </w:p>
    <w:p>
      <w:pPr>
        <w:jc w:val="left"/>
      </w:pPr>
      <w:r>
        <w:rPr>
          <w:sz w:val="21"/>
        </w:rPr>
        <w:t>4. 每次课有专人或助教协调课程教师与学生、学校之间的沟通工作；</w:t>
      </w:r>
    </w:p>
    <w:p>
      <w:pPr>
        <w:jc w:val="left"/>
      </w:pPr>
      <w:r>
        <w:rPr>
          <w:sz w:val="21"/>
        </w:rPr>
        <w:t>5. 本次项目类别多，要求投标机构具有与外国语学校合作的同类项目经验，要求提供的课程、教师培训、社团活动等，专业水平要高，要形成体系，要体现教育现代化目标。</w:t>
      </w:r>
    </w:p>
    <w:p>
      <w:pPr>
        <w:jc w:val="both"/>
      </w:pPr>
      <w:r>
        <w:rPr>
          <w:b/>
          <w:sz w:val="21"/>
        </w:rPr>
        <w:t>三、支付方式：</w:t>
      </w:r>
    </w:p>
    <w:p>
      <w:pPr>
        <w:jc w:val="both"/>
      </w:pPr>
      <w:r>
        <w:rPr>
          <w:sz w:val="21"/>
        </w:rPr>
        <w:t>1. 结算方式：</w:t>
      </w:r>
    </w:p>
    <w:p>
      <w:pPr>
        <w:jc w:val="both"/>
      </w:pPr>
      <w:r>
        <w:rPr>
          <w:sz w:val="21"/>
        </w:rPr>
        <w:t>1.1  由于聘请方案没有考虑偶发或意外因素，实际完成的工作量与方案中的工作量可能存在出入，结算金额按照“实际工作量×中标单价”的原则计算，采取按照季度的方式结算，合同签订之日起至2025年12月31日止。</w:t>
      </w:r>
    </w:p>
    <w:p>
      <w:pPr>
        <w:jc w:val="both"/>
      </w:pPr>
      <w:r>
        <w:rPr>
          <w:sz w:val="21"/>
        </w:rPr>
        <w:t>1.2 支付款项时，乙方同时向甲方提供：</w:t>
      </w:r>
    </w:p>
    <w:p>
      <w:pPr>
        <w:jc w:val="both"/>
      </w:pPr>
      <w:r>
        <w:rPr>
          <w:sz w:val="21"/>
        </w:rPr>
        <w:t>1.2.1 合同；</w:t>
      </w:r>
    </w:p>
    <w:p>
      <w:pPr>
        <w:jc w:val="both"/>
      </w:pPr>
      <w:r>
        <w:rPr>
          <w:sz w:val="21"/>
        </w:rPr>
        <w:t>1.2.2 乙方开具相应金额的正式发票；</w:t>
      </w:r>
    </w:p>
    <w:p>
      <w:pPr>
        <w:jc w:val="both"/>
      </w:pPr>
      <w:r>
        <w:rPr>
          <w:sz w:val="21"/>
        </w:rPr>
        <w:t>1.2.3 中标通知书。</w:t>
      </w:r>
    </w:p>
    <w:p>
      <w:pPr>
        <w:jc w:val="both"/>
      </w:pPr>
      <w:r>
        <w:rPr>
          <w:b/>
          <w:sz w:val="21"/>
        </w:rPr>
        <w:t>四、合同组成</w:t>
      </w:r>
    </w:p>
    <w:p>
      <w:pPr>
        <w:ind w:firstLine="420"/>
        <w:jc w:val="both"/>
      </w:pPr>
      <w:r>
        <w:rPr>
          <w:sz w:val="21"/>
        </w:rPr>
        <w:t>详细价格、服务细则及其它有关合同的特定信息由合同附件说明。所有附件及本项目的招投标文件、会议纪要、协议等均为本合同不可分割之一部分。</w:t>
      </w:r>
    </w:p>
    <w:p>
      <w:pPr>
        <w:jc w:val="both"/>
      </w:pPr>
      <w:r>
        <w:rPr>
          <w:b/>
          <w:sz w:val="21"/>
        </w:rPr>
        <w:t>五、双方的权利和义务</w:t>
      </w:r>
    </w:p>
    <w:p>
      <w:pPr>
        <w:jc w:val="both"/>
      </w:pPr>
      <w:r>
        <w:rPr>
          <w:sz w:val="21"/>
        </w:rPr>
        <w:t>1. 甲方的权利和义务</w:t>
      </w:r>
    </w:p>
    <w:p>
      <w:pPr>
        <w:jc w:val="both"/>
      </w:pPr>
      <w:r>
        <w:rPr>
          <w:sz w:val="21"/>
        </w:rPr>
        <w:t>1.1 甲方有权随时检查乙方的服务履行情况，并向乙方提出修改。</w:t>
      </w:r>
    </w:p>
    <w:p>
      <w:pPr>
        <w:jc w:val="both"/>
      </w:pPr>
      <w:r>
        <w:rPr>
          <w:sz w:val="21"/>
        </w:rPr>
        <w:t>1.2 当发生服务违约时，则甲方有权要求乙方赔偿。</w:t>
      </w:r>
    </w:p>
    <w:p>
      <w:pPr>
        <w:jc w:val="both"/>
      </w:pPr>
      <w:r>
        <w:rPr>
          <w:sz w:val="21"/>
        </w:rPr>
        <w:t>1.3 在乙方提供服务时，如对甲方的设备造成了损坏，甲方有权要求乙方赔偿。</w:t>
      </w:r>
    </w:p>
    <w:p>
      <w:pPr>
        <w:jc w:val="both"/>
      </w:pPr>
      <w:r>
        <w:rPr>
          <w:sz w:val="21"/>
        </w:rPr>
        <w:t>1.4 甲方应按合同规定向乙方支付服务费用。</w:t>
      </w:r>
    </w:p>
    <w:p>
      <w:pPr>
        <w:jc w:val="both"/>
      </w:pPr>
      <w:r>
        <w:rPr>
          <w:sz w:val="21"/>
        </w:rPr>
        <w:t>2. 乙方的权利和义务</w:t>
      </w:r>
    </w:p>
    <w:p>
      <w:pPr>
        <w:jc w:val="both"/>
      </w:pPr>
      <w:r>
        <w:rPr>
          <w:sz w:val="21"/>
        </w:rPr>
        <w:t>2.1 乙方应按招标文件的要求、投标文件的承诺和和本合同维护细则要求执行进行服务，发生任何服务的变更均须向甲方提出交书面报审报告。</w:t>
      </w:r>
    </w:p>
    <w:p>
      <w:pPr>
        <w:jc w:val="both"/>
      </w:pPr>
      <w:r>
        <w:rPr>
          <w:sz w:val="21"/>
        </w:rPr>
        <w:t>2.2 乙方有权要求甲方按时支付服务费用。如甲方不按时支付乙方有权要求甲方支付滞纳金。</w:t>
      </w:r>
    </w:p>
    <w:p>
      <w:pPr>
        <w:jc w:val="both"/>
      </w:pPr>
      <w:r>
        <w:rPr>
          <w:sz w:val="21"/>
        </w:rPr>
        <w:t>2.3 乙方在提供服务时如损坏了甲方的设备，乙方应照价赔偿或更换同等设备。若因设备的损坏而引起其它损失的，乙方应作出合理赔偿（以甲乙双方协商或行政仲裁的结果赔偿）。</w:t>
      </w:r>
    </w:p>
    <w:p>
      <w:pPr>
        <w:jc w:val="both"/>
      </w:pPr>
      <w:r>
        <w:rPr>
          <w:b/>
          <w:sz w:val="21"/>
        </w:rPr>
        <w:t>六、违约责任</w:t>
      </w:r>
    </w:p>
    <w:p>
      <w:pPr>
        <w:jc w:val="both"/>
      </w:pPr>
      <w:r>
        <w:rPr>
          <w:sz w:val="21"/>
        </w:rPr>
        <w:t>1. 甲方拖欠乙方服务费等相关费用，拖欠期在三十天内（包括非工作日），乙方不收取违约金；拖欠期超出三十天，即从第三十一天起，甲方应每月按该费用百分之一的标准向乙方加付违约金。若甲方连续拖欠款项三个月以上，乙方有权解除本合同，并依法追回欠款和违约金。甲方应在乙方解除合同通知书送达起一个月内支付赔偿费用，逾期不支付的，除支付赔偿费用外，按本条标准支付违约金。如由于乙方过错造成的责任部分由乙方承担。</w:t>
      </w:r>
    </w:p>
    <w:p>
      <w:pPr>
        <w:jc w:val="both"/>
      </w:pPr>
      <w:r>
        <w:rPr>
          <w:sz w:val="21"/>
        </w:rPr>
        <w:t>2. 甲、乙双方未按本合同约定履行义务而导致对方蒙受经济损失应赔偿对方经济损失。</w:t>
      </w:r>
    </w:p>
    <w:p>
      <w:pPr>
        <w:jc w:val="both"/>
      </w:pPr>
      <w:r>
        <w:rPr>
          <w:sz w:val="21"/>
        </w:rPr>
        <w:t>3. 自本合同生效之日起，甲乙双方任何一方无本合同约定的条件单方面变更或解除合同的，视为违约，违约方应除承担造成对方的经济损失外，还应按上月代理费的双倍向另一方支付违约金。如需变更或解除本合同时，须提前30日书面通知对方，协商变更或解除。</w:t>
      </w:r>
    </w:p>
    <w:p>
      <w:pPr>
        <w:jc w:val="both"/>
      </w:pPr>
      <w:r>
        <w:rPr>
          <w:sz w:val="21"/>
        </w:rPr>
        <w:t>4. 特别约定</w:t>
      </w:r>
    </w:p>
    <w:p>
      <w:pPr>
        <w:jc w:val="both"/>
      </w:pPr>
      <w:r>
        <w:rPr>
          <w:sz w:val="21"/>
        </w:rPr>
        <w:t>4.1甲方有权提出更换不符合使用要求的外教服务人员，乙方应无条件接受要求，并在三个工作日之内予以更换。</w:t>
      </w:r>
    </w:p>
    <w:p>
      <w:pPr>
        <w:jc w:val="both"/>
      </w:pPr>
      <w:r>
        <w:rPr>
          <w:sz w:val="21"/>
        </w:rPr>
        <w:t>4.2对外教服务人员的奖惩、请休假、撤换或辞退等须经甲方同意认可。如因人员的休请假、撤换或辞退造成人员的空缺，乙方应在三个工作日内予以补充。</w:t>
      </w:r>
    </w:p>
    <w:p>
      <w:pPr>
        <w:jc w:val="both"/>
      </w:pPr>
      <w:r>
        <w:rPr>
          <w:sz w:val="21"/>
        </w:rPr>
        <w:t>4.3乙方须严格按照国家、广东省、广州市的有关劳动法规和保险条例，为外教服务人员提供完善的劳动权益保障。</w:t>
      </w:r>
    </w:p>
    <w:p>
      <w:pPr>
        <w:jc w:val="both"/>
      </w:pPr>
      <w:r>
        <w:rPr>
          <w:sz w:val="21"/>
        </w:rPr>
        <w:t>4.4乙方必须与外教服务人员签订劳动合同，办理社会保险等工作，准时发放薪酬。</w:t>
      </w:r>
    </w:p>
    <w:p>
      <w:pPr>
        <w:jc w:val="both"/>
      </w:pPr>
      <w:r>
        <w:rPr>
          <w:sz w:val="21"/>
        </w:rPr>
        <w:t>5.如乙方违反本条约定连续超过三次的，甲方有权提前终止合同；乙方应当配合在三日内办理交接手续并按照已收取服务费的50%赔偿甲方的损失。</w:t>
      </w:r>
    </w:p>
    <w:p>
      <w:pPr>
        <w:jc w:val="both"/>
      </w:pPr>
      <w:r>
        <w:rPr>
          <w:b/>
          <w:sz w:val="21"/>
        </w:rPr>
        <w:t>七、合同转让与分包</w:t>
      </w:r>
    </w:p>
    <w:p>
      <w:pPr>
        <w:jc w:val="both"/>
      </w:pPr>
      <w:r>
        <w:rPr>
          <w:sz w:val="21"/>
        </w:rPr>
        <w:t xml:space="preserve">     </w:t>
      </w:r>
      <w:r>
        <w:rPr>
          <w:sz w:val="21"/>
        </w:rPr>
        <w:t>本合同乙方在任何情况下都不得转让其应履行的合同义务。</w:t>
      </w:r>
    </w:p>
    <w:p>
      <w:pPr>
        <w:jc w:val="both"/>
      </w:pPr>
      <w:r>
        <w:rPr>
          <w:b/>
          <w:sz w:val="21"/>
        </w:rPr>
        <w:t>八、合同终止</w:t>
      </w:r>
    </w:p>
    <w:p>
      <w:pPr>
        <w:ind w:firstLine="420"/>
        <w:jc w:val="both"/>
      </w:pPr>
      <w:r>
        <w:rPr>
          <w:sz w:val="21"/>
        </w:rPr>
        <w:t>如果一方严重违反合同，并在收到对方违约通知书后在</w:t>
      </w:r>
      <w:r>
        <w:rPr>
          <w:sz w:val="21"/>
        </w:rPr>
        <w:t>30</w:t>
      </w:r>
      <w:r>
        <w:rPr>
          <w:sz w:val="21"/>
        </w:rPr>
        <w:t>天内仍未能改正违约的，另一方可立即终止本合同。</w:t>
      </w:r>
    </w:p>
    <w:p>
      <w:pPr>
        <w:jc w:val="both"/>
      </w:pPr>
      <w:r>
        <w:rPr>
          <w:b/>
          <w:sz w:val="21"/>
        </w:rPr>
        <w:t>九、不可抗力</w:t>
      </w:r>
    </w:p>
    <w:p>
      <w:pPr>
        <w:jc w:val="both"/>
      </w:pPr>
      <w:r>
        <w:rPr>
          <w:sz w:val="21"/>
        </w:rPr>
        <w:t>1. 不可抗力指战争、严重火灾、洪水、台风、地震等或其它双方认定的不可抗力事件。</w:t>
      </w:r>
    </w:p>
    <w:p>
      <w:pPr>
        <w:jc w:val="both"/>
      </w:pPr>
      <w:r>
        <w:rPr>
          <w:sz w:val="21"/>
        </w:rPr>
        <w:t>2. 签约双方中任何一方由于不可抗力影响合同执行时，发生不可抗力一方应尽快将事故通知另一方。 在此情况下，乙方仍然有责任采取必要的措施加速供货，双方应通过友好协商尽快解决本合同的执行问题。</w:t>
      </w:r>
    </w:p>
    <w:p>
      <w:pPr>
        <w:jc w:val="both"/>
      </w:pPr>
      <w:r>
        <w:rPr>
          <w:b/>
          <w:sz w:val="21"/>
        </w:rPr>
        <w:t>十、法律诉讼</w:t>
      </w:r>
    </w:p>
    <w:p>
      <w:pPr>
        <w:ind w:firstLine="315"/>
        <w:jc w:val="both"/>
      </w:pPr>
      <w:r>
        <w:rPr>
          <w:sz w:val="21"/>
        </w:rPr>
        <w:t>签约双方在履约中发生争执和分歧，双方应通过友好协商解决，若经协商不能达成协议时，则由合同签订地或甲方所在地人民法院提起诉讼。受理期间，双方应继续执行合同其余部分。</w:t>
      </w:r>
    </w:p>
    <w:p>
      <w:pPr>
        <w:jc w:val="both"/>
      </w:pPr>
      <w:r>
        <w:rPr>
          <w:b/>
          <w:sz w:val="21"/>
        </w:rPr>
        <w:t>十一、合同生效</w:t>
      </w:r>
    </w:p>
    <w:p>
      <w:pPr>
        <w:ind w:firstLine="420"/>
        <w:jc w:val="both"/>
      </w:pPr>
      <w:r>
        <w:rPr>
          <w:sz w:val="21"/>
        </w:rPr>
        <w:t>本合同由双方法定代表人或委托代理人签字盖章后立即生效，具有同等法律效力，服务期由</w:t>
      </w:r>
      <w:r>
        <w:rPr>
          <w:sz w:val="21"/>
          <w:u w:val="single"/>
        </w:rPr>
        <w:t xml:space="preserve">    </w:t>
      </w:r>
      <w:r>
        <w:rPr>
          <w:sz w:val="21"/>
        </w:rPr>
        <w:t>年</w:t>
      </w:r>
      <w:r>
        <w:rPr>
          <w:sz w:val="21"/>
          <w:u w:val="single"/>
        </w:rPr>
        <w:t xml:space="preserve">   </w:t>
      </w:r>
      <w:r>
        <w:rPr>
          <w:sz w:val="21"/>
        </w:rPr>
        <w:t>月</w:t>
      </w:r>
      <w:r>
        <w:rPr>
          <w:sz w:val="21"/>
          <w:u w:val="single"/>
        </w:rPr>
        <w:t xml:space="preserve">   </w:t>
      </w:r>
      <w:r>
        <w:rPr>
          <w:sz w:val="21"/>
        </w:rPr>
        <w:t>日至</w:t>
      </w:r>
      <w:r>
        <w:rPr>
          <w:sz w:val="21"/>
          <w:u w:val="single"/>
        </w:rPr>
        <w:t xml:space="preserve">    </w:t>
      </w:r>
      <w:r>
        <w:rPr>
          <w:sz w:val="21"/>
        </w:rPr>
        <w:t>年</w:t>
      </w:r>
      <w:r>
        <w:rPr>
          <w:sz w:val="21"/>
          <w:u w:val="single"/>
        </w:rPr>
        <w:t xml:space="preserve">   </w:t>
      </w:r>
      <w:r>
        <w:rPr>
          <w:sz w:val="21"/>
        </w:rPr>
        <w:t>月</w:t>
      </w:r>
      <w:r>
        <w:rPr>
          <w:sz w:val="21"/>
          <w:u w:val="single"/>
        </w:rPr>
        <w:t xml:space="preserve">   </w:t>
      </w:r>
      <w:r>
        <w:rPr>
          <w:sz w:val="21"/>
        </w:rPr>
        <w:t>日，合同有效期随服务期结束而自然终止。</w:t>
      </w:r>
    </w:p>
    <w:p>
      <w:pPr>
        <w:ind w:firstLine="420"/>
        <w:jc w:val="both"/>
      </w:pPr>
      <w:r>
        <w:rPr>
          <w:sz w:val="21"/>
        </w:rPr>
        <w:t>本合同正本四份，具有同等法律效力，甲、乙双方各执一份，财政部门一份，采购代理机构一份。合同自签字之日起即时生效。</w:t>
      </w:r>
    </w:p>
    <w:p>
      <w:pPr>
        <w:jc w:val="both"/>
      </w:pPr>
      <w:r>
        <w:rPr>
          <w:b/>
          <w:sz w:val="21"/>
        </w:rPr>
        <w:t>十一、其</w:t>
      </w:r>
      <w:r>
        <w:rPr>
          <w:b/>
          <w:sz w:val="21"/>
        </w:rPr>
        <w:t xml:space="preserve"> </w:t>
      </w:r>
      <w:r>
        <w:rPr>
          <w:b/>
          <w:sz w:val="21"/>
        </w:rPr>
        <w:t>它</w:t>
      </w:r>
    </w:p>
    <w:p>
      <w:pPr>
        <w:jc w:val="both"/>
      </w:pPr>
      <w:r>
        <w:rPr>
          <w:sz w:val="21"/>
        </w:rPr>
        <w:t>1. 本合同未尽事宜，双方签订补充合同。签订补充合同与本合同具有同等法律效力。</w:t>
      </w:r>
    </w:p>
    <w:p>
      <w:pPr>
        <w:jc w:val="both"/>
      </w:pPr>
      <w:r>
        <w:rPr>
          <w:sz w:val="21"/>
        </w:rPr>
        <w:t>2. 本项目招标文件及澄清文件，乙方的投标文件和各种书面承诺均作为本合同的附件，具有同等的法律效力。</w:t>
      </w:r>
    </w:p>
    <w:p>
      <w:pPr>
        <w:jc w:val="both"/>
      </w:pPr>
    </w:p>
    <w:p>
      <w:pPr>
        <w:jc w:val="both"/>
      </w:pPr>
      <w:r>
        <w:rPr>
          <w:sz w:val="21"/>
        </w:rPr>
        <w:t>甲方（盖章）：</w:t>
      </w:r>
      <w:r>
        <w:rPr>
          <w:sz w:val="21"/>
        </w:rPr>
        <w:t xml:space="preserve">                                          </w:t>
      </w:r>
      <w:r>
        <w:rPr>
          <w:sz w:val="21"/>
        </w:rPr>
        <w:t>乙方（盖章）：</w:t>
      </w:r>
    </w:p>
    <w:p>
      <w:pPr>
        <w:jc w:val="both"/>
      </w:pPr>
      <w:r>
        <w:rPr>
          <w:sz w:val="21"/>
          <w:u w:val="single"/>
        </w:rPr>
        <w:t>广州市天河外国语学校</w:t>
      </w:r>
      <w:r>
        <w:rPr>
          <w:sz w:val="21"/>
        </w:rPr>
        <w:t xml:space="preserve">                                     </w:t>
      </w:r>
      <w:r>
        <w:rPr>
          <w:sz w:val="21"/>
          <w:u w:val="single"/>
        </w:rPr>
        <w:t xml:space="preserve">                           </w:t>
      </w:r>
    </w:p>
    <w:p>
      <w:pPr>
        <w:jc w:val="both"/>
      </w:pPr>
      <w:r>
        <w:rPr>
          <w:sz w:val="21"/>
        </w:rPr>
        <w:t>签约代表：</w:t>
      </w:r>
      <w:r>
        <w:rPr>
          <w:sz w:val="21"/>
        </w:rPr>
        <w:t xml:space="preserve">                         </w:t>
      </w:r>
      <w:r>
        <w:rPr>
          <w:sz w:val="21"/>
        </w:rPr>
        <w:t>签约代表：</w:t>
      </w:r>
    </w:p>
    <w:p>
      <w:pPr>
        <w:jc w:val="both"/>
      </w:pPr>
      <w:r>
        <w:rPr>
          <w:sz w:val="21"/>
        </w:rPr>
        <w:t>地址：</w:t>
      </w:r>
      <w:r>
        <w:rPr>
          <w:sz w:val="21"/>
        </w:rPr>
        <w:t xml:space="preserve">                             </w:t>
      </w:r>
      <w:r>
        <w:rPr>
          <w:sz w:val="21"/>
        </w:rPr>
        <w:t>地址：</w:t>
      </w:r>
    </w:p>
    <w:p>
      <w:pPr>
        <w:jc w:val="both"/>
      </w:pPr>
      <w:r>
        <w:rPr>
          <w:sz w:val="21"/>
        </w:rPr>
        <w:t>电话：　　　</w:t>
      </w:r>
      <w:r>
        <w:rPr>
          <w:sz w:val="21"/>
        </w:rPr>
        <w:t xml:space="preserve">                        </w:t>
      </w:r>
      <w:r>
        <w:rPr>
          <w:sz w:val="21"/>
        </w:rPr>
        <w:t>电话：</w:t>
      </w:r>
    </w:p>
    <w:p>
      <w:pPr>
        <w:jc w:val="both"/>
      </w:pPr>
      <w:r>
        <w:rPr>
          <w:sz w:val="21"/>
        </w:rPr>
        <w:t>传真：　　　</w:t>
      </w:r>
      <w:r>
        <w:rPr>
          <w:sz w:val="21"/>
        </w:rPr>
        <w:t xml:space="preserve">                        </w:t>
      </w:r>
      <w:r>
        <w:rPr>
          <w:sz w:val="21"/>
        </w:rPr>
        <w:t>传真：</w:t>
      </w:r>
    </w:p>
    <w:p>
      <w:pPr>
        <w:jc w:val="both"/>
      </w:pPr>
      <w:r>
        <w:rPr>
          <w:sz w:val="21"/>
        </w:rPr>
        <w:t>签约日期：</w:t>
      </w:r>
      <w:r>
        <w:rPr>
          <w:sz w:val="21"/>
        </w:rPr>
        <w:t>20</w:t>
      </w:r>
      <w:r>
        <w:rPr>
          <w:sz w:val="21"/>
          <w:u w:val="single"/>
        </w:rPr>
        <w:t xml:space="preserve"> </w:t>
      </w:r>
      <w:r>
        <w:rPr>
          <w:sz w:val="21"/>
        </w:rPr>
        <w:t>年</w:t>
      </w:r>
      <w:r>
        <w:rPr>
          <w:sz w:val="21"/>
          <w:u w:val="single"/>
        </w:rPr>
        <w:t xml:space="preserve">   </w:t>
      </w:r>
      <w:r>
        <w:rPr>
          <w:sz w:val="21"/>
        </w:rPr>
        <w:t>月</w:t>
      </w:r>
      <w:r>
        <w:rPr>
          <w:sz w:val="21"/>
          <w:u w:val="single"/>
        </w:rPr>
        <w:t xml:space="preserve">   </w:t>
      </w:r>
      <w:r>
        <w:rPr>
          <w:sz w:val="21"/>
        </w:rPr>
        <w:t>日</w:t>
      </w:r>
      <w:r>
        <w:rPr>
          <w:sz w:val="21"/>
        </w:rPr>
        <w:t xml:space="preserve">               </w:t>
      </w:r>
      <w:r>
        <w:rPr>
          <w:sz w:val="21"/>
        </w:rPr>
        <w:t>签约日期：</w:t>
      </w:r>
      <w:r>
        <w:rPr>
          <w:sz w:val="21"/>
        </w:rPr>
        <w:t>20</w:t>
      </w:r>
      <w:r>
        <w:rPr>
          <w:sz w:val="21"/>
          <w:u w:val="single"/>
        </w:rPr>
        <w:t xml:space="preserve"> </w:t>
      </w:r>
      <w:r>
        <w:rPr>
          <w:sz w:val="21"/>
        </w:rPr>
        <w:t>年</w:t>
      </w:r>
      <w:r>
        <w:rPr>
          <w:sz w:val="21"/>
          <w:u w:val="single"/>
        </w:rPr>
        <w:t xml:space="preserve">    </w:t>
      </w:r>
      <w:r>
        <w:rPr>
          <w:sz w:val="21"/>
        </w:rPr>
        <w:t>月</w:t>
      </w:r>
      <w:r>
        <w:rPr>
          <w:sz w:val="21"/>
          <w:u w:val="single"/>
        </w:rPr>
        <w:t xml:space="preserve">    </w:t>
      </w:r>
      <w:r>
        <w:rPr>
          <w:sz w:val="21"/>
        </w:rPr>
        <w:t>日</w:t>
      </w:r>
    </w:p>
    <w:p/>
    <w:p>
      <w:pPr>
        <w:ind w:firstLine="480"/>
      </w:pPr>
    </w:p>
    <w:p>
      <w:r>
        <w:rPr/>
        <w:t xml:space="preserve"> </w:t>
      </w:r>
    </w:p>
    <w:p/>
    <w:p>
      <w:pPr>
        <w:jc w:val="center"/>
      </w:pPr>
      <w:r>
        <w:rPr>
          <w:b/>
          <w:sz w:val="36"/>
        </w:rPr>
        <w:t>第六章 投标文件格式与要求</w:t>
      </w:r>
    </w:p>
    <w:p>
      <w:pPr>
        <w:ind w:firstLine="480"/>
      </w:pPr>
      <w:r>
        <w:rPr/>
        <w:t>投标人应提交证明其有资格参加投标和中标后有能力履行合同的相关文件，并作为其投标文件的一部分，所有文件必须真实可靠、不得伪造，否则将按相关规定予以处罚。</w:t>
      </w:r>
    </w:p>
    <w:p>
      <w:pPr>
        <w:ind w:firstLine="480"/>
      </w:pPr>
    </w:p>
    <w:p>
      <w:r>
        <w:rPr/>
        <w:t xml:space="preserve"> </w:t>
      </w:r>
      <w:r>
        <w:br/>
      </w:r>
    </w:p>
    <w:p/>
    <w:p>
      <w:pPr>
        <w:jc w:val="center"/>
      </w:pPr>
      <w:r>
        <w:rPr>
          <w:b/>
          <w:sz w:val="48"/>
        </w:rPr>
        <w:t>投标文件封面</w:t>
      </w:r>
    </w:p>
    <w:p/>
    <w:p>
      <w:pPr>
        <w:jc w:val="center"/>
      </w:pPr>
      <w:r>
        <w:rPr>
          <w:b/>
          <w:sz w:val="48"/>
        </w:rPr>
        <w:t>（项目名称）</w:t>
      </w:r>
    </w:p>
    <w:p>
      <w:pPr>
        <w:jc w:val="center"/>
      </w:pPr>
      <w:r>
        <w:rPr>
          <w:b/>
          <w:sz w:val="48"/>
        </w:rPr>
        <w:t>投标文件封面</w:t>
      </w:r>
    </w:p>
    <w:p>
      <w:pPr>
        <w:jc w:val="center"/>
      </w:pPr>
      <w:r>
        <w:rPr>
          <w:b/>
          <w:sz w:val="48"/>
        </w:rPr>
        <w:t>（正本/副本）</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440106-2023-00245</w:t>
      </w:r>
    </w:p>
    <w:p>
      <w:pPr>
        <w:jc w:val="center"/>
      </w:pPr>
      <w:r>
        <w:rPr>
          <w:b/>
          <w:sz w:val="24"/>
        </w:rPr>
        <w:t>采购项目编号：</w:t>
      </w:r>
      <w:r>
        <w:rPr>
          <w:b/>
          <w:sz w:val="24"/>
        </w:rPr>
        <w:t>GZZJ-ZG-2023059</w:t>
      </w:r>
    </w:p>
    <w:p>
      <w:pPr>
        <w:jc w:val="center"/>
      </w:pPr>
      <w:r>
        <w:rPr>
          <w:b/>
          <w:sz w:val="24"/>
        </w:rPr>
        <w:t>所投采购包：第 包</w:t>
      </w:r>
    </w:p>
    <w:p/>
    <w:p>
      <w:pPr>
        <w:jc w:val="center"/>
      </w:pPr>
      <w:r>
        <w:rPr>
          <w:b/>
          <w:sz w:val="24"/>
        </w:rPr>
        <w:t>（投标人名称）</w:t>
      </w:r>
    </w:p>
    <w:p>
      <w:pPr>
        <w:jc w:val="center"/>
      </w:pPr>
      <w:r>
        <w:rPr>
          <w:b/>
          <w:sz w:val="24"/>
        </w:rPr>
        <w:t>年 月 日</w:t>
      </w:r>
    </w:p>
    <w:p>
      <w:pPr>
        <w:ind w:firstLine="480"/>
      </w:pPr>
    </w:p>
    <w:p>
      <w:r>
        <w:rPr/>
        <w:t xml:space="preserve"> </w:t>
      </w:r>
    </w:p>
    <w:p/>
    <w:p>
      <w:pPr>
        <w:jc w:val="center"/>
      </w:pPr>
      <w:r>
        <w:rPr>
          <w:b/>
          <w:sz w:val="24"/>
        </w:rPr>
        <w:t>投标文件目录</w:t>
      </w:r>
    </w:p>
    <w:p>
      <w:pPr>
        <w:ind w:firstLine="480"/>
      </w:pPr>
      <w:r>
        <w:rPr/>
        <w:t>一、投标函</w:t>
      </w:r>
    </w:p>
    <w:p>
      <w:pPr>
        <w:ind w:firstLine="480"/>
      </w:pPr>
      <w:r>
        <w:rPr/>
        <w:t>二、开标一览表</w:t>
      </w:r>
    </w:p>
    <w:p>
      <w:pPr>
        <w:ind w:firstLine="480"/>
      </w:pPr>
      <w:r>
        <w:rPr/>
        <w:t>三、分项报价表</w:t>
      </w:r>
    </w:p>
    <w:p>
      <w:pPr>
        <w:ind w:firstLine="480"/>
      </w:pPr>
      <w:r>
        <w:rPr/>
        <w:t>四、政策适用性说明</w:t>
      </w:r>
    </w:p>
    <w:p>
      <w:pPr>
        <w:ind w:firstLine="480"/>
      </w:pPr>
      <w:r>
        <w:rPr/>
        <w:t>五、实质性响应一览表</w:t>
      </w:r>
    </w:p>
    <w:p>
      <w:pPr>
        <w:ind w:firstLine="480"/>
      </w:pPr>
      <w:r>
        <w:rPr/>
        <w:t>六、法定代表人证明书</w:t>
      </w:r>
    </w:p>
    <w:p>
      <w:pPr>
        <w:ind w:firstLine="480"/>
      </w:pPr>
      <w:r>
        <w:rPr/>
        <w:t>七、法定代表人授权书</w:t>
      </w:r>
    </w:p>
    <w:p>
      <w:pPr>
        <w:ind w:firstLine="480"/>
      </w:pPr>
      <w:r>
        <w:rPr/>
        <w:t>八、提供具有独立承担民事责任的能力的证明材料</w:t>
      </w:r>
    </w:p>
    <w:p>
      <w:pPr>
        <w:ind w:firstLine="480"/>
      </w:pPr>
      <w:r>
        <w:rPr/>
        <w:t>九、承诺函</w:t>
      </w:r>
    </w:p>
    <w:p>
      <w:pPr>
        <w:ind w:firstLine="480"/>
      </w:pPr>
      <w:r>
        <w:rPr/>
        <w:t>十、中小企业声明函</w:t>
      </w:r>
    </w:p>
    <w:p>
      <w:pPr>
        <w:ind w:firstLine="480"/>
      </w:pPr>
      <w:r>
        <w:rPr/>
        <w:t>十一、监狱企业</w:t>
      </w:r>
    </w:p>
    <w:p>
      <w:pPr>
        <w:ind w:firstLine="480"/>
      </w:pPr>
      <w:r>
        <w:rPr/>
        <w:t>十二、残疾人福利性单位声明函</w:t>
      </w:r>
    </w:p>
    <w:p>
      <w:pPr>
        <w:ind w:firstLine="480"/>
      </w:pPr>
      <w:r>
        <w:rPr/>
        <w:t>十三、联合体共同投标协议书</w:t>
      </w:r>
    </w:p>
    <w:p>
      <w:pPr>
        <w:ind w:firstLine="480"/>
      </w:pPr>
      <w:r>
        <w:rPr/>
        <w:t>十四、投标人业绩情况表</w:t>
      </w:r>
    </w:p>
    <w:p>
      <w:pPr>
        <w:ind w:firstLine="480"/>
      </w:pPr>
      <w:r>
        <w:rPr/>
        <w:t>十五、技术和服务要求响应表</w:t>
      </w:r>
    </w:p>
    <w:p>
      <w:pPr>
        <w:ind w:firstLine="480"/>
      </w:pPr>
      <w:r>
        <w:rPr/>
        <w:t>十六、商务条件响应表</w:t>
      </w:r>
    </w:p>
    <w:p>
      <w:pPr>
        <w:ind w:firstLine="480"/>
      </w:pPr>
      <w:r>
        <w:rPr/>
        <w:t>十七、履约进度计划表</w:t>
      </w:r>
    </w:p>
    <w:p>
      <w:pPr>
        <w:ind w:firstLine="480"/>
      </w:pPr>
      <w:r>
        <w:rPr/>
        <w:t>十八、各类证明材料</w:t>
      </w:r>
    </w:p>
    <w:p>
      <w:pPr>
        <w:ind w:firstLine="480"/>
      </w:pPr>
      <w:r>
        <w:rPr/>
        <w:t>十九、采购代理服务费支付承诺书</w:t>
      </w:r>
    </w:p>
    <w:p>
      <w:pPr>
        <w:ind w:firstLine="480"/>
      </w:pPr>
      <w:r>
        <w:rPr/>
        <w:t>二十、需要采购人提供的附加条件</w:t>
      </w:r>
    </w:p>
    <w:p>
      <w:pPr>
        <w:ind w:firstLine="480"/>
      </w:pPr>
      <w:r>
        <w:rPr/>
        <w:t>二十一、项目实施方案、质量保证及售后服务承诺等</w:t>
      </w:r>
    </w:p>
    <w:p>
      <w:pPr>
        <w:ind w:firstLine="480"/>
      </w:pPr>
      <w:r>
        <w:rPr/>
        <w:t>二十二、附件</w:t>
      </w:r>
    </w:p>
    <w:p>
      <w:pPr>
        <w:ind w:firstLine="480"/>
      </w:pPr>
    </w:p>
    <w:p>
      <w:r>
        <w:rPr/>
        <w:t xml:space="preserve"> </w:t>
      </w:r>
    </w:p>
    <w:p/>
    <w:p>
      <w:r>
        <w:rPr>
          <w:b/>
          <w:sz w:val="28"/>
        </w:rPr>
        <w:t>格式一：</w:t>
      </w:r>
    </w:p>
    <w:p>
      <w:r>
        <w:rPr>
          <w:b/>
          <w:sz w:val="24"/>
        </w:rPr>
        <w:t>投标函</w:t>
      </w:r>
    </w:p>
    <w:p>
      <w:pPr>
        <w:ind w:firstLine="480"/>
      </w:pPr>
      <w:r>
        <w:rPr/>
        <w:t>致：</w:t>
      </w:r>
      <w:r>
        <w:rPr>
          <w:u w:val="single"/>
        </w:rPr>
        <w:t>广州中经招标有限公司</w:t>
      </w:r>
    </w:p>
    <w:p>
      <w:pPr>
        <w:ind w:firstLine="480"/>
      </w:pPr>
      <w:r>
        <w:rPr/>
        <w:t>你方组织的</w:t>
      </w:r>
      <w:r>
        <w:rPr>
          <w:u w:val="single"/>
        </w:rPr>
        <w:t>“</w:t>
      </w:r>
      <w:r>
        <w:rPr>
          <w:u w:val="single"/>
        </w:rPr>
        <w:t>广州市天河外国语教育集团聘请2023年至2025年英语口语、第二外语、教师培训、冬夏令营和外语类社团外籍教师服务项目</w:t>
      </w:r>
      <w:r>
        <w:rPr>
          <w:u w:val="single"/>
        </w:rPr>
        <w:t>”</w:t>
      </w:r>
      <w:r>
        <w:rPr/>
        <w:t>项目的招标[采购项目编号为：</w:t>
      </w:r>
      <w:r>
        <w:rPr>
          <w:u w:val="single"/>
        </w:rPr>
        <w:t>GZZJ-ZG-2023059</w:t>
      </w:r>
      <w:r>
        <w:rPr/>
        <w:t>]，我方愿参与投标。</w:t>
      </w:r>
    </w:p>
    <w:p>
      <w:pPr>
        <w:ind w:firstLine="480"/>
      </w:pPr>
      <w:r>
        <w:rPr/>
        <w:t>我方确认收到贵方提供的</w:t>
      </w:r>
      <w:r>
        <w:rPr>
          <w:u w:val="single"/>
        </w:rPr>
        <w:t>“</w:t>
      </w:r>
      <w:r>
        <w:rPr>
          <w:u w:val="single"/>
        </w:rPr>
        <w:t>广州市天河外国语教育集团聘请2023年至2025年英语口语、第二外语、教师培训、冬夏令营和外语类社团外籍教师服务项目</w:t>
      </w:r>
      <w:r>
        <w:rPr>
          <w:u w:val="single"/>
        </w:rPr>
        <w:t>”</w:t>
      </w:r>
      <w:r>
        <w:rPr/>
        <w:t>项目的招标文件的全部内容。</w:t>
      </w:r>
    </w:p>
    <w:p>
      <w:pPr>
        <w:ind w:firstLine="480"/>
      </w:pPr>
      <w:r>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ind w:firstLine="480"/>
      </w:pPr>
      <w:r>
        <w:rPr>
          <w:u w:val="single"/>
        </w:rPr>
        <w:t>(投标人名称)</w:t>
      </w:r>
      <w:r>
        <w:rPr/>
        <w:t>作为投标人正式授权</w:t>
      </w:r>
      <w:r>
        <w:rPr>
          <w:u w:val="single"/>
        </w:rPr>
        <w:t>(授权代表全名,职务)</w:t>
      </w:r>
      <w:r>
        <w:rPr/>
        <w:t>代表我方全权处理有关本投标的一切事宜。</w:t>
      </w:r>
    </w:p>
    <w:p>
      <w:pPr>
        <w:ind w:firstLine="480"/>
      </w:pPr>
      <w:r>
        <w:rPr/>
        <w:t>我方已完全明白招标文件的所有条款要求，并申明如下：</w:t>
      </w:r>
    </w:p>
    <w:p>
      <w:pPr>
        <w:ind w:firstLine="480"/>
      </w:pPr>
      <w:r>
        <w:rPr/>
        <w:t>（一）按招标文件提供的全部货物与相关服务的投标总价详见《开标一览表》。</w:t>
      </w:r>
    </w:p>
    <w:p>
      <w:pPr>
        <w:ind w:firstLine="480"/>
      </w:pPr>
      <w:r>
        <w:rPr/>
        <w:t>（二）本投标文件的有效期为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ind w:firstLine="480"/>
      </w:pPr>
      <w:r>
        <w:rPr/>
        <w:t>（三）我方愿意向贵方提供任何与本项报价有关的数据、情况和技术资料。若贵方需要，我方愿意提供我方作出的一切承诺的证明材料。</w:t>
      </w:r>
    </w:p>
    <w:p>
      <w:pPr>
        <w:ind w:firstLine="480"/>
      </w:pPr>
      <w:r>
        <w:rPr/>
        <w:t>（四）我方理解贵方不一定接受最低投标价或任何贵方可能收到的投标。</w:t>
      </w:r>
    </w:p>
    <w:p>
      <w:pPr>
        <w:ind w:firstLine="480"/>
      </w:pPr>
      <w:r>
        <w:rPr/>
        <w:t>（五）我方如果中标，将保证履行招标文件及其澄清、修改文件（如果有）中的全部责任和义务，按质、按量、按期完成《采购需求》及《合同书》中的全部任务。</w:t>
      </w:r>
    </w:p>
    <w:p>
      <w:pPr>
        <w:ind w:firstLine="480"/>
      </w:pPr>
      <w:r>
        <w:rPr/>
        <w:t>（六）我方作为法律、财务和运作上独立于采购人、采购代理机构的投标人，在此保证所提交的所有文件和全部说明是真实的和正确的。</w:t>
      </w:r>
    </w:p>
    <w:p>
      <w:pPr>
        <w:ind w:firstLine="480"/>
      </w:pPr>
      <w:r>
        <w:rPr/>
        <w:t>（七）我方投标报价已包含应向知识产权所有权人支付的所有相关税费，并保证采购人在中国使用我方提供的货物或服务时，如有第三方提出侵犯其知识产权主张的，责任由我方承担。</w:t>
      </w:r>
    </w:p>
    <w:p>
      <w:pPr>
        <w:ind w:firstLine="480"/>
      </w:pPr>
      <w:r>
        <w:rPr/>
        <w:t>（八）我方接受采购人委托向贵方支付代理服务费，项目总报价已包含代理服务费，如果被确定为中标供应商，承诺向贵方足额支付。（若采购人支付代理服务费，则此条不适用）</w:t>
      </w:r>
    </w:p>
    <w:p>
      <w:pPr>
        <w:ind w:firstLine="480"/>
      </w:pPr>
      <w:r>
        <w:rPr/>
        <w:t>（九）我方与其他投标人不存在法定代表人或单位负责人为同一人或者存在直接控股、管理关系。</w:t>
      </w:r>
    </w:p>
    <w:p>
      <w:pPr>
        <w:ind w:firstLine="480"/>
      </w:pPr>
      <w:r>
        <w:rPr/>
        <w:t>（十）我方承诺未为本项目提供整体设计、规范编制或者项目管理、监理、检测等服务。</w:t>
      </w:r>
    </w:p>
    <w:p>
      <w:pPr>
        <w:ind w:firstLine="480"/>
      </w:pPr>
      <w:r>
        <w:rPr/>
        <w:t>（十一）我方未被列入法院失信被执行人名单中。</w:t>
      </w:r>
    </w:p>
    <w:p>
      <w:pPr>
        <w:ind w:firstLine="480"/>
      </w:pPr>
      <w:r>
        <w:rPr/>
        <w:t>（十二）我方具备《中华人民共和国政府采购法》第二十二条规定的条件，承诺如下：</w:t>
      </w:r>
    </w:p>
    <w:p>
      <w:pPr>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rPr/>
        <w:t>（2）我方符合法律、行政法规规定的其他条件。</w:t>
      </w:r>
    </w:p>
    <w:p>
      <w:pPr>
        <w:ind w:firstLine="480"/>
      </w:pPr>
      <w:r>
        <w:rPr/>
        <w:t>以上内容如有虚假或与事实不符的，评标委员会可将我方做无效投标处理，我方愿意承担相应的法律责任。</w:t>
      </w:r>
    </w:p>
    <w:p>
      <w:pPr>
        <w:ind w:firstLine="480"/>
      </w:pPr>
      <w:r>
        <w:rPr/>
        <w:t>（十三）我方对在本函及投标文件中所作的所有承诺承担法律责任。</w:t>
      </w:r>
    </w:p>
    <w:p>
      <w:pPr>
        <w:ind w:firstLine="480"/>
      </w:pPr>
      <w:r>
        <w:rPr/>
        <w:t>（十四）所有与本招标有关的函件请发往下列地址：</w:t>
      </w:r>
    </w:p>
    <w:p>
      <w:pPr>
        <w:ind w:firstLine="480"/>
      </w:pPr>
      <w:r>
        <w:rPr/>
        <w:t>地 址：__________________邮政编码：__________________</w:t>
      </w:r>
    </w:p>
    <w:p>
      <w:pPr>
        <w:ind w:firstLine="480"/>
      </w:pPr>
      <w:r>
        <w:rPr/>
        <w:t>电 话：__________________</w:t>
      </w:r>
    </w:p>
    <w:p>
      <w:pPr>
        <w:ind w:firstLine="480"/>
      </w:pPr>
      <w:r>
        <w:rPr/>
        <w:t>传 真：__________________</w:t>
      </w:r>
    </w:p>
    <w:p>
      <w:pPr>
        <w:ind w:firstLine="480"/>
      </w:pPr>
      <w:r>
        <w:rPr/>
        <w:t>代表姓名：__________________职 务：__________________</w:t>
      </w:r>
    </w:p>
    <w:p>
      <w:pPr>
        <w:ind w:firstLine="480"/>
      </w:pPr>
    </w:p>
    <w:p>
      <w:pPr>
        <w:ind w:firstLine="480"/>
      </w:pPr>
    </w:p>
    <w:p>
      <w:pPr>
        <w:ind w:firstLine="480"/>
      </w:pPr>
    </w:p>
    <w:p>
      <w:pPr>
        <w:ind w:firstLine="480"/>
      </w:pPr>
    </w:p>
    <w:p>
      <w:r>
        <w:rPr/>
        <w:t>投标人法定代表人（或法定代表人授权代表）签字或盖章：__________________</w:t>
      </w:r>
    </w:p>
    <w:p>
      <w:r>
        <w:rPr/>
        <w:t>投标人名称（盖章）：__________________</w:t>
      </w:r>
    </w:p>
    <w:p>
      <w:r>
        <w:rPr/>
        <w:t>日期： 年 月 日</w:t>
      </w:r>
    </w:p>
    <w:p>
      <w:pPr>
        <w:ind w:firstLine="480"/>
      </w:pPr>
    </w:p>
    <w:p>
      <w:r>
        <w:rPr/>
        <w:t xml:space="preserve"> </w:t>
      </w:r>
    </w:p>
    <w:p/>
    <w:p>
      <w:r>
        <w:rPr>
          <w:b/>
          <w:sz w:val="28"/>
        </w:rPr>
        <w:t>格式二：</w:t>
      </w:r>
    </w:p>
    <w:p>
      <w:pPr>
        <w:jc w:val="center"/>
      </w:pPr>
      <w:r>
        <w:rPr>
          <w:b/>
          <w:sz w:val="24"/>
        </w:rPr>
        <w:t>开标一览表</w:t>
      </w:r>
    </w:p>
    <w:p>
      <w:pPr>
        <w:ind w:firstLine="480"/>
      </w:pPr>
      <w:r>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r>
              <w:rPr/>
              <w:t>序号</w:t>
            </w:r>
          </w:p>
        </w:tc>
        <w:tc>
          <w:tcPr>
            <w:tcW w:type="dxa" w:w="1661"/>
          </w:tcPr>
          <w:p>
            <w:r>
              <w:rPr/>
              <w:t>采购项目名称/采购包名称</w:t>
            </w:r>
          </w:p>
        </w:tc>
        <w:tc>
          <w:tcPr>
            <w:tcW w:type="dxa" w:w="1661"/>
          </w:tcPr>
          <w:p>
            <w:r>
              <w:rPr/>
              <w:t>投标报价（元/%）</w:t>
            </w:r>
          </w:p>
        </w:tc>
        <w:tc>
          <w:tcPr>
            <w:tcW w:type="dxa" w:w="1661"/>
          </w:tcPr>
          <w:p>
            <w:r>
              <w:rPr/>
              <w:t>交货或服务期</w:t>
            </w:r>
          </w:p>
        </w:tc>
        <w:tc>
          <w:tcPr>
            <w:tcW w:type="dxa" w:w="1661"/>
          </w:tcPr>
          <w:p>
            <w:r>
              <w:rPr/>
              <w:t>交货或服务地点</w:t>
            </w:r>
          </w:p>
        </w:tc>
      </w:tr>
      <w:tr>
        <w:tc>
          <w:tcPr>
            <w:tcW w:type="dxa" w:w="1661"/>
          </w:tcPr>
          <w:p>
            <w:r>
              <w:rPr/>
              <w:t>1</w:t>
            </w:r>
          </w:p>
        </w:tc>
        <w:tc>
          <w:tcPr>
            <w:tcW w:type="dxa" w:w="1661"/>
          </w:tcPr>
          <w:p/>
        </w:tc>
        <w:tc>
          <w:tcPr>
            <w:tcW w:type="dxa" w:w="1661"/>
          </w:tcPr>
          <w:p/>
        </w:tc>
        <w:tc>
          <w:tcPr>
            <w:tcW w:type="dxa" w:w="1661"/>
          </w:tcPr>
          <w:p/>
        </w:tc>
        <w:tc>
          <w:tcPr>
            <w:tcW w:type="dxa" w:w="1661"/>
          </w:tcPr>
          <w:p/>
        </w:tc>
      </w:tr>
    </w:tbl>
    <w:p>
      <w:r>
        <w:rPr/>
        <w:t>投标人签章：__________________</w:t>
      </w:r>
    </w:p>
    <w:p>
      <w:r>
        <w:rPr/>
        <w:t>日期： 年 月 日</w:t>
      </w:r>
    </w:p>
    <w:p>
      <w:pPr>
        <w:ind w:firstLine="480"/>
      </w:pPr>
    </w:p>
    <w:p>
      <w:r>
        <w:rPr/>
        <w:t xml:space="preserve"> </w:t>
      </w:r>
    </w:p>
    <w:p/>
    <w:p>
      <w:r>
        <w:rPr>
          <w:b/>
          <w:sz w:val="28"/>
        </w:rPr>
        <w:t>格式三：</w:t>
      </w:r>
    </w:p>
    <w:p>
      <w:pPr>
        <w:jc w:val="center"/>
      </w:pPr>
      <w:r>
        <w:rPr>
          <w:b/>
          <w:sz w:val="24"/>
        </w:rPr>
        <w:t>分项报价表</w:t>
      </w:r>
    </w:p>
    <w:p>
      <w:pPr>
        <w:ind w:firstLine="480"/>
      </w:pPr>
      <w:r>
        <w:rP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投标人名称：</w:t>
      </w:r>
    </w:p>
    <w:p>
      <w:pPr>
        <w:ind w:firstLine="480"/>
      </w:pPr>
      <w:r>
        <w:rPr/>
        <w:t>采购包：</w:t>
      </w:r>
    </w:p>
    <w:p>
      <w:r>
        <w:rPr/>
        <w:t>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货物名称</w:t>
            </w:r>
          </w:p>
        </w:tc>
        <w:tc>
          <w:tcPr>
            <w:tcW w:type="dxa" w:w="831"/>
          </w:tcPr>
          <w:p>
            <w:r>
              <w:rPr/>
              <w:t>规格型号</w:t>
            </w:r>
          </w:p>
        </w:tc>
        <w:tc>
          <w:tcPr>
            <w:tcW w:type="dxa" w:w="831"/>
          </w:tcPr>
          <w:p>
            <w:r>
              <w:rPr/>
              <w:t>品牌</w:t>
            </w:r>
          </w:p>
        </w:tc>
        <w:tc>
          <w:tcPr>
            <w:tcW w:type="dxa" w:w="831"/>
          </w:tcPr>
          <w:p>
            <w:r>
              <w:rPr/>
              <w:t>产地</w:t>
            </w:r>
          </w:p>
        </w:tc>
        <w:tc>
          <w:tcPr>
            <w:tcW w:type="dxa" w:w="831"/>
          </w:tcPr>
          <w:p>
            <w:r>
              <w:rPr/>
              <w:t>制造商名称</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服务名称</w:t>
            </w:r>
          </w:p>
        </w:tc>
        <w:tc>
          <w:tcPr>
            <w:tcW w:type="dxa" w:w="831"/>
          </w:tcPr>
          <w:p>
            <w:r>
              <w:rPr/>
              <w:t>服务范围</w:t>
            </w:r>
          </w:p>
        </w:tc>
        <w:tc>
          <w:tcPr>
            <w:tcW w:type="dxa" w:w="831"/>
          </w:tcPr>
          <w:p>
            <w:r>
              <w:rPr/>
              <w:t>服务要求</w:t>
            </w:r>
          </w:p>
        </w:tc>
        <w:tc>
          <w:tcPr>
            <w:tcW w:type="dxa" w:w="831"/>
          </w:tcPr>
          <w:p>
            <w:r>
              <w:rPr/>
              <w:t>服务期限</w:t>
            </w:r>
          </w:p>
        </w:tc>
        <w:tc>
          <w:tcPr>
            <w:tcW w:type="dxa" w:w="831"/>
          </w:tcPr>
          <w:p>
            <w:r>
              <w:rPr/>
              <w:t>服务标准</w:t>
            </w:r>
          </w:p>
        </w:tc>
        <w:tc>
          <w:tcPr>
            <w:tcW w:type="dxa" w:w="831"/>
          </w:tcPr>
          <w:p>
            <w:r>
              <w:rPr/>
              <w:t>单价</w:t>
            </w:r>
          </w:p>
        </w:tc>
        <w:tc>
          <w:tcPr>
            <w:tcW w:type="dxa" w:w="831"/>
          </w:tcPr>
          <w:p>
            <w:r>
              <w:rPr/>
              <w:t>数量</w:t>
            </w:r>
          </w:p>
        </w:tc>
        <w:tc>
          <w:tcPr>
            <w:tcW w:type="dxa" w:w="831"/>
          </w:tcPr>
          <w:p>
            <w:r>
              <w:rPr/>
              <w:t>总价</w:t>
            </w:r>
          </w:p>
        </w:tc>
      </w:tr>
      <w:tr>
        <w:tc>
          <w:tcPr>
            <w:tcW w:type="dxa" w:w="831"/>
          </w:tcPr>
          <w:p>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rPr/>
        <w:t>投标人签章：__________________</w:t>
      </w:r>
    </w:p>
    <w:p>
      <w:r>
        <w:rPr/>
        <w:t>日期： 年 月 日</w:t>
      </w:r>
    </w:p>
    <w:p>
      <w:pPr>
        <w:ind w:firstLine="480"/>
      </w:pPr>
    </w:p>
    <w:p>
      <w:r>
        <w:rPr/>
        <w:t xml:space="preserve"> </w:t>
      </w:r>
    </w:p>
    <w:p/>
    <w:p>
      <w:r>
        <w:rPr>
          <w:b/>
          <w:sz w:val="28"/>
        </w:rPr>
        <w:t>格式四：</w:t>
      </w:r>
    </w:p>
    <w:p>
      <w:pPr>
        <w:jc w:val="center"/>
      </w:pPr>
      <w:r>
        <w:rPr>
          <w:b/>
          <w:sz w:val="24"/>
        </w:rPr>
        <w:t>政策适用性说明</w:t>
      </w:r>
    </w:p>
    <w:p>
      <w:pPr>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r>
              <w:rPr/>
              <w:t>序号</w:t>
            </w:r>
          </w:p>
        </w:tc>
        <w:tc>
          <w:tcPr>
            <w:tcW w:type="dxa" w:w="1038"/>
          </w:tcPr>
          <w:p>
            <w:r>
              <w:rPr/>
              <w:t>主要产品/技术名称（规格型号、注册商标）</w:t>
            </w:r>
          </w:p>
        </w:tc>
        <w:tc>
          <w:tcPr>
            <w:tcW w:type="dxa" w:w="1038"/>
          </w:tcPr>
          <w:p>
            <w:r>
              <w:rPr/>
              <w:t>制造商(开发商)</w:t>
            </w:r>
          </w:p>
        </w:tc>
        <w:tc>
          <w:tcPr>
            <w:tcW w:type="dxa" w:w="1038"/>
          </w:tcPr>
          <w:p>
            <w:r>
              <w:rPr/>
              <w:t>制造商企业类型</w:t>
            </w:r>
          </w:p>
        </w:tc>
        <w:tc>
          <w:tcPr>
            <w:tcW w:type="dxa" w:w="1038"/>
          </w:tcPr>
          <w:p>
            <w:r>
              <w:rPr/>
              <w:t>节能产品</w:t>
            </w:r>
          </w:p>
        </w:tc>
        <w:tc>
          <w:tcPr>
            <w:tcW w:type="dxa" w:w="1038"/>
          </w:tcPr>
          <w:p>
            <w:r>
              <w:rPr/>
              <w:t>环境标志产品</w:t>
            </w:r>
          </w:p>
        </w:tc>
        <w:tc>
          <w:tcPr>
            <w:tcW w:type="dxa" w:w="1038"/>
          </w:tcPr>
          <w:p>
            <w:r>
              <w:rPr/>
              <w:t>认证证书编号</w:t>
            </w:r>
          </w:p>
        </w:tc>
        <w:tc>
          <w:tcPr>
            <w:tcW w:type="dxa" w:w="1038"/>
          </w:tcPr>
          <w:p>
            <w:r>
              <w:rPr/>
              <w:t>该产品报价在总报价中占比（%）</w:t>
            </w:r>
          </w:p>
        </w:tc>
      </w:tr>
      <w:tr>
        <w:tc>
          <w:tcPr>
            <w:tcW w:type="dxa" w:w="1038"/>
          </w:tcPr>
          <w:p>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ind w:firstLine="480"/>
      </w:pPr>
      <w:r>
        <w:rPr/>
        <w:t>注：1.制造商为小型或微型企业时才需要填“制造商企业类型”栏,填写内容为“小型”或“微型”；</w:t>
      </w:r>
    </w:p>
    <w:p>
      <w:pPr>
        <w:ind w:firstLine="480"/>
      </w:pPr>
      <w:r>
        <w:rPr/>
        <w:t>2.“节能产品、环境标志产品”须填写认证证书编号，并在对应“节能产品”、“环境标志产品”栏中勾选，同时提供有效期内的证书复印件（加盖投标人公章）</w:t>
      </w:r>
    </w:p>
    <w:p>
      <w:r>
        <w:rPr/>
        <w:t xml:space="preserve"> 投标人名称（盖章）：__________________</w:t>
      </w:r>
    </w:p>
    <w:p>
      <w:r>
        <w:rPr/>
        <w:t>日期： 年 月 日</w:t>
      </w:r>
    </w:p>
    <w:p>
      <w:pPr>
        <w:ind w:firstLine="480"/>
      </w:pPr>
    </w:p>
    <w:p>
      <w:r>
        <w:rPr/>
        <w:t xml:space="preserve"> </w:t>
      </w:r>
    </w:p>
    <w:p/>
    <w:p>
      <w:r>
        <w:rPr>
          <w:b/>
          <w:sz w:val="28"/>
        </w:rPr>
        <w:t>格式五：</w:t>
      </w:r>
    </w:p>
    <w:p>
      <w:pPr>
        <w:jc w:val="center"/>
      </w:pPr>
      <w:r>
        <w:rPr>
          <w:b/>
          <w:sz w:val="24"/>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实质性响应条款</w:t>
            </w:r>
          </w:p>
        </w:tc>
        <w:tc>
          <w:tcPr>
            <w:tcW w:type="dxa" w:w="2076"/>
          </w:tcPr>
          <w:p>
            <w:r>
              <w:rPr/>
              <w:t>投标人响应情况</w:t>
            </w:r>
          </w:p>
        </w:tc>
        <w:tc>
          <w:tcPr>
            <w:tcW w:type="dxa" w:w="2076"/>
          </w:tcPr>
          <w:p>
            <w:r>
              <w:rPr/>
              <w:t>差异</w:t>
            </w:r>
          </w:p>
        </w:tc>
      </w:tr>
      <w:tr>
        <w:tc>
          <w:tcPr>
            <w:tcW w:type="dxa" w:w="2076"/>
          </w:tcPr>
          <w:p>
            <w:r>
              <w:rPr/>
              <w:t>1</w:t>
            </w:r>
          </w:p>
        </w:tc>
        <w:tc>
          <w:tcPr>
            <w:tcW w:type="dxa" w:w="2076"/>
          </w:tcPr>
          <w:p/>
        </w:tc>
        <w:tc>
          <w:tcPr>
            <w:tcW w:type="dxa" w:w="2076"/>
          </w:tcPr>
          <w:p/>
        </w:tc>
        <w:tc>
          <w:tcPr>
            <w:tcW w:type="dxa" w:w="2076"/>
          </w:tcPr>
          <w:p/>
        </w:tc>
      </w:tr>
      <w:tr>
        <w:tc>
          <w:tcPr>
            <w:tcW w:type="dxa" w:w="2076"/>
          </w:tcPr>
          <w:p>
            <w:r>
              <w:rPr/>
              <w:t>2</w:t>
            </w:r>
          </w:p>
        </w:tc>
        <w:tc>
          <w:tcPr>
            <w:tcW w:type="dxa" w:w="2076"/>
          </w:tcPr>
          <w:p/>
        </w:tc>
        <w:tc>
          <w:tcPr>
            <w:tcW w:type="dxa" w:w="2076"/>
          </w:tcPr>
          <w:p/>
        </w:tc>
        <w:tc>
          <w:tcPr>
            <w:tcW w:type="dxa" w:w="2076"/>
          </w:tcPr>
          <w:p/>
        </w:tc>
      </w:tr>
      <w:tr>
        <w:tc>
          <w:tcPr>
            <w:tcW w:type="dxa" w:w="2076"/>
          </w:tcPr>
          <w:p>
            <w:r>
              <w:rPr/>
              <w:t>3</w:t>
            </w:r>
          </w:p>
        </w:tc>
        <w:tc>
          <w:tcPr>
            <w:tcW w:type="dxa" w:w="2076"/>
          </w:tcPr>
          <w:p/>
        </w:tc>
        <w:tc>
          <w:tcPr>
            <w:tcW w:type="dxa" w:w="2076"/>
          </w:tcPr>
          <w:p/>
        </w:tc>
        <w:tc>
          <w:tcPr>
            <w:tcW w:type="dxa" w:w="2076"/>
          </w:tcPr>
          <w:p/>
        </w:tc>
      </w:tr>
      <w:tr>
        <w:tc>
          <w:tcPr>
            <w:tcW w:type="dxa" w:w="2076"/>
          </w:tcPr>
          <w:p>
            <w:r>
              <w:rPr/>
              <w:t>4</w:t>
            </w:r>
          </w:p>
        </w:tc>
        <w:tc>
          <w:tcPr>
            <w:tcW w:type="dxa" w:w="2076"/>
          </w:tcPr>
          <w:p/>
        </w:tc>
        <w:tc>
          <w:tcPr>
            <w:tcW w:type="dxa" w:w="2076"/>
          </w:tcPr>
          <w:p/>
        </w:tc>
        <w:tc>
          <w:tcPr>
            <w:tcW w:type="dxa" w:w="2076"/>
          </w:tcPr>
          <w:p/>
        </w:tc>
      </w:tr>
      <w:tr>
        <w:tc>
          <w:tcPr>
            <w:tcW w:type="dxa" w:w="2076"/>
          </w:tcPr>
          <w:p>
            <w:r>
              <w:rPr/>
              <w:t>…</w:t>
            </w:r>
          </w:p>
        </w:tc>
        <w:tc>
          <w:tcPr>
            <w:tcW w:type="dxa" w:w="2076"/>
          </w:tcPr>
          <w:p/>
        </w:tc>
        <w:tc>
          <w:tcPr>
            <w:tcW w:type="dxa" w:w="2076"/>
          </w:tcPr>
          <w:p/>
        </w:tc>
        <w:tc>
          <w:tcPr>
            <w:tcW w:type="dxa" w:w="2076"/>
          </w:tcPr>
          <w:p/>
        </w:tc>
      </w:tr>
      <w:tr>
        <w:tc>
          <w:tcPr>
            <w:tcW w:type="dxa" w:w="2076"/>
          </w:tcPr>
          <w:p>
            <w:r>
              <w:rPr/>
              <w:t>…</w:t>
            </w:r>
          </w:p>
        </w:tc>
        <w:tc>
          <w:tcPr>
            <w:tcW w:type="dxa" w:w="2076"/>
          </w:tcPr>
          <w:p/>
        </w:tc>
        <w:tc>
          <w:tcPr>
            <w:tcW w:type="dxa" w:w="2076"/>
          </w:tcPr>
          <w:p/>
        </w:tc>
        <w:tc>
          <w:tcPr>
            <w:tcW w:type="dxa" w:w="2076"/>
          </w:tcPr>
          <w:p/>
        </w:tc>
      </w:tr>
    </w:tbl>
    <w:p>
      <w:pPr>
        <w:ind w:firstLine="480"/>
      </w:pPr>
      <w:r>
        <w:rPr/>
        <w:t>说明：</w:t>
      </w:r>
    </w:p>
    <w:p>
      <w:pPr>
        <w:ind w:firstLine="480"/>
      </w:pPr>
      <w:r>
        <w:rPr/>
        <w:t>1.实质性响应条款一览表后续内容请根据第二章采购需求★号条款详细列举</w:t>
      </w:r>
    </w:p>
    <w:p>
      <w:pPr>
        <w:ind w:firstLine="480"/>
      </w:pPr>
      <w:r>
        <w:rPr/>
        <w:t>2.本表所列条款必须一一予以响应，“投标人响应情况”一栏应填写具体的响应内容，有差异的要具体说明。</w:t>
      </w:r>
    </w:p>
    <w:p>
      <w:pPr>
        <w:ind w:firstLine="480"/>
      </w:pPr>
      <w:r>
        <w:rPr/>
        <w:t>3.请投标人认真填写本表内容，如填写错误将可能导致投标无效。</w:t>
      </w:r>
    </w:p>
    <w:p>
      <w:pPr>
        <w:ind w:firstLine="480"/>
      </w:pPr>
    </w:p>
    <w:p>
      <w:r>
        <w:rPr/>
        <w:t xml:space="preserve"> </w:t>
      </w:r>
    </w:p>
    <w:p/>
    <w:p>
      <w:r>
        <w:rPr>
          <w:b/>
          <w:sz w:val="28"/>
        </w:rPr>
        <w:t>格式六：</w:t>
      </w:r>
    </w:p>
    <w:p>
      <w:pPr>
        <w:ind w:firstLine="480"/>
      </w:pPr>
      <w:r>
        <w:rPr/>
        <w:t>（投标人可使用下述格式，也可使用广东省工商行政管理局统一印制的法定代表人证明书格式）</w:t>
      </w:r>
    </w:p>
    <w:p>
      <w:pPr>
        <w:jc w:val="center"/>
      </w:pPr>
      <w:r>
        <w:rPr>
          <w:b/>
          <w:sz w:val="24"/>
        </w:rPr>
        <w:t>法定代表人证明书</w:t>
      </w:r>
    </w:p>
    <w:p>
      <w:pPr>
        <w:ind w:firstLine="480"/>
      </w:pPr>
      <w:r>
        <w:rPr/>
        <w:t>_____________现任我单位_____________职务，为法定代表人，特此证明。</w:t>
      </w:r>
    </w:p>
    <w:p>
      <w:pPr>
        <w:ind w:firstLine="480"/>
      </w:pPr>
      <w:r>
        <w:rPr/>
        <w:t>有效期限：__________________</w:t>
      </w:r>
    </w:p>
    <w:p>
      <w:pPr>
        <w:ind w:firstLine="480"/>
      </w:pPr>
      <w:r>
        <w:rPr/>
        <w:t>附：代表人性别：_____年龄：_________ 身份证号码：__________________</w:t>
      </w:r>
    </w:p>
    <w:p>
      <w:pPr>
        <w:ind w:firstLine="480"/>
      </w:pPr>
      <w:r>
        <w:rPr/>
        <w:t>注册号码：____________________企业类型：____________________________</w:t>
      </w:r>
    </w:p>
    <w:p>
      <w:pPr>
        <w:ind w:firstLine="480"/>
      </w:pPr>
      <w:r>
        <w:rPr/>
        <w:t>经营范围：__________________________</w:t>
      </w:r>
    </w:p>
    <w:p>
      <w:pPr>
        <w:ind w:firstLine="480"/>
      </w:pPr>
    </w:p>
    <w:p>
      <w:pPr>
        <w:ind w:firstLine="480"/>
      </w:pPr>
    </w:p>
    <w:p>
      <w:r>
        <w:rPr/>
        <w:t xml:space="preserve"> 投标人名称（盖章）：__________________</w:t>
      </w:r>
    </w:p>
    <w:p>
      <w:r>
        <w:rPr/>
        <w:t xml:space="preserve"> 地址：__________________</w:t>
      </w:r>
    </w:p>
    <w:p>
      <w:r>
        <w:rPr/>
        <w:t xml:space="preserve"> 法定代表人（签字或盖章）：__________________</w:t>
      </w:r>
    </w:p>
    <w:p>
      <w:r>
        <w:rPr/>
        <w:t xml:space="preserve"> 职务：__________________</w:t>
      </w:r>
    </w:p>
    <w:p>
      <w:r>
        <w:rPr/>
        <w:t>日期： 年 月 日</w:t>
      </w:r>
    </w:p>
    <w:p>
      <w:pPr>
        <w:ind w:firstLine="480"/>
      </w:pPr>
    </w:p>
    <w:p>
      <w:r>
        <w:rPr/>
        <w:t xml:space="preserve"> </w:t>
      </w:r>
    </w:p>
    <w:p/>
    <w:p>
      <w:r>
        <w:rPr>
          <w:b/>
          <w:sz w:val="28"/>
        </w:rPr>
        <w:t>格式七：</w:t>
      </w:r>
    </w:p>
    <w:p>
      <w:pPr>
        <w:jc w:val="center"/>
      </w:pPr>
      <w:r>
        <w:rPr>
          <w:b/>
          <w:sz w:val="24"/>
        </w:rPr>
        <w:t>法定代表人授权书格式</w:t>
      </w:r>
    </w:p>
    <w:p>
      <w:pPr>
        <w:ind w:firstLine="480"/>
      </w:pPr>
      <w:r>
        <w:rPr/>
        <w:t>（对于银行、保险、电信、邮政、铁路等行业以及获得总公司投标授权的分公司，可以提供投标分支机构负责人授权书）</w:t>
      </w:r>
    </w:p>
    <w:p>
      <w:pPr>
        <w:jc w:val="center"/>
      </w:pPr>
      <w:r>
        <w:rPr>
          <w:b/>
          <w:sz w:val="24"/>
        </w:rPr>
        <w:t>法定代表人授权书</w:t>
      </w:r>
    </w:p>
    <w:p>
      <w:pPr>
        <w:ind w:firstLine="480"/>
      </w:pPr>
      <w:r>
        <w:rPr/>
        <w:t>致：</w:t>
      </w:r>
      <w:r>
        <w:rPr/>
        <w:t>广州中经招标有限公司</w:t>
      </w:r>
    </w:p>
    <w:p>
      <w:pPr>
        <w:ind w:firstLine="480"/>
      </w:pPr>
      <w:r>
        <w:rPr/>
        <w:t>本授权书声明：________是注册于</w:t>
      </w:r>
      <w:r>
        <w:rPr>
          <w:u w:val="single"/>
        </w:rPr>
        <w:t>（国家或地区）</w:t>
      </w:r>
      <w:r>
        <w:rPr/>
        <w:t>的</w:t>
      </w:r>
      <w:r>
        <w:rPr>
          <w:u w:val="single"/>
        </w:rPr>
        <w:t>（投标人名称）</w:t>
      </w:r>
      <w:r>
        <w:rPr/>
        <w:t>的法定代表人，现任________职务，有效证件号码：________________。现授权</w:t>
      </w:r>
      <w:r>
        <w:rPr>
          <w:u w:val="single"/>
        </w:rPr>
        <w:t>（姓名、职务）</w:t>
      </w:r>
      <w:r>
        <w:rPr/>
        <w:t>作为我公司的全权代理人，就“</w:t>
      </w:r>
      <w:r>
        <w:rPr/>
        <w:t>广州市天河外国语教育集团聘请2023年至2025年英语口语、第二外语、教师培训、冬夏令营和外语类社团外籍教师服务项目</w:t>
      </w:r>
      <w:r>
        <w:rPr/>
        <w:t>”项目采购[采购项目编号为</w:t>
      </w:r>
      <w:r>
        <w:rPr/>
        <w:t>GZZJ-ZG-2023059</w:t>
      </w:r>
      <w:r>
        <w:rPr/>
        <w:t>]的投标和合同执行，以我方的名义处理一切与之有关的事宜。</w:t>
      </w:r>
    </w:p>
    <w:p>
      <w:pPr>
        <w:ind w:firstLine="480"/>
      </w:pPr>
      <w:r>
        <w:rPr/>
        <w:t>本授权书于________年________月________日签字生效，特此声明。</w:t>
      </w:r>
    </w:p>
    <w:p>
      <w:r>
        <w:rPr/>
        <w:t xml:space="preserve"> 投标人（盖章）：__________________</w:t>
      </w:r>
    </w:p>
    <w:p>
      <w:r>
        <w:rPr/>
        <w:t xml:space="preserve"> 地址：__________________</w:t>
      </w:r>
    </w:p>
    <w:p>
      <w:r>
        <w:rPr/>
        <w:t xml:space="preserve"> 法定代表人（签字或盖章）：__________________</w:t>
      </w:r>
    </w:p>
    <w:p>
      <w:r>
        <w:rPr/>
        <w:t xml:space="preserve"> 职务：__________________</w:t>
      </w:r>
    </w:p>
    <w:p>
      <w:r>
        <w:rPr/>
        <w:t xml:space="preserve"> 被授权人（签字或盖章）：__________________</w:t>
      </w:r>
    </w:p>
    <w:p>
      <w:r>
        <w:rPr/>
        <w:t xml:space="preserve"> 职务：__________________</w:t>
      </w:r>
    </w:p>
    <w:p>
      <w:r>
        <w:rPr/>
        <w:t>日期： 年 月 日</w:t>
      </w:r>
    </w:p>
    <w:p>
      <w:pPr>
        <w:ind w:firstLine="480"/>
      </w:pPr>
    </w:p>
    <w:p>
      <w:r>
        <w:rPr/>
        <w:t xml:space="preserve"> </w:t>
      </w:r>
    </w:p>
    <w:p/>
    <w:p>
      <w:r>
        <w:rPr>
          <w:b/>
          <w:sz w:val="28"/>
        </w:rPr>
        <w:t>格式八：</w:t>
      </w:r>
    </w:p>
    <w:p>
      <w:pPr>
        <w:jc w:val="center"/>
      </w:pPr>
      <w:r>
        <w:rPr>
          <w:b/>
          <w:sz w:val="24"/>
        </w:rPr>
        <w:t>提供具有独立承担民事责任的能力的证明材料</w:t>
      </w:r>
    </w:p>
    <w:p>
      <w:pPr>
        <w:ind w:firstLine="480"/>
      </w:pPr>
      <w:r>
        <w:rPr/>
        <w:t>提供以下相关证照的扫描件之一：1.企业法人提供企业法人营业执照；2.事业法人提供事业法人登记证；3.其他组织提供其他组织的营业执照或执业许可证；4.自然人提供居民身份证等；</w:t>
      </w:r>
    </w:p>
    <w:p>
      <w:pPr>
        <w:ind w:firstLine="480"/>
      </w:pPr>
    </w:p>
    <w:p>
      <w:r>
        <w:rPr/>
        <w:t xml:space="preserve"> </w:t>
      </w:r>
    </w:p>
    <w:p/>
    <w:p>
      <w:r>
        <w:rPr>
          <w:b/>
          <w:sz w:val="28"/>
        </w:rPr>
        <w:t>格式九：</w:t>
      </w:r>
    </w:p>
    <w:p>
      <w:pPr>
        <w:ind w:firstLine="480"/>
      </w:pPr>
      <w:r>
        <w:rPr/>
        <w:t>（对于采购需求写明“提供承诺”的条款，供应商可参照以下格式提供承诺）</w:t>
      </w:r>
    </w:p>
    <w:p>
      <w:pPr>
        <w:jc w:val="center"/>
      </w:pPr>
      <w:r>
        <w:rPr>
          <w:b/>
          <w:sz w:val="24"/>
        </w:rPr>
        <w:t>承诺函</w:t>
      </w:r>
    </w:p>
    <w:p>
      <w:pPr>
        <w:ind w:firstLine="480"/>
      </w:pPr>
      <w:r>
        <w:rPr/>
        <w:t>致：</w:t>
      </w:r>
      <w:r>
        <w:rPr/>
        <w:t>广州市天河外国语学校</w:t>
      </w:r>
      <w:r>
        <w:br/>
      </w:r>
    </w:p>
    <w:p>
      <w:pPr>
        <w:ind w:firstLine="480"/>
      </w:pPr>
      <w:r>
        <w:rPr/>
        <w:t>对于__________________项目（项目编号：__________________），我方郑重承诺如下：</w:t>
      </w:r>
    </w:p>
    <w:p>
      <w:pPr>
        <w:ind w:firstLine="480"/>
      </w:pPr>
      <w:r>
        <w:rPr/>
        <w:t>如中标/成交，我方承诺严格落实采购文件以下条款：(建议逐条复制采购文件相关条款原文)</w:t>
      </w:r>
    </w:p>
    <w:p>
      <w:pPr>
        <w:ind w:firstLine="480"/>
      </w:pPr>
      <w:r>
        <w:rPr/>
        <w:t>（一）星号条款</w:t>
      </w:r>
    </w:p>
    <w:p>
      <w:pPr>
        <w:ind w:firstLine="480"/>
      </w:pPr>
      <w:r>
        <w:rPr/>
        <w:t>1.</w:t>
      </w:r>
    </w:p>
    <w:p>
      <w:pPr>
        <w:ind w:firstLine="480"/>
      </w:pPr>
      <w:r>
        <w:rPr/>
        <w:t>2.</w:t>
      </w:r>
    </w:p>
    <w:p>
      <w:pPr>
        <w:ind w:firstLine="480"/>
      </w:pPr>
      <w:r>
        <w:rPr/>
        <w:t>3.</w:t>
      </w:r>
    </w:p>
    <w:p>
      <w:pPr>
        <w:ind w:firstLine="480"/>
      </w:pPr>
      <w:r>
        <w:rPr/>
        <w:t>.........</w:t>
      </w:r>
    </w:p>
    <w:p>
      <w:pPr>
        <w:ind w:firstLine="480"/>
      </w:pPr>
      <w:r>
        <w:rPr/>
        <w:t>（二）三角号条款</w:t>
      </w:r>
    </w:p>
    <w:p>
      <w:pPr>
        <w:ind w:firstLine="480"/>
      </w:pPr>
      <w:r>
        <w:rPr/>
        <w:t>1.</w:t>
      </w:r>
    </w:p>
    <w:p>
      <w:pPr>
        <w:ind w:firstLine="480"/>
      </w:pPr>
      <w:r>
        <w:rPr/>
        <w:t>2.</w:t>
      </w:r>
    </w:p>
    <w:p>
      <w:pPr>
        <w:ind w:firstLine="480"/>
      </w:pPr>
      <w:r>
        <w:rPr/>
        <w:t>3.</w:t>
      </w:r>
    </w:p>
    <w:p>
      <w:pPr>
        <w:ind w:firstLine="480"/>
      </w:pPr>
      <w:r>
        <w:rPr/>
        <w:t>.........</w:t>
      </w:r>
    </w:p>
    <w:p>
      <w:pPr>
        <w:ind w:firstLine="480"/>
      </w:pPr>
      <w:r>
        <w:rPr/>
        <w:t>（三）非星号、非三角号条款</w:t>
      </w:r>
    </w:p>
    <w:p>
      <w:pPr>
        <w:ind w:firstLine="480"/>
      </w:pPr>
      <w:r>
        <w:rPr/>
        <w:t>1.</w:t>
      </w:r>
    </w:p>
    <w:p>
      <w:pPr>
        <w:ind w:firstLine="480"/>
      </w:pPr>
      <w:r>
        <w:rPr/>
        <w:t>2.</w:t>
      </w:r>
    </w:p>
    <w:p>
      <w:pPr>
        <w:ind w:firstLine="480"/>
      </w:pPr>
      <w:r>
        <w:rPr/>
        <w:t>3.</w:t>
      </w:r>
    </w:p>
    <w:p>
      <w:pPr>
        <w:ind w:firstLine="480"/>
      </w:pPr>
      <w:r>
        <w:rPr/>
        <w:t>.........</w:t>
      </w:r>
      <w:r>
        <w:br/>
      </w:r>
    </w:p>
    <w:p>
      <w:pPr>
        <w:ind w:firstLine="480"/>
      </w:pPr>
      <w:r>
        <w:rPr/>
        <w:t>特此承诺。</w:t>
      </w:r>
    </w:p>
    <w:p>
      <w:r>
        <w:rPr/>
        <w:t xml:space="preserve"> 供应商名称（盖章）：__________________</w:t>
      </w:r>
    </w:p>
    <w:p>
      <w:r>
        <w:rPr/>
        <w:t>日期： 年 月 日</w:t>
      </w:r>
    </w:p>
    <w:p>
      <w:pPr>
        <w:ind w:firstLine="480"/>
      </w:pPr>
    </w:p>
    <w:p>
      <w:r>
        <w:rPr/>
        <w:t xml:space="preserve"> </w:t>
      </w:r>
    </w:p>
    <w:p/>
    <w:p>
      <w:r>
        <w:rPr>
          <w:b/>
          <w:sz w:val="28"/>
        </w:rPr>
        <w:t>格式十：</w:t>
      </w:r>
    </w:p>
    <w:p>
      <w:pPr>
        <w:ind w:firstLine="480"/>
      </w:pPr>
      <w:r>
        <w:rPr/>
        <w:t>（以下格式文件由供应商根据需要选用）</w:t>
      </w:r>
    </w:p>
    <w:p>
      <w:pPr>
        <w:ind w:firstLine="480"/>
      </w:pPr>
      <w:r>
        <w:rPr/>
        <w:t>中小企业声明函（所投产品制造商为中小企业时提交本函，所属行业应符合采购文件中明确的本项目所属行业）</w:t>
      </w:r>
    </w:p>
    <w:p>
      <w:pPr>
        <w:jc w:val="center"/>
      </w:pPr>
      <w:r>
        <w:rPr>
          <w:b/>
          <w:sz w:val="24"/>
        </w:rPr>
        <w:t>中小企业声明函（货物）</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p>
    <w:p>
      <w:pPr>
        <w:ind w:firstLine="480"/>
      </w:pPr>
    </w:p>
    <w:p>
      <w:pPr>
        <w:ind w:firstLine="480"/>
      </w:pPr>
      <w:r>
        <w:rPr/>
        <w:t>1：从业人员、营业收入、资产总额填报上一年度数据，无上一年度数据的新成立企业可不填报</w:t>
      </w:r>
    </w:p>
    <w:p>
      <w:pPr>
        <w:ind w:firstLine="480"/>
      </w:pPr>
      <w:r>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ind w:firstLine="480"/>
      </w:pPr>
    </w:p>
    <w:p>
      <w:r>
        <w:rPr/>
        <w:t xml:space="preserve"> </w:t>
      </w:r>
    </w:p>
    <w:p/>
    <w:p>
      <w:pPr>
        <w:ind w:firstLine="480"/>
      </w:pPr>
      <w:r>
        <w:rPr/>
        <w:t>中小企业声明函（承建本项目工程为中小企业或者承接本项目服务为中小企业时提交本函，所属行业应符合采购文件中明确的本项目所属行业）</w:t>
      </w:r>
    </w:p>
    <w:p>
      <w:pPr>
        <w:jc w:val="center"/>
      </w:pPr>
      <w:r>
        <w:rPr>
          <w:b/>
          <w:sz w:val="24"/>
        </w:rPr>
        <w:t>中小企业声明函（工程、服务）</w:t>
      </w:r>
    </w:p>
    <w:p>
      <w:pPr>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rPr/>
        <w:t>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r>
        <w:rPr/>
        <w:t xml:space="preserve"> 企业名称（盖章）：__________________</w:t>
      </w:r>
    </w:p>
    <w:p>
      <w:r>
        <w:rPr/>
        <w:t>日期： 年 月 日</w:t>
      </w:r>
    </w:p>
    <w:p>
      <w:pPr>
        <w:ind w:firstLine="480"/>
      </w:pPr>
      <w:r>
        <w:rPr/>
        <w:t>1：从业人员、营业收入、资产总额填报上一年度数据，无上一年度数据的新成立企业可不填报。</w:t>
      </w:r>
    </w:p>
    <w:p>
      <w:pPr>
        <w:ind w:firstLine="480"/>
      </w:pPr>
      <w:r>
        <w:rPr/>
        <w:t>2：投标人应当自行核实是否属于小微企业，并认真填写声明函，若有虚假将追究其责任。</w:t>
      </w:r>
    </w:p>
    <w:p>
      <w:pPr>
        <w:ind w:firstLine="480"/>
      </w:pPr>
    </w:p>
    <w:p>
      <w:r>
        <w:rPr/>
        <w:t xml:space="preserve"> </w:t>
      </w:r>
    </w:p>
    <w:p/>
    <w:p>
      <w:r>
        <w:rPr>
          <w:b/>
          <w:sz w:val="28"/>
        </w:rPr>
        <w:t>格式十一：</w:t>
      </w:r>
    </w:p>
    <w:p>
      <w:pPr>
        <w:ind w:firstLine="480"/>
      </w:pPr>
      <w:r>
        <w:rPr/>
        <w:t>（以下格式文件由供应商根据需要选用）</w:t>
      </w:r>
    </w:p>
    <w:p>
      <w:pPr>
        <w:jc w:val="center"/>
      </w:pPr>
      <w:r>
        <w:rPr>
          <w:b/>
          <w:sz w:val="24"/>
        </w:rPr>
        <w:t>监狱企业</w:t>
      </w:r>
    </w:p>
    <w:p>
      <w:pPr>
        <w:ind w:firstLine="480"/>
      </w:pPr>
      <w:r>
        <w:rPr/>
        <w:t>提供由监狱管理局、戒毒管理局（含新疆生产建设兵团）出具的属于监狱企业的证明文件。</w:t>
      </w:r>
    </w:p>
    <w:p>
      <w:pPr>
        <w:ind w:firstLine="480"/>
      </w:pPr>
    </w:p>
    <w:p>
      <w:r>
        <w:rPr/>
        <w:t xml:space="preserve"> </w:t>
      </w:r>
    </w:p>
    <w:p/>
    <w:p>
      <w:r>
        <w:rPr>
          <w:b/>
          <w:sz w:val="28"/>
        </w:rPr>
        <w:t>格式十二：</w:t>
      </w:r>
    </w:p>
    <w:p>
      <w:pPr>
        <w:ind w:firstLine="480"/>
      </w:pPr>
      <w:r>
        <w:rPr/>
        <w:t>（以下格式文件由供应商根据需要选用）</w:t>
      </w:r>
    </w:p>
    <w:p>
      <w:pPr>
        <w:jc w:val="center"/>
      </w:pPr>
      <w:r>
        <w:rPr>
          <w:b/>
          <w:sz w:val="24"/>
        </w:rPr>
        <w:t>残疾人福利性单位声明函</w:t>
      </w:r>
    </w:p>
    <w:p>
      <w:pPr>
        <w:ind w:firstLine="480"/>
      </w:pPr>
      <w:r>
        <w:rPr/>
        <w:t>本单位郑重声明，根据《财政部 民政部 中国残疾人联合会关于促进残疾人就业政府采购政策的通知》（财库〔2017〕</w:t>
        <w:tab/>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rPr/>
        <w:t>本单位对上述声明的真实性负责。如有虚假，将依法承担相应责任。</w:t>
      </w:r>
    </w:p>
    <w:p>
      <w:r>
        <w:rPr/>
        <w:t xml:space="preserve"> 单位名称（盖章）：__________________</w:t>
      </w:r>
    </w:p>
    <w:p>
      <w:r>
        <w:rPr/>
        <w:t>日期： 年 月 日</w:t>
      </w:r>
    </w:p>
    <w:p>
      <w:pPr>
        <w:ind w:firstLine="480"/>
      </w:pPr>
      <w:r>
        <w:rPr/>
        <w:t>注：本函未填写或未勾选视作未做声明。</w:t>
      </w:r>
    </w:p>
    <w:p>
      <w:pPr>
        <w:ind w:firstLine="480"/>
      </w:pPr>
    </w:p>
    <w:p>
      <w:r>
        <w:rPr/>
        <w:t xml:space="preserve"> </w:t>
      </w:r>
    </w:p>
    <w:p/>
    <w:p>
      <w:r>
        <w:rPr>
          <w:b/>
          <w:sz w:val="28"/>
        </w:rPr>
        <w:t>格式十三：</w:t>
      </w:r>
    </w:p>
    <w:p>
      <w:pPr>
        <w:ind w:firstLine="480"/>
      </w:pPr>
      <w:r>
        <w:rPr/>
        <w:t>（以下格式文件由供应商根据需要选用）</w:t>
      </w:r>
    </w:p>
    <w:p>
      <w:pPr>
        <w:jc w:val="center"/>
      </w:pPr>
      <w:r>
        <w:rPr>
          <w:b/>
          <w:sz w:val="24"/>
        </w:rPr>
        <w:t>联合体共同投标协议书</w:t>
      </w:r>
    </w:p>
    <w:p>
      <w:pPr>
        <w:ind w:firstLine="480"/>
      </w:pPr>
      <w:r>
        <w:rP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ind w:firstLine="480"/>
      </w:pPr>
      <w:r>
        <w:rPr/>
        <w:t>一、联合体各方关系</w:t>
      </w:r>
    </w:p>
    <w:p>
      <w:pPr>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共同组成一个联合体，以一个投标人的身份共同参加本项目的响应。（甲公司全称）、（乙公司全称）、（……公司全称）作为联合体成员，若中标，联合体各方共同与签订政府采购合同。</w:t>
      </w:r>
    </w:p>
    <w:p>
      <w:pPr>
        <w:ind w:firstLine="480"/>
      </w:pPr>
      <w:r>
        <w:rPr/>
        <w:t>二、联合体内部有关事项约定如下：</w:t>
      </w:r>
    </w:p>
    <w:p>
      <w:pPr>
        <w:ind w:firstLine="480"/>
      </w:pPr>
      <w:r>
        <w:rPr/>
        <w:t>1.（甲公司全称）作为联合体的牵头单位，代表联合体双方负责投标和合同实施阶段的主办、协调工作。</w:t>
      </w:r>
    </w:p>
    <w:p>
      <w:pPr>
        <w:ind w:firstLine="480"/>
      </w:pPr>
      <w:r>
        <w:rPr/>
        <w:t>2.联合体将严格按照文件的各项要求，递交投标文件，切实执行一切合同文件，共同承担合同规定的一切义务和责任，同时按照内部职责的划分，承担自身所负的责任和风险，在法律在承担连带责任。</w:t>
      </w:r>
    </w:p>
    <w:p>
      <w:pPr>
        <w:ind w:firstLine="480"/>
      </w:pPr>
      <w:r>
        <w:rPr/>
        <w:t>3.如果本联合体中标，</w:t>
      </w:r>
      <w:r>
        <w:rPr>
          <w:u w:val="single"/>
        </w:rPr>
        <w:t>（甲公司全称）</w:t>
      </w:r>
      <w:r>
        <w:rPr/>
        <w:t>负责本项目___________部分，</w:t>
      </w:r>
      <w:r>
        <w:rPr>
          <w:u w:val="single"/>
        </w:rPr>
        <w:t>（乙公司全称）</w:t>
      </w:r>
      <w:r>
        <w:rPr/>
        <w:t>负责本项目___________部分。</w:t>
      </w:r>
    </w:p>
    <w:p>
      <w:pPr>
        <w:ind w:firstLine="480"/>
      </w:pPr>
      <w:r>
        <w:rPr/>
        <w:t>4.如中标，联合体各方共同与（采购人）签订合同书，并就中标项目向采购人负责有连带的和各自的法律责任；</w:t>
      </w:r>
    </w:p>
    <w:p>
      <w:pPr>
        <w:ind w:firstLine="480"/>
      </w:pPr>
      <w:r>
        <w:rPr/>
        <w:t>5.联合体成员（公司全称）为（请填写：小型、微型）企业，将承担合同总金额_____%的工作内容（联合体成员中有小型、微型企业时适用）。</w:t>
      </w:r>
    </w:p>
    <w:p>
      <w:pPr>
        <w:ind w:firstLine="480"/>
      </w:pPr>
      <w:r>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ind w:firstLine="480"/>
      </w:pPr>
      <w:r>
        <w:rPr/>
        <w:t>四、联合体如因违约过失责任而导致采购人经济损失或被索赔时，本联合体任何一方均同意无条件优先清偿采购人的一切债务和经济赔偿。</w:t>
      </w:r>
    </w:p>
    <w:p>
      <w:pPr>
        <w:ind w:firstLine="480"/>
      </w:pPr>
      <w:r>
        <w:rPr/>
        <w:t>五、本协议在自签署之日起生效，有效期内有效，如获中标资格，合同有效期延续至合同履行完毕之日。</w:t>
      </w:r>
    </w:p>
    <w:p>
      <w:pPr>
        <w:ind w:firstLine="480"/>
      </w:pPr>
      <w:r>
        <w:rPr/>
        <w:t>六、本协议书正本一式_____份，随投标文件装订_____份，送采购人_____份，联合体成员各一份；副本一式_____份，联合体成员各执_____份。</w:t>
      </w:r>
    </w:p>
    <w:p>
      <w:r>
        <w:rPr/>
        <w:t>甲公司全称：____（盖章）________，乙公司全称：____（盖章）________，……公司全称：____（盖章）________，</w:t>
      </w:r>
    </w:p>
    <w:p>
      <w:r>
        <w:rPr/>
        <w:t>____年____月 ____日，____年____月____日，____年____月____日</w:t>
      </w:r>
    </w:p>
    <w:p>
      <w:pPr>
        <w:ind w:firstLine="480"/>
      </w:pPr>
      <w:r>
        <w:rPr/>
        <w:t>注：1．联合响应时需签本协议，联合体各方成员应在本协议上共同盖章确认。</w:t>
      </w:r>
    </w:p>
    <w:p>
      <w:pPr>
        <w:ind w:firstLine="480"/>
      </w:pPr>
      <w:r>
        <w:rPr/>
        <w:t>2．本协议内容不得擅自修改。此协议将作为签订合同的附件之一。</w:t>
      </w:r>
    </w:p>
    <w:p>
      <w:pPr>
        <w:ind w:firstLine="480"/>
      </w:pPr>
    </w:p>
    <w:p>
      <w:r>
        <w:rPr/>
        <w:t xml:space="preserve"> </w:t>
      </w:r>
    </w:p>
    <w:p/>
    <w:p>
      <w:r>
        <w:rPr>
          <w:b/>
          <w:sz w:val="28"/>
        </w:rPr>
        <w:t>格式十四：</w:t>
      </w:r>
    </w:p>
    <w:p>
      <w:pPr>
        <w:ind w:firstLine="480"/>
      </w:pPr>
      <w:r>
        <w:rPr/>
        <w:t>（以下格式文件由供应商根据需要选用）</w:t>
      </w:r>
    </w:p>
    <w:p>
      <w:pPr>
        <w:jc w:val="center"/>
      </w:pPr>
      <w:r>
        <w:rPr>
          <w:b/>
          <w:sz w:val="24"/>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r>
              <w:rPr/>
              <w:t>序号</w:t>
            </w:r>
          </w:p>
        </w:tc>
        <w:tc>
          <w:tcPr>
            <w:tcW w:type="dxa" w:w="1384"/>
          </w:tcPr>
          <w:p>
            <w:r>
              <w:rPr/>
              <w:t>客户名称</w:t>
            </w:r>
          </w:p>
        </w:tc>
        <w:tc>
          <w:tcPr>
            <w:tcW w:type="dxa" w:w="1384"/>
          </w:tcPr>
          <w:p>
            <w:r>
              <w:rPr/>
              <w:t>项目名称及合同金额（万元）</w:t>
            </w:r>
          </w:p>
        </w:tc>
        <w:tc>
          <w:tcPr>
            <w:tcW w:type="dxa" w:w="1384"/>
          </w:tcPr>
          <w:p>
            <w:r>
              <w:rPr/>
              <w:t>签订合同时间</w:t>
            </w:r>
          </w:p>
        </w:tc>
        <w:tc>
          <w:tcPr>
            <w:tcW w:type="dxa" w:w="1384"/>
          </w:tcPr>
          <w:p>
            <w:r>
              <w:rPr/>
              <w:t>竣工验收报告时间</w:t>
            </w:r>
          </w:p>
        </w:tc>
        <w:tc>
          <w:tcPr>
            <w:tcW w:type="dxa" w:w="1384"/>
          </w:tcPr>
          <w:p>
            <w:r>
              <w:rPr/>
              <w:t>联系人及电话</w:t>
            </w:r>
          </w:p>
        </w:tc>
      </w:tr>
      <w:tr>
        <w:tc>
          <w:tcPr>
            <w:tcW w:type="dxa" w:w="1384"/>
          </w:tcPr>
          <w:p>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w:t>
            </w:r>
          </w:p>
        </w:tc>
        <w:tc>
          <w:tcPr>
            <w:tcW w:type="dxa" w:w="1384"/>
          </w:tcPr>
          <w:p/>
        </w:tc>
        <w:tc>
          <w:tcPr>
            <w:tcW w:type="dxa" w:w="1384"/>
          </w:tcPr>
          <w:p/>
        </w:tc>
        <w:tc>
          <w:tcPr>
            <w:tcW w:type="dxa" w:w="1384"/>
          </w:tcPr>
          <w:p/>
        </w:tc>
        <w:tc>
          <w:tcPr>
            <w:tcW w:type="dxa" w:w="1384"/>
          </w:tcPr>
          <w:p/>
        </w:tc>
        <w:tc>
          <w:tcPr>
            <w:tcW w:type="dxa" w:w="1384"/>
          </w:tcPr>
          <w:p/>
        </w:tc>
      </w:tr>
    </w:tbl>
    <w:p>
      <w:pPr>
        <w:ind w:firstLine="480"/>
      </w:pPr>
      <w:r>
        <w:rPr/>
        <w:t>根据上述业绩情况，按招标文件要求附销售或服务合同复印件及评审标准要求的证明材料。</w:t>
      </w:r>
    </w:p>
    <w:p>
      <w:pPr>
        <w:ind w:firstLine="480"/>
      </w:pPr>
    </w:p>
    <w:p>
      <w:r>
        <w:rPr/>
        <w:t xml:space="preserve"> </w:t>
      </w:r>
    </w:p>
    <w:p/>
    <w:p>
      <w:r>
        <w:rPr>
          <w:b/>
          <w:sz w:val="28"/>
        </w:rPr>
        <w:t>格式十五：</w:t>
      </w:r>
    </w:p>
    <w:p>
      <w:pPr>
        <w:jc w:val="center"/>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r>
              <w:rPr/>
              <w:t>序号</w:t>
            </w:r>
          </w:p>
        </w:tc>
        <w:tc>
          <w:tcPr>
            <w:tcW w:type="dxa" w:w="923"/>
          </w:tcPr>
          <w:p>
            <w:r>
              <w:rPr/>
              <w:t>标的名称</w:t>
            </w:r>
          </w:p>
        </w:tc>
        <w:tc>
          <w:tcPr>
            <w:tcW w:type="dxa" w:w="923"/>
          </w:tcPr>
          <w:p>
            <w:r>
              <w:rPr/>
              <w:t>参数性质</w:t>
            </w:r>
          </w:p>
        </w:tc>
        <w:tc>
          <w:tcPr>
            <w:tcW w:type="dxa" w:w="923"/>
          </w:tcPr>
          <w:p>
            <w:r>
              <w:rPr/>
              <w:t>采购文件规定的技术和服务要求</w:t>
            </w:r>
          </w:p>
        </w:tc>
        <w:tc>
          <w:tcPr>
            <w:tcW w:type="dxa" w:w="923"/>
          </w:tcPr>
          <w:p>
            <w:r>
              <w:rPr/>
              <w:t>投标文件响应的具体内容</w:t>
            </w:r>
          </w:p>
        </w:tc>
        <w:tc>
          <w:tcPr>
            <w:tcW w:type="dxa" w:w="923"/>
          </w:tcPr>
          <w:p>
            <w:r>
              <w:rPr/>
              <w:t>型号</w:t>
            </w:r>
          </w:p>
        </w:tc>
        <w:tc>
          <w:tcPr>
            <w:tcW w:type="dxa" w:w="923"/>
          </w:tcPr>
          <w:p>
            <w:r>
              <w:rPr/>
              <w:t>是否偏离</w:t>
            </w:r>
          </w:p>
        </w:tc>
        <w:tc>
          <w:tcPr>
            <w:tcW w:type="dxa" w:w="923"/>
          </w:tcPr>
          <w:p>
            <w:r>
              <w:rPr/>
              <w:t>证明文件所在位置</w:t>
            </w:r>
          </w:p>
        </w:tc>
        <w:tc>
          <w:tcPr>
            <w:tcW w:type="dxa" w:w="923"/>
          </w:tcPr>
          <w:p>
            <w:r>
              <w:rPr/>
              <w:t>备注</w:t>
            </w:r>
          </w:p>
        </w:tc>
      </w:tr>
      <w:tr>
        <w:tc>
          <w:tcPr>
            <w:tcW w:type="dxa" w:w="923"/>
          </w:tcPr>
          <w:p>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ind w:firstLine="480"/>
      </w:pPr>
      <w:r>
        <w:rPr/>
        <w:t>说明：</w:t>
      </w:r>
    </w:p>
    <w:p>
      <w:pPr>
        <w:ind w:firstLine="480"/>
      </w:pPr>
      <w:r>
        <w:rPr/>
        <w:t>1.“采购文件规定的技术和服务要求”项下填写的内容应与招标文件中采购需求的</w:t>
        <w:tab/>
        <w:tab/>
        <w:t>“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ind w:firstLine="480"/>
      </w:pPr>
      <w:r>
        <w:rPr/>
        <w:t>2.</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3. “是否偏离”项下应按下列规定填写：优于的，填写“正偏离”；符合的，填写“无偏离”；低于的，填写“负偏离”。</w:t>
      </w:r>
    </w:p>
    <w:p>
      <w:pPr>
        <w:ind w:firstLine="480"/>
      </w:pPr>
      <w:r>
        <w:rPr/>
        <w:t>4.“备注”处可填写偏离情况的说明。</w:t>
      </w:r>
    </w:p>
    <w:p>
      <w:pPr>
        <w:ind w:firstLine="480"/>
      </w:pPr>
    </w:p>
    <w:p>
      <w:r>
        <w:rPr/>
        <w:t xml:space="preserve"> </w:t>
      </w:r>
    </w:p>
    <w:p/>
    <w:p>
      <w:r>
        <w:rPr>
          <w:b/>
          <w:sz w:val="28"/>
        </w:rPr>
        <w:t>格式十六：</w:t>
      </w:r>
    </w:p>
    <w:p>
      <w:pPr>
        <w:jc w:val="center"/>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r>
              <w:rPr/>
              <w:t>序号</w:t>
            </w:r>
          </w:p>
        </w:tc>
        <w:tc>
          <w:tcPr>
            <w:tcW w:type="dxa" w:w="1187"/>
          </w:tcPr>
          <w:p>
            <w:r>
              <w:rPr/>
              <w:t>参数性质</w:t>
            </w:r>
          </w:p>
        </w:tc>
        <w:tc>
          <w:tcPr>
            <w:tcW w:type="dxa" w:w="1187"/>
          </w:tcPr>
          <w:p>
            <w:r>
              <w:rPr/>
              <w:t>采购文件规定的商务条件</w:t>
            </w:r>
          </w:p>
        </w:tc>
        <w:tc>
          <w:tcPr>
            <w:tcW w:type="dxa" w:w="1187"/>
          </w:tcPr>
          <w:p>
            <w:r>
              <w:rPr/>
              <w:t>投标文件响应的具体内容</w:t>
            </w:r>
          </w:p>
        </w:tc>
        <w:tc>
          <w:tcPr>
            <w:tcW w:type="dxa" w:w="1187"/>
          </w:tcPr>
          <w:p>
            <w:r>
              <w:rPr/>
              <w:t>是否偏离</w:t>
            </w:r>
          </w:p>
        </w:tc>
        <w:tc>
          <w:tcPr>
            <w:tcW w:type="dxa" w:w="1187"/>
          </w:tcPr>
          <w:p>
            <w:r>
              <w:rPr/>
              <w:t>证明文件所在位置</w:t>
            </w:r>
          </w:p>
        </w:tc>
        <w:tc>
          <w:tcPr>
            <w:tcW w:type="dxa" w:w="1187"/>
          </w:tcPr>
          <w:p>
            <w:r>
              <w:rPr/>
              <w:t>备注</w:t>
            </w:r>
          </w:p>
        </w:tc>
      </w:tr>
      <w:tr>
        <w:tc>
          <w:tcPr>
            <w:tcW w:type="dxa" w:w="1187"/>
          </w:tcPr>
          <w:p>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ind w:firstLine="480"/>
      </w:pPr>
      <w:r>
        <w:rPr/>
        <w:t>说明：</w:t>
      </w:r>
    </w:p>
    <w:p>
      <w:pPr>
        <w:ind w:firstLine="480"/>
      </w:pPr>
      <w:r>
        <w:rPr/>
        <w:t>1. “采购文件规定的商务条件”项下填写的内容应与招标文件中采购需求的 “商务要求”的内容保持一致。</w:t>
      </w:r>
    </w:p>
    <w:p>
      <w:pPr>
        <w:ind w:firstLine="480"/>
      </w:pPr>
      <w:r>
        <w:rPr/>
        <w:t>2.</w:t>
        <w:tab/>
        <w:tab/>
        <w:tab/>
        <w:t xml:space="preserve">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ind w:firstLine="480"/>
      </w:pPr>
      <w:r>
        <w:rPr/>
        <w:t>3.</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ind w:firstLine="480"/>
      </w:pPr>
      <w:r>
        <w:rPr/>
        <w:t>4. “是否偏离”项下应按下列规定填写：优于的，填写“正偏离”；符合的，填写“无偏离”；低于的，填写“负偏离”。</w:t>
      </w:r>
    </w:p>
    <w:p>
      <w:pPr>
        <w:ind w:firstLine="480"/>
      </w:pPr>
      <w:r>
        <w:rPr/>
        <w:t>5.“备注”处可填写偏离情况的说明。</w:t>
      </w:r>
    </w:p>
    <w:p>
      <w:pPr>
        <w:ind w:firstLine="480"/>
      </w:pPr>
    </w:p>
    <w:p>
      <w:r>
        <w:rPr/>
        <w:t xml:space="preserve"> </w:t>
      </w:r>
    </w:p>
    <w:p/>
    <w:p>
      <w:r>
        <w:rPr>
          <w:b/>
          <w:sz w:val="28"/>
        </w:rPr>
        <w:t>格式十七：</w:t>
      </w:r>
    </w:p>
    <w:p>
      <w:pPr>
        <w:ind w:firstLine="480"/>
      </w:pPr>
      <w:r>
        <w:rPr/>
        <w:t>（以下格式文件由供应商根据需要选用）</w:t>
      </w:r>
    </w:p>
    <w:p>
      <w:pPr>
        <w:jc w:val="center"/>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拟定时间安排</w:t>
            </w:r>
          </w:p>
        </w:tc>
        <w:tc>
          <w:tcPr>
            <w:tcW w:type="dxa" w:w="2076"/>
          </w:tcPr>
          <w:p>
            <w:r>
              <w:rPr/>
              <w:t>计划完成的工作内容</w:t>
            </w:r>
          </w:p>
        </w:tc>
        <w:tc>
          <w:tcPr>
            <w:tcW w:type="dxa" w:w="2076"/>
          </w:tcPr>
          <w:p>
            <w:r>
              <w:rPr/>
              <w:t>实施方建议或要求</w:t>
            </w:r>
          </w:p>
        </w:tc>
      </w:tr>
      <w:tr>
        <w:tc>
          <w:tcPr>
            <w:tcW w:type="dxa" w:w="2076"/>
          </w:tcPr>
          <w:p>
            <w:r>
              <w:rPr/>
              <w:t>1</w:t>
            </w:r>
          </w:p>
        </w:tc>
        <w:tc>
          <w:tcPr>
            <w:tcW w:type="dxa" w:w="2076"/>
          </w:tcPr>
          <w:p>
            <w:r>
              <w:rPr/>
              <w:t>拟定___年___月___日</w:t>
            </w:r>
          </w:p>
        </w:tc>
        <w:tc>
          <w:tcPr>
            <w:tcW w:type="dxa" w:w="2076"/>
          </w:tcPr>
          <w:p>
            <w:r>
              <w:rPr/>
              <w:t>签定合同并生效</w:t>
            </w:r>
          </w:p>
        </w:tc>
        <w:tc>
          <w:tcPr>
            <w:tcW w:type="dxa" w:w="2076"/>
          </w:tcPr>
          <w:p/>
        </w:tc>
      </w:tr>
      <w:tr>
        <w:tc>
          <w:tcPr>
            <w:tcW w:type="dxa" w:w="2076"/>
          </w:tcPr>
          <w:p>
            <w:r>
              <w:rPr/>
              <w:t>2</w:t>
            </w:r>
          </w:p>
        </w:tc>
        <w:tc>
          <w:tcPr>
            <w:tcW w:type="dxa" w:w="2076"/>
          </w:tcPr>
          <w:p>
            <w:r>
              <w:rPr/>
              <w:t>___月___日—___月___日</w:t>
            </w:r>
          </w:p>
        </w:tc>
        <w:tc>
          <w:tcPr>
            <w:tcW w:type="dxa" w:w="2076"/>
          </w:tcPr>
          <w:p/>
        </w:tc>
        <w:tc>
          <w:tcPr>
            <w:tcW w:type="dxa" w:w="2076"/>
          </w:tcPr>
          <w:p/>
        </w:tc>
      </w:tr>
      <w:tr>
        <w:tc>
          <w:tcPr>
            <w:tcW w:type="dxa" w:w="2076"/>
          </w:tcPr>
          <w:p>
            <w:r>
              <w:rPr/>
              <w:t>3</w:t>
            </w:r>
          </w:p>
        </w:tc>
        <w:tc>
          <w:tcPr>
            <w:tcW w:type="dxa" w:w="2076"/>
          </w:tcPr>
          <w:p>
            <w:r>
              <w:rPr/>
              <w:t>___月___日—___月___日</w:t>
            </w:r>
          </w:p>
        </w:tc>
        <w:tc>
          <w:tcPr>
            <w:tcW w:type="dxa" w:w="2076"/>
          </w:tcPr>
          <w:p/>
        </w:tc>
        <w:tc>
          <w:tcPr>
            <w:tcW w:type="dxa" w:w="2076"/>
          </w:tcPr>
          <w:p/>
        </w:tc>
      </w:tr>
      <w:tr>
        <w:tc>
          <w:tcPr>
            <w:tcW w:type="dxa" w:w="2076"/>
          </w:tcPr>
          <w:p>
            <w:r>
              <w:rPr/>
              <w:t>4</w:t>
            </w:r>
          </w:p>
        </w:tc>
        <w:tc>
          <w:tcPr>
            <w:tcW w:type="dxa" w:w="2076"/>
          </w:tcPr>
          <w:p>
            <w:r>
              <w:rPr/>
              <w:t>___月___日—___月___日</w:t>
            </w:r>
          </w:p>
        </w:tc>
        <w:tc>
          <w:tcPr>
            <w:tcW w:type="dxa" w:w="2076"/>
          </w:tcPr>
          <w:p>
            <w:r>
              <w:rPr/>
              <w:t>质保期</w:t>
            </w:r>
          </w:p>
        </w:tc>
        <w:tc>
          <w:tcPr>
            <w:tcW w:type="dxa" w:w="2076"/>
          </w:tcPr>
          <w:p/>
        </w:tc>
      </w:tr>
    </w:tbl>
    <w:p>
      <w:pPr>
        <w:ind w:firstLine="480"/>
      </w:pPr>
    </w:p>
    <w:p>
      <w:r>
        <w:rPr/>
        <w:t xml:space="preserve"> </w:t>
      </w:r>
    </w:p>
    <w:p/>
    <w:p>
      <w:r>
        <w:rPr>
          <w:b/>
          <w:sz w:val="28"/>
        </w:rPr>
        <w:t>格式十八：</w:t>
      </w:r>
    </w:p>
    <w:p>
      <w:pPr>
        <w:ind w:firstLine="480"/>
      </w:pPr>
      <w:r>
        <w:rPr/>
        <w:t>（以下格式文件由供应商根据需要选用）</w:t>
      </w:r>
    </w:p>
    <w:p>
      <w:pPr>
        <w:jc w:val="center"/>
      </w:pPr>
      <w:r>
        <w:rPr>
          <w:b/>
          <w:sz w:val="24"/>
        </w:rPr>
        <w:t>各类证明材料</w:t>
      </w:r>
    </w:p>
    <w:p>
      <w:pPr>
        <w:ind w:firstLine="480"/>
      </w:pPr>
      <w:r>
        <w:rPr/>
        <w:t>1.招标文件要求提供的其他资料。</w:t>
      </w:r>
    </w:p>
    <w:p>
      <w:pPr>
        <w:ind w:firstLine="480"/>
      </w:pPr>
      <w:r>
        <w:rPr/>
        <w:t>2.投标人认为需提供的其他资料。</w:t>
      </w:r>
    </w:p>
    <w:p>
      <w:pPr>
        <w:ind w:firstLine="480"/>
      </w:pPr>
    </w:p>
    <w:p>
      <w:r>
        <w:rPr/>
        <w:t xml:space="preserve"> </w:t>
      </w:r>
    </w:p>
    <w:p/>
    <w:p>
      <w:r>
        <w:rPr>
          <w:b/>
          <w:sz w:val="28"/>
        </w:rPr>
        <w:t>格式十九：</w:t>
      </w:r>
    </w:p>
    <w:p>
      <w:pPr>
        <w:jc w:val="center"/>
      </w:pPr>
      <w:r>
        <w:rPr>
          <w:b/>
          <w:sz w:val="24"/>
        </w:rPr>
        <w:t>采购代理服务费支付承诺书</w:t>
      </w:r>
    </w:p>
    <w:p>
      <w:pPr>
        <w:ind w:firstLine="480"/>
      </w:pPr>
      <w:r>
        <w:rPr/>
        <w:t>致：</w:t>
      </w:r>
      <w:r>
        <w:rPr/>
        <w:t>广州中经招标有限公司</w:t>
      </w:r>
    </w:p>
    <w:p>
      <w:pPr>
        <w:ind w:firstLine="480"/>
      </w:pPr>
      <w:r>
        <w:rPr/>
        <w:t>如果我方在贵采购代理机构组织的</w:t>
      </w:r>
      <w:r>
        <w:rPr/>
        <w:t>广州市天河外国语教育集团聘请2023年至2025年英语口语、第二外语、教师培训、冬夏令营和外语类社团外籍教师服务项目</w:t>
      </w:r>
      <w:r>
        <w:rPr/>
        <w:t>招标中获中标（采购项目编号：</w:t>
      </w:r>
      <w:r>
        <w:rPr/>
        <w:t>GZZJ-ZG-2023059</w:t>
      </w:r>
      <w:r>
        <w:rPr/>
        <w:t>），我方保证在收取《中标通知书》时，按招标文件对代理服务费支付方式的约定，承担本项目代理服务费。</w:t>
      </w:r>
    </w:p>
    <w:p>
      <w:pPr>
        <w:ind w:firstLine="480"/>
      </w:pPr>
      <w:r>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广州中经招标有限公司</w:t>
      </w:r>
      <w:r>
        <w:rPr/>
        <w:t>的要求办理支付手续。</w:t>
      </w:r>
    </w:p>
    <w:p>
      <w:pPr>
        <w:ind w:firstLine="480"/>
      </w:pPr>
      <w:r>
        <w:rPr/>
        <w:t>特此承诺！</w:t>
      </w:r>
    </w:p>
    <w:p>
      <w:pPr>
        <w:ind w:firstLine="480"/>
      </w:pPr>
    </w:p>
    <w:p>
      <w:r>
        <w:rPr/>
        <w:t>投标人法定名称（公章）；_____________________</w:t>
      </w:r>
    </w:p>
    <w:p>
      <w:r>
        <w:rPr/>
        <w:t>投标人法定地址：_____________________</w:t>
      </w:r>
    </w:p>
    <w:p>
      <w:r>
        <w:rPr/>
        <w:t>投标人授权代表（签字或盖章）：_____________________</w:t>
      </w:r>
    </w:p>
    <w:p>
      <w:r>
        <w:rPr/>
        <w:t>电 话：_____________________</w:t>
      </w:r>
    </w:p>
    <w:p>
      <w:r>
        <w:rPr/>
        <w:t>传 真：_____________________</w:t>
      </w:r>
    </w:p>
    <w:p>
      <w:r>
        <w:rPr/>
        <w:t>承诺日期：_____________________</w:t>
      </w:r>
    </w:p>
    <w:p>
      <w:pPr>
        <w:ind w:firstLine="480"/>
      </w:pPr>
    </w:p>
    <w:p>
      <w:r>
        <w:rPr/>
        <w:t xml:space="preserve"> </w:t>
      </w:r>
    </w:p>
    <w:p/>
    <w:p>
      <w:r>
        <w:rPr>
          <w:b/>
          <w:sz w:val="28"/>
        </w:rPr>
        <w:t>格式二十：</w:t>
      </w:r>
    </w:p>
    <w:p>
      <w:pPr>
        <w:ind w:firstLine="480"/>
      </w:pPr>
      <w:r>
        <w:rPr/>
        <w:t>（以下格式文件由供应商根据需要选用）</w:t>
      </w:r>
    </w:p>
    <w:p>
      <w:pPr>
        <w:jc w:val="center"/>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序号</w:t>
            </w:r>
          </w:p>
        </w:tc>
        <w:tc>
          <w:tcPr>
            <w:tcW w:type="dxa" w:w="4153"/>
          </w:tcPr>
          <w:p>
            <w:r>
              <w:rPr/>
              <w:t>投标人需要采购人提供的附加条件</w:t>
            </w:r>
          </w:p>
        </w:tc>
      </w:tr>
      <w:tr>
        <w:tc>
          <w:tcPr>
            <w:tcW w:type="dxa" w:w="4153"/>
          </w:tcPr>
          <w:p>
            <w:r>
              <w:rPr/>
              <w:t>1</w:t>
            </w:r>
          </w:p>
        </w:tc>
        <w:tc>
          <w:tcPr>
            <w:tcW w:type="dxa" w:w="4153"/>
          </w:tcPr>
          <w:p/>
        </w:tc>
      </w:tr>
      <w:tr>
        <w:tc>
          <w:tcPr>
            <w:tcW w:type="dxa" w:w="4153"/>
          </w:tcPr>
          <w:p>
            <w:r>
              <w:rPr/>
              <w:t>2</w:t>
            </w:r>
          </w:p>
        </w:tc>
        <w:tc>
          <w:tcPr>
            <w:tcW w:type="dxa" w:w="4153"/>
          </w:tcPr>
          <w:p/>
        </w:tc>
      </w:tr>
      <w:tr>
        <w:tc>
          <w:tcPr>
            <w:tcW w:type="dxa" w:w="4153"/>
          </w:tcPr>
          <w:p>
            <w:r>
              <w:rPr/>
              <w:t>3</w:t>
            </w:r>
          </w:p>
        </w:tc>
        <w:tc>
          <w:tcPr>
            <w:tcW w:type="dxa" w:w="4153"/>
          </w:tcPr>
          <w:p/>
        </w:tc>
      </w:tr>
    </w:tbl>
    <w:p>
      <w:pPr>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ind w:firstLine="480"/>
      </w:pPr>
    </w:p>
    <w:p>
      <w:r>
        <w:rPr/>
        <w:t xml:space="preserve"> </w:t>
      </w:r>
    </w:p>
    <w:p/>
    <w:p>
      <w:r>
        <w:rPr>
          <w:b/>
          <w:sz w:val="28"/>
        </w:rPr>
        <w:t>格式二十一：</w:t>
      </w:r>
    </w:p>
    <w:p>
      <w:pPr>
        <w:ind w:firstLine="480"/>
      </w:pPr>
      <w:r>
        <w:rPr/>
        <w:t>（以下格式文件由供应商根据需要选用）</w:t>
      </w:r>
    </w:p>
    <w:p>
      <w:pPr>
        <w:ind w:firstLine="480"/>
      </w:pPr>
      <w:r>
        <w:rPr/>
        <w:t>项目实施方案、质量保证及售后服务承诺等内容和格式自拟。</w:t>
      </w:r>
    </w:p>
    <w:p>
      <w:pPr>
        <w:ind w:firstLine="480"/>
      </w:pPr>
    </w:p>
    <w:p>
      <w:r>
        <w:rPr/>
        <w:t xml:space="preserve"> </w:t>
      </w:r>
    </w:p>
    <w:p/>
    <w:p>
      <w:r>
        <w:rPr>
          <w:b/>
          <w:sz w:val="28"/>
        </w:rPr>
        <w:t>格式二十二：</w:t>
      </w:r>
    </w:p>
    <w:p>
      <w:pPr>
        <w:ind w:firstLine="480"/>
      </w:pPr>
      <w:r>
        <w:rPr/>
        <w:t>附件（以下格式文件由供应商根据需要选用）</w:t>
      </w:r>
    </w:p>
    <w:p>
      <w:pPr>
        <w:jc w:val="center"/>
      </w:pPr>
      <w:r>
        <w:rPr>
          <w:b/>
          <w:sz w:val="24"/>
        </w:rPr>
        <w:t>政府采购投标（响应）担保函</w:t>
      </w:r>
    </w:p>
    <w:p>
      <w:r>
        <w:rPr/>
        <w:t>编号：【 】号</w:t>
      </w:r>
    </w:p>
    <w:p>
      <w:pPr>
        <w:ind w:firstLine="480"/>
      </w:pPr>
      <w:r>
        <w:rPr/>
        <w:t>（采购人）：</w:t>
      </w:r>
    </w:p>
    <w:p>
      <w:pPr>
        <w:ind w:firstLine="480"/>
      </w:pPr>
      <w:r>
        <w:rP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ind w:firstLine="480"/>
      </w:pPr>
      <w:r>
        <w:rPr/>
        <w:t>一、保险责任的情形及保证金额</w:t>
      </w:r>
    </w:p>
    <w:p>
      <w:pPr>
        <w:ind w:firstLine="480"/>
      </w:pPr>
      <w:r>
        <w:rPr/>
        <w:t>（一）在投标（响应）人出现下列情形之一时，我方承担保险责任：</w:t>
      </w:r>
    </w:p>
    <w:p>
      <w:pPr>
        <w:ind w:firstLine="480"/>
      </w:pPr>
      <w:r>
        <w:rPr/>
        <w:t>1.中标（成交）后投标（响应）人无正当理由不与采购人签订《政府采购合同》；</w:t>
      </w:r>
    </w:p>
    <w:p>
      <w:pPr>
        <w:ind w:firstLine="480"/>
      </w:pPr>
      <w:r>
        <w:rPr/>
        <w:t>2.采购文件规定的投标（响应）人应当缴纳保证金的其他情形。</w:t>
      </w:r>
    </w:p>
    <w:p>
      <w:pPr>
        <w:ind w:firstLine="480"/>
      </w:pPr>
      <w:r>
        <w:rPr/>
        <w:t>（二）我方承担保险责任的最高金额为人民币__________元（大写）即本项目的投标（响应）保证金金额。</w:t>
      </w:r>
    </w:p>
    <w:p>
      <w:pPr>
        <w:ind w:firstLine="480"/>
      </w:pPr>
      <w:r>
        <w:rPr/>
        <w:t>二、保证的方式及保证期间</w:t>
      </w:r>
    </w:p>
    <w:p>
      <w:pPr>
        <w:ind w:firstLine="480"/>
      </w:pPr>
      <w:r>
        <w:rPr/>
        <w:t>我方保证的方式为：连带责任保证。</w:t>
      </w:r>
    </w:p>
    <w:p>
      <w:pPr>
        <w:ind w:firstLine="480"/>
      </w:pPr>
      <w:r>
        <w:rPr/>
        <w:t>我方的保证期间为：本保险凭证自__年__月__日起生效，有效期至开标日后的90天内。</w:t>
      </w:r>
    </w:p>
    <w:p>
      <w:pPr>
        <w:ind w:firstLine="480"/>
      </w:pPr>
      <w:r>
        <w:rPr/>
        <w:t>三、承担保证责任的程序</w:t>
      </w:r>
    </w:p>
    <w:p>
      <w:pPr>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rPr/>
        <w:t>2.我方在收到索赔通知及相关证明材料后，在15个工作日内进行审查，符合应承担保证责任情形的，我方按照你方的要求代投标（响应）人向你方支付相应的索赔款项。</w:t>
      </w:r>
    </w:p>
    <w:p>
      <w:pPr>
        <w:ind w:firstLine="480"/>
      </w:pPr>
      <w:r>
        <w:rPr/>
        <w:t>四、保证责任的终止</w:t>
      </w:r>
    </w:p>
    <w:p>
      <w:pPr>
        <w:ind w:firstLine="480"/>
      </w:pPr>
      <w:r>
        <w:rPr/>
        <w:t>1.保证期间届满，你方未向我方书面主张保证责任的，自保证期间届满次日起，我方保证责任自动终止。</w:t>
      </w:r>
    </w:p>
    <w:p>
      <w:pPr>
        <w:ind w:firstLine="480"/>
      </w:pPr>
      <w:r>
        <w:rPr/>
        <w:t>2.我方按照本保函向你方履行了保证责任后，自我方向你方支付款项（支付款项从我方账户划出）之日起，保证责任终止。</w:t>
      </w:r>
    </w:p>
    <w:p>
      <w:pPr>
        <w:ind w:firstLine="480"/>
      </w:pPr>
      <w:r>
        <w:rPr/>
        <w:t>3.按照法律法规的规定或出现我方保证责任终止的其它情形的，我方在本保函项下的保证责任终止。</w:t>
      </w:r>
    </w:p>
    <w:p>
      <w:pPr>
        <w:ind w:firstLine="480"/>
      </w:pPr>
      <w:r>
        <w:rPr/>
        <w:t>五、免责条款</w:t>
      </w:r>
    </w:p>
    <w:p>
      <w:pPr>
        <w:ind w:firstLine="480"/>
      </w:pPr>
      <w:r>
        <w:rPr/>
        <w:t>1.依照法律规定或你方与投标（响应）人的另行约定，全部或者部分免除投标（响应）人投标（响应）保证金义务时，我方亦免除相应的保证责任。</w:t>
      </w:r>
    </w:p>
    <w:p>
      <w:pPr>
        <w:ind w:firstLine="480"/>
      </w:pPr>
      <w:r>
        <w:rPr/>
        <w:t>2.因你方原因致使投标（响应）人发生本保函第一条第（一）款约定情形的，我方不承担保证责任。</w:t>
      </w:r>
    </w:p>
    <w:p>
      <w:pPr>
        <w:ind w:firstLine="480"/>
      </w:pPr>
      <w:r>
        <w:rPr/>
        <w:t>3.因不可抗力造成投标（响应）人发生本保函第一条约定情形的，我方不承担保证责任。</w:t>
      </w:r>
    </w:p>
    <w:p>
      <w:pPr>
        <w:ind w:firstLine="480"/>
      </w:pPr>
      <w:r>
        <w:rPr/>
        <w:t>4.你方或其他有权机关对采购文件进行任何澄清或修改，加重我方保证责任的，我方对加重部分不承担保证责任，但该澄清或修改经我方事先书面同意的除外。</w:t>
      </w:r>
    </w:p>
    <w:p>
      <w:pPr>
        <w:ind w:firstLine="480"/>
      </w:pPr>
      <w:r>
        <w:rPr/>
        <w:t>六、争议的解决</w:t>
      </w:r>
    </w:p>
    <w:p>
      <w:pPr>
        <w:ind w:firstLine="480"/>
      </w:pPr>
      <w:r>
        <w:rPr/>
        <w:t>因本保函发生的纠纷，由你我双方协商解决，协商不成的，通过诉讼程序解决，诉讼管辖地法院为 法院。</w:t>
      </w:r>
    </w:p>
    <w:p>
      <w:pPr>
        <w:ind w:firstLine="480"/>
      </w:pPr>
      <w:r>
        <w:rPr/>
        <w:t>七、保函的生效</w:t>
      </w:r>
    </w:p>
    <w:p>
      <w:pPr>
        <w:ind w:firstLine="480"/>
      </w:pPr>
      <w:r>
        <w:rPr/>
        <w:t>本保函自我方加盖公章之日起生效。</w:t>
      </w:r>
    </w:p>
    <w:p>
      <w:pPr>
        <w:ind w:firstLine="480"/>
      </w:pPr>
    </w:p>
    <w:p>
      <w:r>
        <w:rPr/>
        <w:t>保证人：_______（公章）_______</w:t>
      </w:r>
    </w:p>
    <w:p>
      <w:r>
        <w:rPr/>
        <w:t>联系人：____________________</w:t>
      </w:r>
    </w:p>
    <w:p>
      <w:r>
        <w:rPr/>
        <w:t>联系电话：____________________</w:t>
      </w:r>
    </w:p>
    <w:p>
      <w:r>
        <w:rPr/>
        <w:t>___年___月___日</w:t>
      </w:r>
    </w:p>
    <w:p>
      <w:pPr>
        <w:rPr>
          <w:rFonts w:hint="eastAsia"/>
          <w:lang w:val="en-US" w:eastAsia="zh-Hans"/>
        </w:rPr>
      </w:pPr>
      <w:r>
        <w:rPr/>
      </w: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