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pacing w:line="360" w:lineRule="auto"/>
        <w:jc w:val="center"/>
        <w:rPr>
          <w:rFonts w:hint="eastAsia" w:ascii="宋体" w:cs="宋体"/>
          <w:b/>
          <w:bCs/>
          <w:color w:val="auto"/>
          <w:spacing w:val="0"/>
          <w:sz w:val="48"/>
          <w:szCs w:val="48"/>
          <w:highlight w:val="none"/>
          <w:lang w:eastAsia="zh-CN"/>
        </w:rPr>
      </w:pPr>
    </w:p>
    <w:p>
      <w:pPr>
        <w:adjustRightInd/>
        <w:spacing w:line="360" w:lineRule="auto"/>
        <w:jc w:val="center"/>
        <w:rPr>
          <w:rFonts w:hint="eastAsia" w:ascii="宋体" w:cs="宋体"/>
          <w:b/>
          <w:bCs/>
          <w:color w:val="auto"/>
          <w:spacing w:val="0"/>
          <w:sz w:val="48"/>
          <w:szCs w:val="48"/>
          <w:highlight w:val="none"/>
          <w:lang w:eastAsia="zh-CN"/>
        </w:rPr>
      </w:pPr>
      <w:r>
        <w:rPr>
          <w:rFonts w:hint="eastAsia" w:ascii="宋体" w:cs="宋体"/>
          <w:b/>
          <w:bCs/>
          <w:color w:val="auto"/>
          <w:spacing w:val="0"/>
          <w:sz w:val="48"/>
          <w:szCs w:val="48"/>
          <w:highlight w:val="none"/>
          <w:lang w:eastAsia="zh-CN"/>
        </w:rPr>
        <w:t>萧山区金山初级中学2023年外教服务</w:t>
      </w:r>
    </w:p>
    <w:p>
      <w:pPr>
        <w:adjustRightInd/>
        <w:spacing w:line="360" w:lineRule="auto"/>
        <w:jc w:val="center"/>
        <w:rPr>
          <w:rFonts w:hint="eastAsia" w:ascii="宋体" w:hAnsi="宋体" w:eastAsia="宋体" w:cs="宋体"/>
          <w:b/>
          <w:bCs w:val="0"/>
          <w:color w:val="auto"/>
          <w:spacing w:val="-23"/>
          <w:sz w:val="48"/>
          <w:szCs w:val="48"/>
          <w:highlight w:val="none"/>
          <w:lang w:eastAsia="zh-CN"/>
        </w:rPr>
      </w:pPr>
      <w:r>
        <w:rPr>
          <w:rFonts w:hint="eastAsia" w:ascii="宋体" w:cs="宋体"/>
          <w:b/>
          <w:bCs/>
          <w:color w:val="auto"/>
          <w:spacing w:val="0"/>
          <w:sz w:val="48"/>
          <w:szCs w:val="48"/>
          <w:highlight w:val="none"/>
          <w:lang w:eastAsia="zh-CN"/>
        </w:rPr>
        <w:t>采购(二次）</w:t>
      </w:r>
    </w:p>
    <w:p>
      <w:pPr>
        <w:pStyle w:val="23"/>
        <w:rPr>
          <w:rFonts w:hint="eastAsia" w:ascii="宋体" w:hAnsi="宋体" w:eastAsia="宋体" w:cs="宋体"/>
          <w:b/>
          <w:bCs/>
          <w:color w:val="auto"/>
          <w:highlight w:val="none"/>
        </w:rPr>
      </w:pPr>
    </w:p>
    <w:p>
      <w:pPr>
        <w:adjustRightInd/>
        <w:spacing w:line="360" w:lineRule="auto"/>
        <w:jc w:val="center"/>
        <w:rPr>
          <w:rFonts w:hint="eastAsia" w:ascii="宋体" w:hAnsi="宋体" w:eastAsia="宋体" w:cs="宋体"/>
          <w:b/>
          <w:bCs/>
          <w:color w:val="auto"/>
          <w:sz w:val="72"/>
          <w:szCs w:val="72"/>
          <w:highlight w:val="none"/>
          <w:lang w:eastAsia="zh-CN"/>
        </w:rPr>
      </w:pPr>
      <w:r>
        <w:rPr>
          <w:rFonts w:hint="eastAsia" w:ascii="宋体" w:hAnsi="宋体" w:eastAsia="宋体" w:cs="宋体"/>
          <w:b/>
          <w:bCs/>
          <w:color w:val="auto"/>
          <w:sz w:val="72"/>
          <w:szCs w:val="72"/>
          <w:highlight w:val="none"/>
          <w:lang w:eastAsia="zh-CN"/>
        </w:rPr>
        <w:t>交易文件</w:t>
      </w:r>
    </w:p>
    <w:p>
      <w:pPr>
        <w:adjustRightInd/>
        <w:spacing w:line="360" w:lineRule="auto"/>
        <w:jc w:val="center"/>
        <w:rPr>
          <w:rFonts w:hint="eastAsia" w:ascii="宋体" w:hAnsi="宋体" w:eastAsia="宋体" w:cs="宋体"/>
          <w:b/>
          <w:color w:val="auto"/>
          <w:sz w:val="44"/>
          <w:szCs w:val="44"/>
          <w:highlight w:val="none"/>
        </w:rPr>
      </w:pPr>
    </w:p>
    <w:p>
      <w:pPr>
        <w:snapToGrid w:val="0"/>
        <w:spacing w:line="360" w:lineRule="auto"/>
        <w:jc w:val="center"/>
        <w:rPr>
          <w:rFonts w:hint="default"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lang w:eastAsia="zh-CN"/>
        </w:rPr>
        <w:t>交易</w:t>
      </w:r>
      <w:r>
        <w:rPr>
          <w:rFonts w:hint="eastAsia" w:ascii="宋体" w:hAnsi="宋体" w:eastAsia="宋体" w:cs="宋体"/>
          <w:b/>
          <w:bCs/>
          <w:color w:val="auto"/>
          <w:sz w:val="30"/>
          <w:szCs w:val="30"/>
          <w:highlight w:val="none"/>
        </w:rPr>
        <w:t>编号</w:t>
      </w:r>
      <w:r>
        <w:rPr>
          <w:rFonts w:hint="eastAsia" w:ascii="宋体" w:hAnsi="宋体" w:eastAsia="宋体" w:cs="宋体"/>
          <w:b/>
          <w:bCs/>
          <w:color w:val="auto"/>
          <w:sz w:val="30"/>
          <w:szCs w:val="30"/>
          <w:highlight w:val="none"/>
          <w:lang w:eastAsia="zh-CN"/>
        </w:rPr>
        <w:t>：</w:t>
      </w:r>
      <w:r>
        <w:rPr>
          <w:rFonts w:hint="eastAsia" w:ascii="宋体" w:hAnsi="宋体" w:cs="宋体"/>
          <w:b/>
          <w:bCs/>
          <w:color w:val="auto"/>
          <w:sz w:val="30"/>
          <w:szCs w:val="30"/>
          <w:highlight w:val="none"/>
          <w:lang w:val="en-US" w:eastAsia="zh-CN"/>
        </w:rPr>
        <w:t>JSCZ2023-001（2）</w:t>
      </w:r>
    </w:p>
    <w:p>
      <w:pPr>
        <w:adjustRightInd/>
        <w:spacing w:line="360" w:lineRule="auto"/>
        <w:rPr>
          <w:rFonts w:hint="eastAsia" w:ascii="宋体" w:hAnsi="宋体" w:eastAsia="宋体" w:cs="宋体"/>
          <w:color w:val="auto"/>
          <w:sz w:val="28"/>
          <w:szCs w:val="20"/>
          <w:highlight w:val="none"/>
        </w:rPr>
      </w:pPr>
    </w:p>
    <w:p>
      <w:pPr>
        <w:spacing w:line="360" w:lineRule="auto"/>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 xml:space="preserve"> </w:t>
      </w:r>
    </w:p>
    <w:p>
      <w:pPr>
        <w:spacing w:line="360" w:lineRule="auto"/>
        <w:jc w:val="center"/>
        <w:rPr>
          <w:rFonts w:hint="eastAsia" w:ascii="宋体" w:hAnsi="宋体" w:eastAsia="宋体" w:cs="宋体"/>
          <w:b/>
          <w:color w:val="auto"/>
          <w:sz w:val="44"/>
          <w:szCs w:val="44"/>
          <w:highlight w:val="none"/>
        </w:rPr>
      </w:pPr>
    </w:p>
    <w:p>
      <w:pPr>
        <w:spacing w:line="360" w:lineRule="auto"/>
        <w:jc w:val="both"/>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spacing w:line="360" w:lineRule="auto"/>
        <w:ind w:firstLine="964" w:firstLineChars="300"/>
        <w:jc w:val="both"/>
        <w:rPr>
          <w:rFonts w:hint="eastAsia" w:ascii="宋体" w:hAnsi="宋体" w:eastAsia="宋体" w:cs="宋体"/>
          <w:b/>
          <w:color w:val="auto"/>
          <w:kern w:val="2"/>
          <w:sz w:val="32"/>
          <w:szCs w:val="30"/>
          <w:highlight w:val="none"/>
          <w:lang w:val="en-US" w:eastAsia="zh-CN"/>
        </w:rPr>
      </w:pPr>
    </w:p>
    <w:p>
      <w:pPr>
        <w:spacing w:line="360" w:lineRule="auto"/>
        <w:ind w:firstLine="1606" w:firstLineChars="500"/>
        <w:jc w:val="both"/>
        <w:rPr>
          <w:rFonts w:hint="eastAsia" w:ascii="宋体" w:hAnsi="宋体" w:eastAsia="宋体" w:cs="宋体"/>
          <w:b/>
          <w:color w:val="auto"/>
          <w:kern w:val="2"/>
          <w:sz w:val="32"/>
          <w:szCs w:val="30"/>
          <w:highlight w:val="none"/>
          <w:lang w:val="en-US" w:eastAsia="zh-CN"/>
        </w:rPr>
      </w:pPr>
    </w:p>
    <w:p>
      <w:pPr>
        <w:spacing w:line="360" w:lineRule="auto"/>
        <w:ind w:firstLine="1606" w:firstLineChars="500"/>
        <w:jc w:val="both"/>
        <w:rPr>
          <w:rFonts w:hint="eastAsia" w:ascii="宋体" w:hAnsi="宋体" w:eastAsia="宋体" w:cs="宋体"/>
          <w:b/>
          <w:color w:val="auto"/>
          <w:kern w:val="2"/>
          <w:sz w:val="32"/>
          <w:szCs w:val="30"/>
          <w:highlight w:val="none"/>
          <w:lang w:eastAsia="zh-CN"/>
        </w:rPr>
      </w:pPr>
      <w:r>
        <w:rPr>
          <w:rFonts w:hint="eastAsia" w:ascii="宋体" w:hAnsi="宋体" w:eastAsia="宋体" w:cs="宋体"/>
          <w:b/>
          <w:color w:val="auto"/>
          <w:kern w:val="2"/>
          <w:sz w:val="32"/>
          <w:szCs w:val="30"/>
          <w:highlight w:val="none"/>
          <w:lang w:val="en-US" w:eastAsia="zh-CN"/>
        </w:rPr>
        <w:t xml:space="preserve">交 易 </w:t>
      </w:r>
      <w:r>
        <w:rPr>
          <w:rFonts w:hint="eastAsia" w:ascii="宋体" w:hAnsi="宋体" w:eastAsia="宋体" w:cs="宋体"/>
          <w:b/>
          <w:color w:val="auto"/>
          <w:kern w:val="2"/>
          <w:sz w:val="32"/>
          <w:szCs w:val="30"/>
          <w:highlight w:val="none"/>
          <w:lang w:eastAsia="zh-CN"/>
        </w:rPr>
        <w:t>人：</w:t>
      </w:r>
      <w:r>
        <w:rPr>
          <w:rFonts w:hint="eastAsia" w:ascii="宋体" w:hAnsi="宋体" w:cs="宋体"/>
          <w:b/>
          <w:color w:val="auto"/>
          <w:spacing w:val="68"/>
          <w:sz w:val="32"/>
          <w:szCs w:val="30"/>
          <w:highlight w:val="none"/>
          <w:lang w:eastAsia="zh-CN"/>
        </w:rPr>
        <w:t>萧山区金山初级中学</w:t>
      </w:r>
    </w:p>
    <w:p>
      <w:pPr>
        <w:spacing w:line="360" w:lineRule="auto"/>
        <w:jc w:val="center"/>
        <w:rPr>
          <w:rFonts w:hint="eastAsia" w:ascii="宋体" w:hAnsi="宋体" w:eastAsia="宋体" w:cs="宋体"/>
          <w:b/>
          <w:bCs w:val="0"/>
          <w:color w:val="auto"/>
          <w:sz w:val="32"/>
          <w:szCs w:val="32"/>
          <w:highlight w:val="none"/>
          <w:lang w:eastAsia="zh-CN"/>
        </w:rPr>
      </w:pPr>
      <w:r>
        <w:rPr>
          <w:rFonts w:hint="eastAsia" w:ascii="宋体" w:hAnsi="宋体" w:eastAsia="宋体" w:cs="宋体"/>
          <w:b/>
          <w:bCs w:val="0"/>
          <w:color w:val="auto"/>
          <w:sz w:val="32"/>
          <w:szCs w:val="30"/>
          <w:highlight w:val="none"/>
          <w:lang w:val="en-US" w:eastAsia="zh-CN"/>
        </w:rPr>
        <w:t xml:space="preserve"> 采购机构</w:t>
      </w:r>
      <w:r>
        <w:rPr>
          <w:rFonts w:hint="eastAsia" w:ascii="宋体" w:hAnsi="宋体" w:eastAsia="宋体" w:cs="宋体"/>
          <w:b/>
          <w:bCs w:val="0"/>
          <w:color w:val="auto"/>
          <w:sz w:val="32"/>
          <w:szCs w:val="30"/>
          <w:highlight w:val="none"/>
          <w:lang w:eastAsia="zh-CN"/>
        </w:rPr>
        <w:t>：</w:t>
      </w:r>
      <w:r>
        <w:rPr>
          <w:rFonts w:hint="eastAsia" w:ascii="宋体" w:hAnsi="宋体" w:cs="宋体"/>
          <w:b/>
          <w:bCs w:val="0"/>
          <w:color w:val="auto"/>
          <w:sz w:val="32"/>
          <w:szCs w:val="30"/>
          <w:highlight w:val="none"/>
          <w:lang w:eastAsia="zh-CN"/>
        </w:rPr>
        <w:t>浙江新联工程管理咨询有限公司</w:t>
      </w:r>
    </w:p>
    <w:p>
      <w:pPr>
        <w:snapToGrid w:val="0"/>
        <w:spacing w:line="360" w:lineRule="auto"/>
        <w:jc w:val="center"/>
        <w:rPr>
          <w:rFonts w:hint="eastAsia" w:ascii="宋体" w:hAnsi="宋体" w:eastAsia="宋体" w:cs="宋体"/>
          <w:b/>
          <w:bCs w:val="0"/>
          <w:color w:val="auto"/>
          <w:sz w:val="32"/>
          <w:szCs w:val="32"/>
          <w:highlight w:val="none"/>
          <w:lang w:eastAsia="zh-CN"/>
        </w:rPr>
      </w:pPr>
      <w:r>
        <w:rPr>
          <w:rFonts w:hint="eastAsia" w:ascii="宋体" w:hAnsi="宋体" w:eastAsia="宋体" w:cs="宋体"/>
          <w:b/>
          <w:bCs w:val="0"/>
          <w:color w:val="auto"/>
          <w:sz w:val="32"/>
          <w:szCs w:val="32"/>
          <w:highlight w:val="none"/>
        </w:rPr>
        <w:t>二〇二</w:t>
      </w:r>
      <w:r>
        <w:rPr>
          <w:rFonts w:hint="eastAsia" w:ascii="宋体" w:hAnsi="宋体" w:eastAsia="宋体" w:cs="宋体"/>
          <w:b/>
          <w:bCs w:val="0"/>
          <w:color w:val="auto"/>
          <w:sz w:val="32"/>
          <w:szCs w:val="32"/>
          <w:highlight w:val="none"/>
          <w:lang w:val="en-US" w:eastAsia="zh-CN"/>
        </w:rPr>
        <w:t>三</w:t>
      </w:r>
      <w:r>
        <w:rPr>
          <w:rFonts w:hint="eastAsia" w:ascii="宋体" w:hAnsi="宋体" w:eastAsia="宋体" w:cs="宋体"/>
          <w:b/>
          <w:bCs w:val="0"/>
          <w:color w:val="auto"/>
          <w:sz w:val="32"/>
          <w:szCs w:val="32"/>
          <w:highlight w:val="none"/>
        </w:rPr>
        <w:t>年</w:t>
      </w:r>
      <w:r>
        <w:rPr>
          <w:rFonts w:hint="eastAsia" w:ascii="宋体" w:hAnsi="宋体" w:cs="宋体"/>
          <w:b/>
          <w:bCs w:val="0"/>
          <w:color w:val="auto"/>
          <w:sz w:val="32"/>
          <w:szCs w:val="32"/>
          <w:highlight w:val="none"/>
          <w:lang w:val="en-US" w:eastAsia="zh-CN"/>
        </w:rPr>
        <w:t>三</w:t>
      </w:r>
      <w:r>
        <w:rPr>
          <w:rFonts w:hint="eastAsia" w:ascii="宋体" w:hAnsi="宋体" w:eastAsia="宋体" w:cs="宋体"/>
          <w:b/>
          <w:bCs w:val="0"/>
          <w:color w:val="auto"/>
          <w:sz w:val="32"/>
          <w:szCs w:val="32"/>
          <w:highlight w:val="none"/>
        </w:rPr>
        <w:t>月</w:t>
      </w:r>
      <w:r>
        <w:rPr>
          <w:rFonts w:hint="eastAsia" w:ascii="宋体" w:hAnsi="宋体" w:cs="宋体"/>
          <w:b/>
          <w:bCs w:val="0"/>
          <w:color w:val="auto"/>
          <w:sz w:val="32"/>
          <w:szCs w:val="32"/>
          <w:highlight w:val="none"/>
          <w:lang w:val="en-US" w:eastAsia="zh-CN"/>
        </w:rPr>
        <w:t>二十四</w:t>
      </w:r>
      <w:bookmarkStart w:id="383" w:name="_GoBack"/>
      <w:bookmarkEnd w:id="383"/>
      <w:r>
        <w:rPr>
          <w:rFonts w:hint="eastAsia" w:ascii="宋体" w:hAnsi="宋体" w:eastAsia="宋体" w:cs="宋体"/>
          <w:b/>
          <w:bCs w:val="0"/>
          <w:color w:val="auto"/>
          <w:sz w:val="32"/>
          <w:szCs w:val="32"/>
          <w:highlight w:val="none"/>
          <w:lang w:eastAsia="zh-CN"/>
        </w:rPr>
        <w:t>日</w:t>
      </w:r>
    </w:p>
    <w:p>
      <w:pPr>
        <w:jc w:val="both"/>
        <w:rPr>
          <w:rFonts w:hint="eastAsia" w:ascii="宋体" w:hAnsi="宋体" w:eastAsia="宋体" w:cs="宋体"/>
          <w:b/>
          <w:color w:val="auto"/>
          <w:sz w:val="48"/>
          <w:szCs w:val="48"/>
          <w:highlight w:val="none"/>
        </w:rPr>
      </w:pPr>
    </w:p>
    <w:p>
      <w:pPr>
        <w:jc w:val="center"/>
        <w:rPr>
          <w:rFonts w:hint="eastAsia" w:ascii="宋体" w:hAnsi="宋体" w:eastAsia="宋体" w:cs="宋体"/>
          <w:b/>
          <w:color w:val="auto"/>
          <w:sz w:val="48"/>
          <w:szCs w:val="48"/>
          <w:highlight w:val="none"/>
        </w:rPr>
      </w:pPr>
    </w:p>
    <w:p>
      <w:pPr>
        <w:jc w:val="center"/>
        <w:rPr>
          <w:rFonts w:hint="eastAsia" w:ascii="宋体" w:hAnsi="宋体" w:eastAsia="宋体" w:cs="宋体"/>
          <w:b/>
          <w:color w:val="auto"/>
          <w:sz w:val="48"/>
          <w:szCs w:val="48"/>
          <w:highlight w:val="none"/>
        </w:rPr>
      </w:pPr>
      <w:r>
        <w:rPr>
          <w:rFonts w:hint="eastAsia" w:ascii="宋体" w:hAnsi="宋体" w:eastAsia="宋体" w:cs="宋体"/>
          <w:b/>
          <w:color w:val="auto"/>
          <w:sz w:val="48"/>
          <w:szCs w:val="48"/>
          <w:highlight w:val="none"/>
        </w:rPr>
        <w:t>目  录</w:t>
      </w:r>
    </w:p>
    <w:p>
      <w:pPr>
        <w:spacing w:line="360" w:lineRule="auto"/>
        <w:rPr>
          <w:rFonts w:hint="eastAsia" w:ascii="宋体" w:hAnsi="宋体" w:eastAsia="宋体" w:cs="宋体"/>
          <w:color w:val="auto"/>
          <w:sz w:val="32"/>
          <w:szCs w:val="32"/>
          <w:highlight w:val="none"/>
        </w:rPr>
      </w:pPr>
    </w:p>
    <w:p>
      <w:pPr>
        <w:spacing w:line="360" w:lineRule="auto"/>
        <w:rPr>
          <w:rFonts w:hint="eastAsia" w:ascii="宋体" w:hAnsi="宋体" w:eastAsia="宋体" w:cs="宋体"/>
          <w:color w:val="auto"/>
          <w:sz w:val="32"/>
          <w:szCs w:val="32"/>
          <w:highlight w:val="none"/>
        </w:rPr>
      </w:pPr>
    </w:p>
    <w:p>
      <w:pPr>
        <w:spacing w:line="360" w:lineRule="auto"/>
        <w:ind w:firstLine="1280" w:firstLineChars="40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 xml:space="preserve">第一部分      </w:t>
      </w:r>
      <w:r>
        <w:rPr>
          <w:rFonts w:hint="eastAsia" w:ascii="宋体" w:hAnsi="宋体" w:eastAsia="宋体" w:cs="宋体"/>
          <w:color w:val="auto"/>
          <w:sz w:val="32"/>
          <w:szCs w:val="32"/>
          <w:highlight w:val="none"/>
          <w:lang w:eastAsia="zh-CN"/>
        </w:rPr>
        <w:t>交易公告</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第二部分      </w:t>
      </w:r>
      <w:r>
        <w:rPr>
          <w:rFonts w:hint="eastAsia" w:ascii="宋体" w:hAnsi="宋体" w:eastAsia="宋体" w:cs="宋体"/>
          <w:color w:val="auto"/>
          <w:sz w:val="32"/>
          <w:szCs w:val="32"/>
          <w:highlight w:val="none"/>
          <w:lang w:eastAsia="zh-CN"/>
        </w:rPr>
        <w:t>供应商</w:t>
      </w:r>
      <w:r>
        <w:rPr>
          <w:rFonts w:hint="eastAsia" w:ascii="宋体" w:hAnsi="宋体" w:eastAsia="宋体" w:cs="宋体"/>
          <w:color w:val="auto"/>
          <w:sz w:val="32"/>
          <w:szCs w:val="32"/>
          <w:highlight w:val="none"/>
        </w:rPr>
        <w:t>须知</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第三部分      </w:t>
      </w:r>
      <w:r>
        <w:rPr>
          <w:rFonts w:hint="eastAsia" w:ascii="宋体" w:hAnsi="宋体" w:eastAsia="宋体" w:cs="宋体"/>
          <w:color w:val="auto"/>
          <w:sz w:val="32"/>
          <w:szCs w:val="32"/>
          <w:highlight w:val="none"/>
          <w:lang w:val="en-US" w:eastAsia="zh-CN"/>
        </w:rPr>
        <w:t>交易</w:t>
      </w:r>
      <w:r>
        <w:rPr>
          <w:rFonts w:hint="eastAsia" w:ascii="宋体" w:hAnsi="宋体" w:eastAsia="宋体" w:cs="宋体"/>
          <w:color w:val="auto"/>
          <w:sz w:val="32"/>
          <w:szCs w:val="32"/>
          <w:highlight w:val="none"/>
        </w:rPr>
        <w:t>需求</w:t>
      </w:r>
    </w:p>
    <w:p>
      <w:pPr>
        <w:spacing w:line="360" w:lineRule="auto"/>
        <w:ind w:firstLine="1280" w:firstLineChars="40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 xml:space="preserve">第四部分      </w:t>
      </w:r>
      <w:r>
        <w:rPr>
          <w:rFonts w:hint="eastAsia" w:ascii="宋体" w:hAnsi="宋体" w:eastAsia="宋体" w:cs="宋体"/>
          <w:color w:val="auto"/>
          <w:sz w:val="32"/>
          <w:szCs w:val="32"/>
          <w:highlight w:val="none"/>
          <w:lang w:eastAsia="zh-CN"/>
        </w:rPr>
        <w:t>交易办法</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第五部分      拟签订的合同文本</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第六部分      应提交的有关格式范例</w:t>
      </w:r>
    </w:p>
    <w:p>
      <w:pPr>
        <w:spacing w:line="360" w:lineRule="auto"/>
        <w:ind w:firstLine="549" w:firstLineChars="229"/>
        <w:rPr>
          <w:rFonts w:hint="eastAsia" w:ascii="宋体" w:hAnsi="宋体" w:eastAsia="宋体" w:cs="宋体"/>
          <w:color w:val="auto"/>
          <w:sz w:val="24"/>
          <w:highlight w:val="none"/>
        </w:rPr>
      </w:pPr>
      <w:bookmarkStart w:id="0" w:name="_Hlt91233176"/>
      <w:bookmarkEnd w:id="0"/>
      <w:bookmarkStart w:id="1" w:name="_Toc91899869"/>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rPr>
          <w:rFonts w:hint="eastAsia" w:ascii="宋体" w:hAnsi="宋体" w:eastAsia="宋体" w:cs="宋体"/>
          <w:color w:val="auto"/>
          <w:sz w:val="24"/>
          <w:highlight w:val="none"/>
        </w:rPr>
      </w:pPr>
    </w:p>
    <w:p>
      <w:pPr>
        <w:adjustRightInd/>
        <w:spacing w:line="360" w:lineRule="auto"/>
        <w:jc w:val="center"/>
        <w:outlineLvl w:val="0"/>
        <w:rPr>
          <w:rFonts w:hint="eastAsia" w:ascii="宋体" w:hAnsi="宋体" w:eastAsia="宋体" w:cs="宋体"/>
          <w:b/>
          <w:color w:val="auto"/>
          <w:sz w:val="36"/>
          <w:szCs w:val="20"/>
          <w:highlight w:val="none"/>
          <w:lang w:eastAsia="zh-CN"/>
        </w:rPr>
      </w:pPr>
      <w:bookmarkStart w:id="2" w:name="第一部分"/>
      <w:r>
        <w:rPr>
          <w:rFonts w:hint="eastAsia" w:ascii="宋体" w:hAnsi="宋体" w:eastAsia="宋体" w:cs="宋体"/>
          <w:b/>
          <w:color w:val="auto"/>
          <w:sz w:val="36"/>
          <w:szCs w:val="36"/>
          <w:highlight w:val="none"/>
        </w:rPr>
        <w:br w:type="page"/>
      </w:r>
      <w:bookmarkEnd w:id="1"/>
      <w:bookmarkEnd w:id="2"/>
      <w:bookmarkStart w:id="3" w:name="_Hlt74649545"/>
      <w:bookmarkEnd w:id="3"/>
      <w:bookmarkStart w:id="4" w:name="_Hlt74728647"/>
      <w:bookmarkEnd w:id="4"/>
      <w:bookmarkStart w:id="5" w:name="_Hlt74707423"/>
      <w:bookmarkEnd w:id="5"/>
      <w:bookmarkStart w:id="6" w:name="_Hlt74729822"/>
      <w:bookmarkEnd w:id="6"/>
      <w:bookmarkStart w:id="7" w:name="第二部分"/>
      <w:bookmarkStart w:id="8" w:name="_Toc91899870"/>
      <w:bookmarkStart w:id="9" w:name="_Toc91899871"/>
      <w:r>
        <w:rPr>
          <w:rFonts w:hint="eastAsia" w:ascii="宋体" w:hAnsi="宋体" w:eastAsia="宋体" w:cs="宋体"/>
          <w:b/>
          <w:color w:val="auto"/>
          <w:sz w:val="36"/>
          <w:szCs w:val="20"/>
          <w:highlight w:val="none"/>
        </w:rPr>
        <w:t xml:space="preserve">第一部分 </w:t>
      </w:r>
      <w:r>
        <w:rPr>
          <w:rFonts w:hint="eastAsia" w:ascii="宋体" w:hAnsi="宋体" w:eastAsia="宋体" w:cs="宋体"/>
          <w:b/>
          <w:color w:val="auto"/>
          <w:sz w:val="36"/>
          <w:szCs w:val="20"/>
          <w:highlight w:val="none"/>
          <w:lang w:eastAsia="zh-CN"/>
        </w:rPr>
        <w:t>交易公告</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一、基本情况</w:t>
      </w:r>
    </w:p>
    <w:p>
      <w:pPr>
        <w:keepNext w:val="0"/>
        <w:keepLines w:val="0"/>
        <w:pageBreakBefore w:val="0"/>
        <w:kinsoku/>
        <w:wordWrap/>
        <w:overflowPunct/>
        <w:topLinePunct w:val="0"/>
        <w:bidi w:val="0"/>
        <w:adjustRightInd w:val="0"/>
        <w:spacing w:line="360" w:lineRule="auto"/>
        <w:ind w:firstLine="482" w:firstLineChars="200"/>
        <w:textAlignment w:val="auto"/>
        <w:rPr>
          <w:rFonts w:hint="default" w:ascii="宋体" w:hAnsi="宋体" w:eastAsia="宋体" w:cs="宋体"/>
          <w:b/>
          <w:color w:val="auto"/>
          <w:sz w:val="24"/>
          <w:highlight w:val="none"/>
          <w:u w:val="none"/>
          <w:lang w:val="en-US" w:eastAsia="zh-CN"/>
        </w:rPr>
      </w:pPr>
      <w:r>
        <w:rPr>
          <w:rFonts w:hint="eastAsia" w:ascii="宋体" w:hAnsi="宋体" w:eastAsia="宋体" w:cs="宋体"/>
          <w:b/>
          <w:color w:val="auto"/>
          <w:sz w:val="24"/>
          <w:highlight w:val="none"/>
          <w:u w:val="none"/>
          <w:lang w:val="en-US" w:eastAsia="zh-CN"/>
        </w:rPr>
        <w:t>交易</w:t>
      </w:r>
      <w:r>
        <w:rPr>
          <w:rFonts w:hint="eastAsia" w:ascii="宋体" w:hAnsi="宋体" w:eastAsia="宋体" w:cs="宋体"/>
          <w:b/>
          <w:color w:val="auto"/>
          <w:sz w:val="24"/>
          <w:highlight w:val="none"/>
          <w:u w:val="none"/>
        </w:rPr>
        <w:t>编号：</w:t>
      </w:r>
      <w:r>
        <w:rPr>
          <w:rFonts w:hint="eastAsia" w:ascii="宋体" w:hAnsi="宋体" w:cs="宋体"/>
          <w:b w:val="0"/>
          <w:bCs/>
          <w:color w:val="auto"/>
          <w:sz w:val="24"/>
          <w:highlight w:val="none"/>
          <w:u w:val="none"/>
          <w:lang w:eastAsia="zh-CN"/>
        </w:rPr>
        <w:t>JSCZ2023-001（</w:t>
      </w:r>
      <w:r>
        <w:rPr>
          <w:rFonts w:hint="eastAsia" w:ascii="宋体" w:hAnsi="宋体" w:cs="宋体"/>
          <w:b w:val="0"/>
          <w:bCs/>
          <w:color w:val="auto"/>
          <w:sz w:val="24"/>
          <w:highlight w:val="none"/>
          <w:u w:val="none"/>
          <w:lang w:val="en-US" w:eastAsia="zh-CN"/>
        </w:rPr>
        <w:t>2</w:t>
      </w:r>
      <w:r>
        <w:rPr>
          <w:rFonts w:hint="eastAsia" w:ascii="宋体" w:hAnsi="宋体" w:cs="宋体"/>
          <w:b w:val="0"/>
          <w:bCs/>
          <w:color w:val="auto"/>
          <w:sz w:val="24"/>
          <w:highlight w:val="none"/>
          <w:u w:val="none"/>
          <w:lang w:eastAsia="zh-CN"/>
        </w:rPr>
        <w:t>）</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u w:val="none"/>
          <w:lang w:eastAsia="zh-CN"/>
        </w:rPr>
      </w:pPr>
      <w:r>
        <w:rPr>
          <w:rFonts w:hint="eastAsia" w:ascii="宋体" w:hAnsi="宋体" w:eastAsia="宋体" w:cs="宋体"/>
          <w:b/>
          <w:color w:val="auto"/>
          <w:sz w:val="24"/>
          <w:highlight w:val="none"/>
          <w:u w:val="none"/>
          <w:lang w:val="en-US" w:eastAsia="zh-CN"/>
        </w:rPr>
        <w:t>交易</w:t>
      </w:r>
      <w:r>
        <w:rPr>
          <w:rFonts w:hint="eastAsia" w:ascii="宋体" w:hAnsi="宋体" w:eastAsia="宋体" w:cs="宋体"/>
          <w:b/>
          <w:color w:val="auto"/>
          <w:sz w:val="24"/>
          <w:highlight w:val="none"/>
          <w:u w:val="none"/>
        </w:rPr>
        <w:t>名称：</w:t>
      </w:r>
      <w:r>
        <w:rPr>
          <w:rFonts w:hint="eastAsia" w:ascii="宋体" w:hAnsi="宋体" w:cs="宋体"/>
          <w:color w:val="auto"/>
          <w:sz w:val="24"/>
          <w:highlight w:val="none"/>
          <w:u w:val="none"/>
          <w:lang w:eastAsia="zh-CN"/>
        </w:rPr>
        <w:t>萧山区金山初级中学2023年外教服务采购(二次）</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u w:val="none"/>
        </w:rPr>
      </w:pPr>
      <w:r>
        <w:rPr>
          <w:rFonts w:hint="eastAsia" w:ascii="宋体" w:hAnsi="宋体" w:eastAsia="宋体" w:cs="宋体"/>
          <w:b/>
          <w:color w:val="auto"/>
          <w:sz w:val="24"/>
          <w:highlight w:val="none"/>
          <w:u w:val="none"/>
        </w:rPr>
        <w:t>预算金额：</w:t>
      </w:r>
      <w:r>
        <w:rPr>
          <w:rFonts w:hint="eastAsia" w:ascii="宋体" w:hAnsi="宋体" w:cs="宋体"/>
          <w:color w:val="auto"/>
          <w:sz w:val="24"/>
          <w:szCs w:val="28"/>
          <w:highlight w:val="none"/>
          <w:u w:val="none"/>
          <w:lang w:val="en-US" w:eastAsia="zh-CN"/>
        </w:rPr>
        <w:t>20</w:t>
      </w:r>
      <w:r>
        <w:rPr>
          <w:rFonts w:hint="eastAsia" w:ascii="宋体" w:hAnsi="宋体" w:eastAsia="宋体" w:cs="宋体"/>
          <w:color w:val="auto"/>
          <w:sz w:val="24"/>
          <w:szCs w:val="28"/>
          <w:highlight w:val="none"/>
          <w:u w:val="none"/>
          <w:lang w:val="en-US" w:eastAsia="zh-CN"/>
        </w:rPr>
        <w:t>.00万</w:t>
      </w:r>
      <w:r>
        <w:rPr>
          <w:rFonts w:hint="eastAsia" w:ascii="宋体" w:hAnsi="宋体" w:eastAsia="宋体" w:cs="宋体"/>
          <w:color w:val="auto"/>
          <w:sz w:val="24"/>
          <w:szCs w:val="24"/>
          <w:highlight w:val="none"/>
          <w:u w:val="none"/>
          <w:lang w:eastAsia="zh-CN"/>
        </w:rPr>
        <w:t>元</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u w:val="none"/>
        </w:rPr>
      </w:pPr>
      <w:r>
        <w:rPr>
          <w:rFonts w:hint="eastAsia" w:ascii="宋体" w:hAnsi="宋体" w:eastAsia="宋体" w:cs="宋体"/>
          <w:b/>
          <w:color w:val="auto"/>
          <w:sz w:val="24"/>
          <w:highlight w:val="none"/>
          <w:u w:val="none"/>
        </w:rPr>
        <w:t>最高限价：</w:t>
      </w:r>
      <w:r>
        <w:rPr>
          <w:rFonts w:hint="eastAsia" w:ascii="宋体" w:hAnsi="宋体" w:cs="宋体"/>
          <w:color w:val="auto"/>
          <w:sz w:val="24"/>
          <w:szCs w:val="28"/>
          <w:highlight w:val="none"/>
          <w:u w:val="none"/>
          <w:lang w:val="en-US" w:eastAsia="zh-CN"/>
        </w:rPr>
        <w:t>20</w:t>
      </w:r>
      <w:r>
        <w:rPr>
          <w:rFonts w:hint="eastAsia" w:ascii="宋体" w:hAnsi="宋体" w:eastAsia="宋体" w:cs="宋体"/>
          <w:color w:val="auto"/>
          <w:sz w:val="24"/>
          <w:szCs w:val="28"/>
          <w:highlight w:val="none"/>
          <w:u w:val="none"/>
          <w:lang w:val="en-US" w:eastAsia="zh-CN"/>
        </w:rPr>
        <w:t>.00万</w:t>
      </w:r>
      <w:r>
        <w:rPr>
          <w:rFonts w:hint="eastAsia" w:ascii="宋体" w:hAnsi="宋体" w:eastAsia="宋体" w:cs="宋体"/>
          <w:color w:val="auto"/>
          <w:sz w:val="24"/>
          <w:szCs w:val="24"/>
          <w:highlight w:val="none"/>
          <w:u w:val="none"/>
          <w:lang w:eastAsia="zh-CN"/>
        </w:rPr>
        <w:t>元</w:t>
      </w:r>
    </w:p>
    <w:p>
      <w:pPr>
        <w:pStyle w:val="15"/>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
          <w:color w:val="auto"/>
          <w:sz w:val="24"/>
          <w:highlight w:val="none"/>
          <w:u w:val="none"/>
          <w:lang w:val="en-US"/>
        </w:rPr>
      </w:pPr>
      <w:r>
        <w:rPr>
          <w:rFonts w:hint="eastAsia" w:ascii="宋体" w:hAnsi="宋体" w:eastAsia="宋体" w:cs="宋体"/>
          <w:b/>
          <w:color w:val="auto"/>
          <w:sz w:val="24"/>
          <w:highlight w:val="none"/>
          <w:u w:val="none"/>
          <w:lang w:val="en-US" w:eastAsia="zh-CN"/>
        </w:rPr>
        <w:t>交易</w:t>
      </w:r>
      <w:r>
        <w:rPr>
          <w:rFonts w:hint="eastAsia" w:ascii="宋体" w:hAnsi="宋体" w:eastAsia="宋体" w:cs="宋体"/>
          <w:b/>
          <w:color w:val="auto"/>
          <w:sz w:val="24"/>
          <w:highlight w:val="none"/>
          <w:u w:val="none"/>
        </w:rPr>
        <w:t>需求：</w:t>
      </w:r>
      <w:r>
        <w:rPr>
          <w:rFonts w:hint="eastAsia" w:hAnsi="宋体" w:cs="宋体"/>
          <w:color w:val="auto"/>
          <w:sz w:val="24"/>
          <w:highlight w:val="none"/>
          <w:u w:val="none"/>
          <w:lang w:eastAsia="zh-CN"/>
        </w:rPr>
        <w:t>萧山区金山初级中学2023年外教服务采购(二次）</w:t>
      </w:r>
      <w:r>
        <w:rPr>
          <w:rFonts w:hint="eastAsia" w:ascii="宋体" w:hAnsi="宋体" w:eastAsia="宋体" w:cs="宋体"/>
          <w:color w:val="auto"/>
          <w:sz w:val="24"/>
          <w:highlight w:val="none"/>
          <w:u w:val="none"/>
          <w:lang w:eastAsia="zh-CN"/>
        </w:rPr>
        <w:t>，</w:t>
      </w:r>
      <w:r>
        <w:rPr>
          <w:rFonts w:hint="eastAsia" w:ascii="宋体" w:hAnsi="宋体" w:eastAsia="宋体" w:cs="宋体"/>
          <w:color w:val="auto"/>
          <w:sz w:val="24"/>
          <w:highlight w:val="none"/>
          <w:u w:val="none"/>
          <w:lang w:val="en-US" w:eastAsia="zh-CN"/>
        </w:rPr>
        <w:t>1项，详见交易需求</w:t>
      </w:r>
    </w:p>
    <w:p>
      <w:pPr>
        <w:pStyle w:val="15"/>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highlight w:val="none"/>
          <w:lang w:eastAsia="zh-CN"/>
        </w:rPr>
      </w:pPr>
      <w:r>
        <w:rPr>
          <w:rFonts w:hint="eastAsia" w:ascii="宋体" w:hAnsi="宋体" w:eastAsia="宋体" w:cs="宋体"/>
          <w:b/>
          <w:color w:val="auto"/>
          <w:sz w:val="24"/>
          <w:szCs w:val="18"/>
          <w:highlight w:val="none"/>
        </w:rPr>
        <w:t>合同履约期限：</w:t>
      </w:r>
      <w:r>
        <w:rPr>
          <w:rFonts w:hint="eastAsia" w:ascii="宋体" w:hAnsi="宋体" w:eastAsia="宋体" w:cs="宋体"/>
          <w:color w:val="auto"/>
          <w:sz w:val="24"/>
          <w:szCs w:val="28"/>
          <w:highlight w:val="none"/>
        </w:rPr>
        <w:t>详见</w:t>
      </w:r>
      <w:r>
        <w:rPr>
          <w:rFonts w:hint="eastAsia" w:ascii="宋体" w:hAnsi="宋体" w:eastAsia="宋体" w:cs="宋体"/>
          <w:color w:val="auto"/>
          <w:sz w:val="24"/>
          <w:szCs w:val="28"/>
          <w:highlight w:val="none"/>
          <w:lang w:eastAsia="zh-CN"/>
        </w:rPr>
        <w:t>交易文件</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本项目接受联合体投标：</w:t>
      </w:r>
      <w:r>
        <w:rPr>
          <w:rFonts w:hint="eastAsia" w:ascii="宋体" w:hAnsi="宋体" w:eastAsia="宋体" w:cs="宋体"/>
          <w:b w:val="0"/>
          <w:bCs/>
          <w:color w:val="auto"/>
          <w:sz w:val="24"/>
          <w:highlight w:val="none"/>
        </w:rPr>
        <w:t xml:space="preserve">（ </w:t>
      </w:r>
      <w:r>
        <w:rPr>
          <w:rFonts w:hint="eastAsia" w:ascii="宋体" w:hAnsi="宋体" w:eastAsia="宋体" w:cs="宋体"/>
          <w:b w:val="0"/>
          <w:bCs/>
          <w:color w:val="auto"/>
          <w:sz w:val="24"/>
          <w:highlight w:val="none"/>
          <w:lang w:val="en-US" w:eastAsia="zh-CN"/>
        </w:rPr>
        <w:t xml:space="preserve"> </w:t>
      </w:r>
      <w:r>
        <w:rPr>
          <w:rFonts w:hint="eastAsia" w:ascii="宋体" w:hAnsi="宋体" w:eastAsia="宋体" w:cs="宋体"/>
          <w:b w:val="0"/>
          <w:bCs/>
          <w:color w:val="auto"/>
          <w:sz w:val="24"/>
          <w:highlight w:val="none"/>
        </w:rPr>
        <w:t>）是；（√）否</w:t>
      </w:r>
      <w:r>
        <w:rPr>
          <w:rFonts w:hint="eastAsia" w:ascii="宋体" w:hAnsi="宋体" w:eastAsia="宋体" w:cs="宋体"/>
          <w:b w:val="0"/>
          <w:bCs/>
          <w:color w:val="auto"/>
          <w:sz w:val="24"/>
          <w:highlight w:val="none"/>
          <w:lang w:eastAsia="zh-CN"/>
        </w:rPr>
        <w:t>。</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二、申请人的资格要求</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1、具有独立承担民事责任的能力；</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2、具有良好的商业信誉和健全的财务会计制度；</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3、具有履行合同所必需的设备和专业技术能力；</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4、有依法缴纳税收和社会保障资金的良好记录；</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5、参加</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活动前三年内，在经营活动中没有重大违法记录；</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6、法律、行政法规规定的其他条件；</w:t>
      </w:r>
    </w:p>
    <w:p>
      <w:pPr>
        <w:pStyle w:val="61"/>
        <w:keepNext w:val="0"/>
        <w:keepLines w:val="0"/>
        <w:pageBreakBefore w:val="0"/>
        <w:kinsoku/>
        <w:wordWrap/>
        <w:overflowPunct/>
        <w:topLinePunct w:val="0"/>
        <w:bidi w:val="0"/>
        <w:adjustRightInd w:val="0"/>
        <w:ind w:left="0" w:leftChars="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7、本项目的特定资格要求：具有劳务派遣经营许可证、人力资源服务许可证</w:t>
      </w:r>
      <w:r>
        <w:rPr>
          <w:rFonts w:hint="eastAsia" w:ascii="宋体" w:hAnsi="宋体" w:eastAsia="宋体" w:cs="宋体"/>
          <w:color w:val="auto"/>
          <w:sz w:val="24"/>
          <w:highlight w:val="none"/>
          <w:lang w:val="en-US" w:eastAsia="zh-CN"/>
        </w:rPr>
        <w:t>；</w:t>
      </w:r>
    </w:p>
    <w:p>
      <w:pPr>
        <w:pStyle w:val="61"/>
        <w:keepNext w:val="0"/>
        <w:keepLines w:val="0"/>
        <w:pageBreakBefore w:val="0"/>
        <w:kinsoku/>
        <w:wordWrap/>
        <w:overflowPunct/>
        <w:topLinePunct w:val="0"/>
        <w:bidi w:val="0"/>
        <w:adjustRightInd w:val="0"/>
        <w:ind w:left="0" w:leftChars="0" w:firstLine="480" w:firstLineChars="200"/>
        <w:textAlignment w:val="auto"/>
        <w:rPr>
          <w:rFonts w:hint="eastAsia" w:ascii="宋体" w:hAnsi="宋体" w:eastAsia="宋体" w:cs="宋体"/>
          <w:color w:val="auto"/>
          <w:highlight w:val="none"/>
          <w:u w:val="none"/>
          <w:lang w:val="en-US" w:eastAsia="zh-CN"/>
        </w:rPr>
      </w:pP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本项目不接受联合体参与（潜在供应商能独立完成本项目）</w:t>
      </w:r>
      <w:r>
        <w:rPr>
          <w:rFonts w:hint="eastAsia" w:ascii="宋体" w:hAnsi="宋体" w:eastAsia="宋体" w:cs="宋体"/>
          <w:color w:val="auto"/>
          <w:sz w:val="24"/>
          <w:highlight w:val="none"/>
          <w:u w:val="none"/>
          <w:lang w:eastAsia="zh-CN"/>
        </w:rPr>
        <w:t>。</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三、获取</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 xml:space="preserve">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时间：</w:t>
      </w:r>
      <w:r>
        <w:rPr>
          <w:rFonts w:hint="eastAsia" w:ascii="宋体" w:hAnsi="宋体" w:eastAsia="宋体" w:cs="宋体"/>
          <w:color w:val="auto"/>
          <w:sz w:val="24"/>
          <w:highlight w:val="none"/>
        </w:rPr>
        <w:t>/至</w:t>
      </w:r>
      <w:r>
        <w:rPr>
          <w:rFonts w:hint="eastAsia" w:ascii="宋体" w:hAnsi="宋体" w:eastAsia="宋体" w:cs="宋体"/>
          <w:color w:val="auto"/>
          <w:sz w:val="24"/>
          <w:highlight w:val="none"/>
          <w:u w:val="single"/>
        </w:rPr>
        <w:t>202</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u w:val="single"/>
        </w:rPr>
        <w:t>年</w:t>
      </w:r>
      <w:r>
        <w:rPr>
          <w:rFonts w:hint="eastAsia" w:ascii="宋体" w:hAnsi="宋体" w:eastAsia="宋体" w:cs="宋体"/>
          <w:color w:val="auto"/>
          <w:sz w:val="24"/>
          <w:highlight w:val="none"/>
          <w:u w:val="single"/>
          <w:lang w:val="en-US" w:eastAsia="zh-CN"/>
        </w:rPr>
        <w:t>0</w:t>
      </w:r>
      <w:r>
        <w:rPr>
          <w:rFonts w:hint="eastAsia" w:ascii="宋体" w:hAnsi="宋体" w:cs="宋体"/>
          <w:color w:val="auto"/>
          <w:sz w:val="24"/>
          <w:highlight w:val="none"/>
          <w:u w:val="single"/>
          <w:lang w:val="en-US" w:eastAsia="zh-CN"/>
        </w:rPr>
        <w:t>3</w:t>
      </w:r>
      <w:r>
        <w:rPr>
          <w:rFonts w:hint="eastAsia" w:ascii="宋体" w:hAnsi="宋体" w:eastAsia="宋体" w:cs="宋体"/>
          <w:color w:val="auto"/>
          <w:sz w:val="24"/>
          <w:highlight w:val="none"/>
          <w:u w:val="single"/>
        </w:rPr>
        <w:t>月</w:t>
      </w:r>
      <w:r>
        <w:rPr>
          <w:rFonts w:hint="eastAsia" w:ascii="宋体" w:hAnsi="宋体" w:cs="宋体"/>
          <w:color w:val="auto"/>
          <w:sz w:val="24"/>
          <w:highlight w:val="none"/>
          <w:u w:val="single"/>
          <w:lang w:val="en-US" w:eastAsia="zh-CN"/>
        </w:rPr>
        <w:t>31</w:t>
      </w:r>
      <w:r>
        <w:rPr>
          <w:rFonts w:hint="eastAsia" w:ascii="宋体" w:hAnsi="宋体" w:eastAsia="宋体" w:cs="宋体"/>
          <w:color w:val="auto"/>
          <w:sz w:val="24"/>
          <w:highlight w:val="none"/>
          <w:u w:val="single"/>
        </w:rPr>
        <w:t>日</w:t>
      </w:r>
      <w:r>
        <w:rPr>
          <w:rFonts w:hint="eastAsia" w:ascii="宋体" w:hAnsi="宋体" w:eastAsia="宋体" w:cs="宋体"/>
          <w:color w:val="auto"/>
          <w:sz w:val="24"/>
          <w:highlight w:val="none"/>
        </w:rPr>
        <w:t>，每天上午00:00至12:00 ，下午12:00至23:59（北京时间，线上获取法定节假日均可，线下获取文件法定节假日除外）</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地点（网址）：</w:t>
      </w:r>
      <w:r>
        <w:rPr>
          <w:rFonts w:hint="eastAsia" w:ascii="宋体" w:hAnsi="宋体" w:eastAsia="宋体" w:cs="宋体"/>
          <w:color w:val="auto"/>
          <w:sz w:val="24"/>
          <w:highlight w:val="none"/>
        </w:rPr>
        <w:t xml:space="preserve">政采云平台（https://www.zcygov.cn/）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方式：</w:t>
      </w:r>
      <w:r>
        <w:rPr>
          <w:rFonts w:hint="eastAsia" w:ascii="宋体" w:hAnsi="宋体" w:eastAsia="宋体" w:cs="宋体"/>
          <w:color w:val="auto"/>
          <w:sz w:val="24"/>
          <w:highlight w:val="none"/>
        </w:rPr>
        <w:t xml:space="preserve">供应商登录政采云平台https://www.zcygov.cn/在线申请获取采购文件（进入“项目采购”应用，在获取采购文件菜单中选择项目，申请获取采购文件）。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售价（元）：</w:t>
      </w:r>
      <w:r>
        <w:rPr>
          <w:rFonts w:hint="eastAsia" w:ascii="宋体" w:hAnsi="宋体" w:eastAsia="宋体" w:cs="宋体"/>
          <w:color w:val="auto"/>
          <w:sz w:val="24"/>
          <w:highlight w:val="none"/>
        </w:rPr>
        <w:t xml:space="preserve">0 </w:t>
      </w:r>
      <w:r>
        <w:rPr>
          <w:rFonts w:hint="eastAsia" w:ascii="宋体" w:hAnsi="宋体" w:eastAsia="宋体" w:cs="宋体"/>
          <w:color w:val="auto"/>
          <w:sz w:val="24"/>
          <w:highlight w:val="none"/>
        </w:rPr>
        <w:tab/>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四、提交</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截止时间、</w:t>
      </w:r>
      <w:r>
        <w:rPr>
          <w:rFonts w:hint="eastAsia" w:ascii="宋体" w:hAnsi="宋体" w:eastAsia="宋体" w:cs="宋体"/>
          <w:b/>
          <w:color w:val="auto"/>
          <w:sz w:val="24"/>
          <w:highlight w:val="none"/>
          <w:lang w:eastAsia="zh-CN"/>
        </w:rPr>
        <w:t>交易时间</w:t>
      </w:r>
      <w:r>
        <w:rPr>
          <w:rFonts w:hint="eastAsia" w:ascii="宋体" w:hAnsi="宋体" w:eastAsia="宋体" w:cs="宋体"/>
          <w:b/>
          <w:color w:val="auto"/>
          <w:sz w:val="24"/>
          <w:highlight w:val="none"/>
        </w:rPr>
        <w:t>和地点</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提交</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截止时间：</w:t>
      </w:r>
      <w:r>
        <w:rPr>
          <w:rFonts w:hint="eastAsia" w:ascii="宋体" w:hAnsi="宋体" w:eastAsia="宋体" w:cs="宋体"/>
          <w:color w:val="auto"/>
          <w:sz w:val="24"/>
          <w:highlight w:val="none"/>
          <w:u w:val="single"/>
        </w:rPr>
        <w:t>202</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u w:val="single"/>
        </w:rPr>
        <w:t>年</w:t>
      </w:r>
      <w:r>
        <w:rPr>
          <w:rFonts w:hint="eastAsia" w:ascii="宋体" w:hAnsi="宋体" w:eastAsia="宋体" w:cs="宋体"/>
          <w:color w:val="auto"/>
          <w:sz w:val="24"/>
          <w:highlight w:val="none"/>
          <w:u w:val="single"/>
          <w:lang w:val="en-US" w:eastAsia="zh-CN"/>
        </w:rPr>
        <w:t>0</w:t>
      </w:r>
      <w:r>
        <w:rPr>
          <w:rFonts w:hint="eastAsia" w:ascii="宋体" w:hAnsi="宋体" w:cs="宋体"/>
          <w:color w:val="auto"/>
          <w:sz w:val="24"/>
          <w:highlight w:val="none"/>
          <w:u w:val="single"/>
          <w:lang w:val="en-US" w:eastAsia="zh-CN"/>
        </w:rPr>
        <w:t>3</w:t>
      </w:r>
      <w:r>
        <w:rPr>
          <w:rFonts w:hint="eastAsia" w:ascii="宋体" w:hAnsi="宋体" w:eastAsia="宋体" w:cs="宋体"/>
          <w:color w:val="auto"/>
          <w:sz w:val="24"/>
          <w:highlight w:val="none"/>
          <w:u w:val="single"/>
        </w:rPr>
        <w:t>月</w:t>
      </w:r>
      <w:r>
        <w:rPr>
          <w:rFonts w:hint="eastAsia" w:ascii="宋体" w:hAnsi="宋体" w:cs="宋体"/>
          <w:color w:val="auto"/>
          <w:sz w:val="24"/>
          <w:highlight w:val="none"/>
          <w:u w:val="single"/>
          <w:lang w:val="en-US" w:eastAsia="zh-CN"/>
        </w:rPr>
        <w:t>31</w:t>
      </w:r>
      <w:r>
        <w:rPr>
          <w:rFonts w:hint="eastAsia" w:ascii="宋体" w:hAnsi="宋体" w:eastAsia="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eastAsia="宋体" w:cs="宋体"/>
          <w:color w:val="auto"/>
          <w:sz w:val="24"/>
          <w:highlight w:val="none"/>
          <w:u w:val="single"/>
        </w:rPr>
        <w:t>点</w:t>
      </w:r>
      <w:r>
        <w:rPr>
          <w:rFonts w:hint="eastAsia" w:ascii="宋体" w:hAnsi="宋体" w:cs="宋体"/>
          <w:color w:val="auto"/>
          <w:sz w:val="24"/>
          <w:highlight w:val="none"/>
          <w:u w:val="single"/>
          <w:lang w:val="en-US" w:eastAsia="zh-CN"/>
        </w:rPr>
        <w:t>00</w:t>
      </w:r>
      <w:r>
        <w:rPr>
          <w:rFonts w:hint="eastAsia" w:ascii="宋体" w:hAnsi="宋体" w:eastAsia="宋体" w:cs="宋体"/>
          <w:color w:val="auto"/>
          <w:sz w:val="24"/>
          <w:highlight w:val="none"/>
          <w:u w:val="single"/>
        </w:rPr>
        <w:t>分</w:t>
      </w:r>
      <w:r>
        <w:rPr>
          <w:rFonts w:hint="eastAsia" w:ascii="宋体" w:hAnsi="宋体" w:eastAsia="宋体" w:cs="宋体"/>
          <w:color w:val="auto"/>
          <w:sz w:val="24"/>
          <w:highlight w:val="none"/>
        </w:rPr>
        <w:t>（北京时间）</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投标地点（网址）：</w:t>
      </w:r>
      <w:r>
        <w:rPr>
          <w:rFonts w:hint="eastAsia" w:ascii="宋体" w:hAnsi="宋体" w:eastAsia="宋体" w:cs="宋体"/>
          <w:color w:val="auto"/>
          <w:sz w:val="24"/>
          <w:highlight w:val="none"/>
        </w:rPr>
        <w:t xml:space="preserve">政采云平台（https://www.zcygov.cn/）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Cs/>
          <w:color w:val="auto"/>
          <w:sz w:val="24"/>
          <w:highlight w:val="none"/>
          <w:u w:val="single"/>
        </w:rPr>
      </w:pPr>
      <w:r>
        <w:rPr>
          <w:rFonts w:hint="eastAsia" w:ascii="宋体" w:hAnsi="宋体" w:eastAsia="宋体" w:cs="宋体"/>
          <w:b/>
          <w:color w:val="auto"/>
          <w:sz w:val="24"/>
          <w:highlight w:val="none"/>
          <w:lang w:eastAsia="zh-CN"/>
        </w:rPr>
        <w:t>交易时间</w:t>
      </w:r>
      <w:r>
        <w:rPr>
          <w:rFonts w:hint="eastAsia" w:ascii="宋体" w:hAnsi="宋体" w:eastAsia="宋体" w:cs="宋体"/>
          <w:b/>
          <w:color w:val="auto"/>
          <w:sz w:val="24"/>
          <w:highlight w:val="none"/>
        </w:rPr>
        <w:t>：</w:t>
      </w:r>
      <w:r>
        <w:rPr>
          <w:rFonts w:hint="eastAsia" w:ascii="宋体" w:hAnsi="宋体" w:eastAsia="宋体" w:cs="宋体"/>
          <w:color w:val="auto"/>
          <w:sz w:val="24"/>
          <w:highlight w:val="none"/>
          <w:u w:val="single"/>
        </w:rPr>
        <w:t>202</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u w:val="single"/>
        </w:rPr>
        <w:t>年</w:t>
      </w:r>
      <w:r>
        <w:rPr>
          <w:rFonts w:hint="eastAsia" w:ascii="宋体" w:hAnsi="宋体" w:eastAsia="宋体" w:cs="宋体"/>
          <w:color w:val="auto"/>
          <w:sz w:val="24"/>
          <w:highlight w:val="none"/>
          <w:u w:val="single"/>
          <w:lang w:val="en-US" w:eastAsia="zh-CN"/>
        </w:rPr>
        <w:t>0</w:t>
      </w:r>
      <w:r>
        <w:rPr>
          <w:rFonts w:hint="eastAsia" w:ascii="宋体" w:hAnsi="宋体" w:cs="宋体"/>
          <w:color w:val="auto"/>
          <w:sz w:val="24"/>
          <w:highlight w:val="none"/>
          <w:u w:val="single"/>
          <w:lang w:val="en-US" w:eastAsia="zh-CN"/>
        </w:rPr>
        <w:t>3</w:t>
      </w:r>
      <w:r>
        <w:rPr>
          <w:rFonts w:hint="eastAsia" w:ascii="宋体" w:hAnsi="宋体" w:eastAsia="宋体" w:cs="宋体"/>
          <w:color w:val="auto"/>
          <w:sz w:val="24"/>
          <w:highlight w:val="none"/>
          <w:u w:val="single"/>
        </w:rPr>
        <w:t>月</w:t>
      </w:r>
      <w:r>
        <w:rPr>
          <w:rFonts w:hint="eastAsia" w:ascii="宋体" w:hAnsi="宋体" w:cs="宋体"/>
          <w:color w:val="auto"/>
          <w:sz w:val="24"/>
          <w:highlight w:val="none"/>
          <w:u w:val="single"/>
          <w:lang w:val="en-US" w:eastAsia="zh-CN"/>
        </w:rPr>
        <w:t>31</w:t>
      </w:r>
      <w:r>
        <w:rPr>
          <w:rFonts w:hint="eastAsia" w:ascii="宋体" w:hAnsi="宋体" w:eastAsia="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eastAsia="宋体" w:cs="宋体"/>
          <w:color w:val="auto"/>
          <w:sz w:val="24"/>
          <w:highlight w:val="none"/>
          <w:u w:val="single"/>
        </w:rPr>
        <w:t>点</w:t>
      </w:r>
      <w:r>
        <w:rPr>
          <w:rFonts w:hint="eastAsia" w:ascii="宋体" w:hAnsi="宋体" w:cs="宋体"/>
          <w:color w:val="auto"/>
          <w:sz w:val="24"/>
          <w:highlight w:val="none"/>
          <w:u w:val="single"/>
          <w:lang w:val="en-US" w:eastAsia="zh-CN"/>
        </w:rPr>
        <w:t>00</w:t>
      </w:r>
      <w:r>
        <w:rPr>
          <w:rFonts w:hint="eastAsia" w:ascii="宋体" w:hAnsi="宋体" w:eastAsia="宋体" w:cs="宋体"/>
          <w:color w:val="auto"/>
          <w:sz w:val="24"/>
          <w:highlight w:val="none"/>
          <w:u w:val="single"/>
        </w:rPr>
        <w:t>分</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开标地点（网址）：</w:t>
      </w:r>
      <w:r>
        <w:rPr>
          <w:rFonts w:hint="eastAsia" w:ascii="宋体" w:hAnsi="宋体" w:eastAsia="宋体" w:cs="宋体"/>
          <w:color w:val="auto"/>
          <w:sz w:val="24"/>
          <w:highlight w:val="none"/>
        </w:rPr>
        <w:t>政采云平台（https://www.zcygov.cn/）</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五</w:t>
      </w:r>
      <w:r>
        <w:rPr>
          <w:rFonts w:hint="eastAsia" w:ascii="宋体" w:hAnsi="宋体" w:eastAsia="宋体" w:cs="宋体"/>
          <w:b/>
          <w:color w:val="auto"/>
          <w:sz w:val="24"/>
          <w:highlight w:val="none"/>
        </w:rPr>
        <w:t>、其他补充事宜</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供应商认为</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使自己的权益受到损害的，可以自获取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之日起</w:t>
      </w:r>
      <w:r>
        <w:rPr>
          <w:rFonts w:hint="eastAsia" w:ascii="宋体" w:hAnsi="宋体" w:eastAsia="宋体" w:cs="宋体"/>
          <w:color w:val="auto"/>
          <w:sz w:val="24"/>
          <w:highlight w:val="none"/>
          <w:lang w:val="en-US" w:eastAsia="zh-CN"/>
        </w:rPr>
        <w:t>3天</w:t>
      </w:r>
      <w:r>
        <w:rPr>
          <w:rFonts w:hint="eastAsia" w:ascii="宋体" w:hAnsi="宋体" w:eastAsia="宋体" w:cs="宋体"/>
          <w:color w:val="auto"/>
          <w:sz w:val="24"/>
          <w:highlight w:val="none"/>
        </w:rPr>
        <w:t>内，以书面形式向</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和采购代理机构提出质疑。质疑供应商对</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、采购代理机构的答复不满意或者</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、采购代理机构未在规定的时间内作出答复的，可以在答复期满后十五个工作日内向采购监督管理部门投诉。质疑函范本、投诉书范本请到浙江政府采购网下载专区下载。</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其他事项：电子招投标的说明：①电子招投标：本项目以数据电文形式，依托“政府采购云平台（www.zcygov.cn）”进行招投标活动，不接受纸质</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的获取：使用账号登录或者使用CA登录政采云平台；进入“项目采购”应用，在获取采购文件菜单中选择项目，获取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；④</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的制作：在“政采云电子交易客户端”中完成“填写基本信息”、“导入</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”、“标书关联”、“标书检查”、“电子签名”、“生成电子标书”等操作；⑤</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、采购机构将依托政采云平台完成本项目的电子交易活动，平台不接受未按上述方式获取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的供应商进行投标活动； ⑥对未按上述方式获取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的供应商对该文件提出的质疑，</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或采购代理机构将不予处理；⑦不提供</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纸质版；⑧</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的传输递交：</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在投标截止时间前将加密的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上传至政府采购云平台；⑨</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的解密：</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按照平台提示和</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的规定在半小时内完成在线解密。通过“政府采购云平台”上传递交的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无法按时解密，视为</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撤回；⑩具体操作指南：详见政采云平台“服务中心-帮助文档-项目采购-操作流程-电子招投标-政府采购项目电子交易管理操作指南-供应商”。</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六</w:t>
      </w:r>
      <w:r>
        <w:rPr>
          <w:rFonts w:hint="eastAsia" w:ascii="宋体" w:hAnsi="宋体" w:eastAsia="宋体" w:cs="宋体"/>
          <w:b/>
          <w:color w:val="auto"/>
          <w:sz w:val="24"/>
          <w:highlight w:val="none"/>
        </w:rPr>
        <w:t>、对本次采购提出询问、质疑、投诉，请按以下方式联系</w:t>
      </w:r>
    </w:p>
    <w:p>
      <w:pPr>
        <w:keepNext w:val="0"/>
        <w:keepLines w:val="0"/>
        <w:pageBreakBefore w:val="0"/>
        <w:widowControl/>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1</w:t>
      </w:r>
      <w:r>
        <w:rPr>
          <w:rFonts w:hint="eastAsia" w:ascii="宋体" w:hAnsi="宋体" w:eastAsia="宋体" w:cs="宋体"/>
          <w:color w:val="auto"/>
          <w:sz w:val="24"/>
          <w:szCs w:val="28"/>
          <w:highlight w:val="none"/>
          <w:lang w:eastAsia="zh-CN"/>
        </w:rPr>
        <w:t>、交易人</w:t>
      </w:r>
      <w:r>
        <w:rPr>
          <w:rFonts w:hint="eastAsia" w:ascii="宋体" w:hAnsi="宋体" w:eastAsia="宋体" w:cs="宋体"/>
          <w:color w:val="auto"/>
          <w:sz w:val="24"/>
          <w:szCs w:val="28"/>
          <w:highlight w:val="none"/>
        </w:rPr>
        <w:t>信息</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名称：</w:t>
      </w:r>
      <w:r>
        <w:rPr>
          <w:rFonts w:hint="eastAsia" w:ascii="宋体" w:hAnsi="宋体" w:cs="宋体"/>
          <w:color w:val="auto"/>
          <w:sz w:val="24"/>
          <w:highlight w:val="none"/>
          <w:u w:val="none"/>
          <w:lang w:eastAsia="zh-CN"/>
        </w:rPr>
        <w:t>萧山区金山初级中学</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地址：</w:t>
      </w:r>
      <w:r>
        <w:rPr>
          <w:rFonts w:hint="eastAsia" w:ascii="宋体" w:hAnsi="宋体" w:cs="宋体"/>
          <w:color w:val="auto"/>
          <w:sz w:val="24"/>
          <w:highlight w:val="none"/>
          <w:lang w:val="en-US" w:eastAsia="zh-CN"/>
        </w:rPr>
        <w:t>萧山区北干街道山阴路1268号</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项目联系人（询问）：</w:t>
      </w:r>
      <w:r>
        <w:rPr>
          <w:rFonts w:hint="eastAsia" w:ascii="宋体" w:hAnsi="宋体" w:cs="宋体"/>
          <w:color w:val="auto"/>
          <w:sz w:val="24"/>
          <w:highlight w:val="none"/>
          <w:lang w:val="en-US" w:eastAsia="zh-CN"/>
        </w:rPr>
        <w:t>王官东</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项目联系方式（询问）：</w:t>
      </w:r>
      <w:bookmarkStart w:id="10" w:name="_Toc28359009"/>
      <w:bookmarkStart w:id="11" w:name="_Toc28359086"/>
      <w:r>
        <w:rPr>
          <w:rFonts w:hint="eastAsia" w:ascii="宋体" w:hAnsi="宋体" w:cs="宋体"/>
          <w:color w:val="auto"/>
          <w:sz w:val="24"/>
          <w:highlight w:val="none"/>
          <w:lang w:val="en-US" w:eastAsia="zh-CN"/>
        </w:rPr>
        <w:t>0571-82890707</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lang w:val="en-US"/>
        </w:rPr>
      </w:pPr>
      <w:r>
        <w:rPr>
          <w:rFonts w:hint="eastAsia" w:ascii="宋体" w:hAnsi="宋体" w:eastAsia="宋体" w:cs="宋体"/>
          <w:color w:val="auto"/>
          <w:sz w:val="24"/>
          <w:szCs w:val="28"/>
          <w:highlight w:val="none"/>
        </w:rPr>
        <w:t>2</w:t>
      </w:r>
      <w:bookmarkEnd w:id="10"/>
      <w:bookmarkEnd w:id="11"/>
      <w:r>
        <w:rPr>
          <w:rFonts w:hint="eastAsia" w:ascii="宋体" w:hAnsi="宋体" w:eastAsia="宋体" w:cs="宋体"/>
          <w:color w:val="auto"/>
          <w:sz w:val="24"/>
          <w:szCs w:val="28"/>
          <w:highlight w:val="none"/>
          <w:lang w:eastAsia="zh-CN"/>
        </w:rPr>
        <w:t>、</w:t>
      </w:r>
      <w:r>
        <w:rPr>
          <w:rFonts w:hint="eastAsia" w:ascii="宋体" w:hAnsi="宋体" w:eastAsia="宋体" w:cs="宋体"/>
          <w:color w:val="auto"/>
          <w:sz w:val="24"/>
          <w:szCs w:val="28"/>
          <w:highlight w:val="none"/>
          <w:lang w:val="en-US" w:eastAsia="zh-CN"/>
        </w:rPr>
        <w:t>采购机构信息</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lang w:eastAsia="zh-CN"/>
        </w:rPr>
      </w:pPr>
      <w:r>
        <w:rPr>
          <w:rFonts w:hint="eastAsia" w:ascii="宋体" w:hAnsi="宋体" w:eastAsia="宋体" w:cs="宋体"/>
          <w:color w:val="auto"/>
          <w:sz w:val="24"/>
          <w:szCs w:val="28"/>
          <w:highlight w:val="none"/>
        </w:rPr>
        <w:t>名称：</w:t>
      </w:r>
      <w:r>
        <w:rPr>
          <w:rFonts w:hint="eastAsia" w:ascii="宋体" w:hAnsi="宋体" w:cs="宋体"/>
          <w:color w:val="auto"/>
          <w:sz w:val="24"/>
          <w:szCs w:val="28"/>
          <w:highlight w:val="none"/>
          <w:lang w:eastAsia="zh-CN"/>
        </w:rPr>
        <w:t>浙江新联工程管理咨询有限公司</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lang w:eastAsia="zh-CN"/>
        </w:rPr>
      </w:pPr>
      <w:r>
        <w:rPr>
          <w:rFonts w:hint="eastAsia" w:ascii="宋体" w:hAnsi="宋体" w:eastAsia="宋体" w:cs="宋体"/>
          <w:color w:val="auto"/>
          <w:sz w:val="24"/>
          <w:szCs w:val="28"/>
          <w:highlight w:val="none"/>
        </w:rPr>
        <w:t>地址：</w:t>
      </w:r>
      <w:r>
        <w:rPr>
          <w:rFonts w:hint="eastAsia" w:ascii="宋体" w:hAnsi="宋体" w:cs="宋体"/>
          <w:color w:val="auto"/>
          <w:sz w:val="24"/>
          <w:szCs w:val="28"/>
          <w:highlight w:val="none"/>
          <w:lang w:eastAsia="zh-CN"/>
        </w:rPr>
        <w:t>萧山区站前商贸广场4幢10号2层</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lang w:val="en-US" w:eastAsia="zh-CN"/>
        </w:rPr>
      </w:pPr>
      <w:r>
        <w:rPr>
          <w:rFonts w:hint="eastAsia" w:ascii="宋体" w:hAnsi="宋体" w:eastAsia="宋体" w:cs="宋体"/>
          <w:color w:val="auto"/>
          <w:sz w:val="24"/>
          <w:szCs w:val="28"/>
          <w:highlight w:val="none"/>
        </w:rPr>
        <w:t>传真：</w:t>
      </w:r>
      <w:r>
        <w:rPr>
          <w:rFonts w:hint="eastAsia" w:ascii="宋体" w:hAnsi="宋体" w:cs="宋体"/>
          <w:color w:val="auto"/>
          <w:sz w:val="24"/>
          <w:szCs w:val="28"/>
          <w:highlight w:val="none"/>
          <w:lang w:val="en-US" w:eastAsia="zh-CN"/>
        </w:rPr>
        <w:t>/</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cs="宋体"/>
          <w:color w:val="auto"/>
          <w:sz w:val="24"/>
          <w:szCs w:val="28"/>
          <w:highlight w:val="none"/>
          <w:lang w:val="en-US" w:eastAsia="zh-CN"/>
        </w:rPr>
      </w:pPr>
      <w:r>
        <w:rPr>
          <w:rFonts w:hint="eastAsia" w:ascii="宋体" w:hAnsi="宋体" w:eastAsia="宋体" w:cs="宋体"/>
          <w:color w:val="auto"/>
          <w:sz w:val="24"/>
          <w:szCs w:val="28"/>
          <w:highlight w:val="none"/>
        </w:rPr>
        <w:t>项目联系人（询问）：</w:t>
      </w:r>
      <w:r>
        <w:rPr>
          <w:rFonts w:hint="eastAsia" w:ascii="宋体" w:hAnsi="宋体" w:cs="宋体"/>
          <w:color w:val="auto"/>
          <w:sz w:val="24"/>
          <w:szCs w:val="28"/>
          <w:highlight w:val="none"/>
          <w:lang w:val="en-US" w:eastAsia="zh-CN"/>
        </w:rPr>
        <w:t>周斐</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default" w:ascii="宋体" w:hAnsi="宋体" w:eastAsia="宋体" w:cs="宋体"/>
          <w:color w:val="auto"/>
          <w:sz w:val="24"/>
          <w:szCs w:val="28"/>
          <w:highlight w:val="none"/>
          <w:lang w:val="en-US" w:eastAsia="zh-CN"/>
        </w:rPr>
      </w:pPr>
      <w:r>
        <w:rPr>
          <w:rFonts w:hint="eastAsia" w:ascii="宋体" w:hAnsi="宋体" w:eastAsia="宋体" w:cs="宋体"/>
          <w:color w:val="auto"/>
          <w:sz w:val="24"/>
          <w:szCs w:val="28"/>
          <w:highlight w:val="none"/>
        </w:rPr>
        <w:t>项目联系方式（询问）：</w:t>
      </w:r>
      <w:r>
        <w:rPr>
          <w:rFonts w:hint="eastAsia" w:ascii="宋体" w:hAnsi="宋体" w:cs="宋体"/>
          <w:color w:val="auto"/>
          <w:sz w:val="24"/>
          <w:szCs w:val="28"/>
          <w:highlight w:val="none"/>
          <w:lang w:val="en-US" w:eastAsia="zh-CN"/>
        </w:rPr>
        <w:t>17348503617</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若对项目采购电子交易系统操作有疑问，可登录政采云（https://www.zcygov.cn/），点击右侧咨询小采，获取采小蜜智能服务管家帮助，或拨打政采云服务热线400-881-7190获取热线服务帮助。</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CA问题联系电话（人工）：汇信CA 400-888-4636；天谷CA 400-087-8198。</w:t>
      </w:r>
    </w:p>
    <w:p>
      <w:pPr>
        <w:adjustRightInd/>
        <w:spacing w:line="360" w:lineRule="auto"/>
        <w:jc w:val="center"/>
        <w:outlineLvl w:val="0"/>
        <w:rPr>
          <w:rFonts w:hint="eastAsia" w:ascii="宋体" w:hAnsi="宋体" w:eastAsia="宋体" w:cs="宋体"/>
          <w:b/>
          <w:color w:val="auto"/>
          <w:sz w:val="36"/>
          <w:szCs w:val="20"/>
          <w:highlight w:val="none"/>
        </w:rPr>
      </w:pPr>
      <w:r>
        <w:rPr>
          <w:rFonts w:hint="eastAsia" w:ascii="宋体" w:hAnsi="宋体" w:eastAsia="宋体" w:cs="宋体"/>
          <w:b/>
          <w:color w:val="auto"/>
          <w:sz w:val="36"/>
          <w:szCs w:val="20"/>
          <w:highlight w:val="none"/>
        </w:rPr>
        <w:br w:type="page"/>
      </w:r>
      <w:r>
        <w:rPr>
          <w:rFonts w:hint="eastAsia" w:ascii="宋体" w:hAnsi="宋体" w:eastAsia="宋体" w:cs="宋体"/>
          <w:b/>
          <w:color w:val="auto"/>
          <w:sz w:val="36"/>
          <w:szCs w:val="20"/>
          <w:highlight w:val="none"/>
        </w:rPr>
        <w:t>第二部分</w:t>
      </w:r>
      <w:bookmarkEnd w:id="7"/>
      <w:r>
        <w:rPr>
          <w:rFonts w:hint="eastAsia" w:ascii="宋体" w:hAnsi="宋体" w:eastAsia="宋体" w:cs="宋体"/>
          <w:b/>
          <w:color w:val="auto"/>
          <w:sz w:val="36"/>
          <w:szCs w:val="20"/>
          <w:highlight w:val="none"/>
        </w:rPr>
        <w:t xml:space="preserve"> </w:t>
      </w:r>
      <w:r>
        <w:rPr>
          <w:rFonts w:hint="eastAsia" w:ascii="宋体" w:hAnsi="宋体" w:eastAsia="宋体" w:cs="宋体"/>
          <w:b/>
          <w:color w:val="auto"/>
          <w:sz w:val="36"/>
          <w:szCs w:val="20"/>
          <w:highlight w:val="none"/>
          <w:lang w:eastAsia="zh-CN"/>
        </w:rPr>
        <w:t>供应商</w:t>
      </w:r>
      <w:r>
        <w:rPr>
          <w:rFonts w:hint="eastAsia" w:ascii="宋体" w:hAnsi="宋体" w:eastAsia="宋体" w:cs="宋体"/>
          <w:b/>
          <w:color w:val="auto"/>
          <w:sz w:val="36"/>
          <w:szCs w:val="20"/>
          <w:highlight w:val="none"/>
        </w:rPr>
        <w:t>须知</w:t>
      </w:r>
      <w:bookmarkEnd w:id="8"/>
    </w:p>
    <w:p>
      <w:pPr>
        <w:snapToGrid w:val="0"/>
        <w:spacing w:line="360" w:lineRule="auto"/>
        <w:jc w:val="center"/>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rPr>
        <w:t>前附表</w:t>
      </w:r>
    </w:p>
    <w:tbl>
      <w:tblPr>
        <w:tblStyle w:val="63"/>
        <w:tblW w:w="91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70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事项</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94"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项目属性</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sz w:val="24"/>
                <w:highlight w:val="none"/>
                <w:lang w:val="en-US" w:eastAsia="zh-CN"/>
              </w:rPr>
              <w:t xml:space="preserve">  </w:t>
            </w: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A货物类</w:t>
            </w:r>
            <w:r>
              <w:rPr>
                <w:rFonts w:hint="eastAsia" w:ascii="宋体" w:hAnsi="宋体" w:eastAsia="宋体" w:cs="宋体"/>
                <w:color w:val="auto"/>
                <w:sz w:val="24"/>
                <w:highlight w:val="none"/>
              </w:rPr>
              <w:t>。</w:t>
            </w:r>
          </w:p>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B服务类</w:t>
            </w:r>
            <w:r>
              <w:rPr>
                <w:rFonts w:hint="eastAsia" w:ascii="宋体" w:hAnsi="宋体" w:eastAsia="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41" w:hRule="atLeast"/>
          <w:tblHeader/>
          <w:jc w:val="center"/>
        </w:trPr>
        <w:tc>
          <w:tcPr>
            <w:tcW w:w="62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采购标的对应的中小企业划分标准所属行业</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sz w:val="24"/>
                <w:highlight w:val="none"/>
                <w:lang w:val="en-US" w:eastAsia="zh-CN"/>
              </w:rPr>
              <w:t xml:space="preserve">  </w:t>
            </w: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A适用</w:t>
            </w:r>
            <w:r>
              <w:rPr>
                <w:rFonts w:hint="eastAsia" w:ascii="宋体" w:hAnsi="宋体" w:eastAsia="宋体" w:cs="宋体"/>
                <w:color w:val="auto"/>
                <w:sz w:val="24"/>
                <w:highlight w:val="none"/>
              </w:rPr>
              <w:t>。</w:t>
            </w:r>
          </w:p>
          <w:p>
            <w:pPr>
              <w:keepNext w:val="0"/>
              <w:keepLines w:val="0"/>
              <w:pageBreakBefore w:val="0"/>
              <w:widowControl w:val="0"/>
              <w:kinsoku/>
              <w:wordWrap/>
              <w:overflowPunct/>
              <w:topLinePunct w:val="0"/>
              <w:autoSpaceDE/>
              <w:autoSpaceDN/>
              <w:bidi w:val="0"/>
              <w:adjustRightInd w:val="0"/>
              <w:snapToGrid/>
              <w:spacing w:line="400" w:lineRule="exact"/>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B不适用</w:t>
            </w:r>
            <w:r>
              <w:rPr>
                <w:rFonts w:hint="eastAsia" w:ascii="宋体" w:hAnsi="宋体" w:eastAsia="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18"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是否允许采购进口产品</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val="0"/>
                <w:bCs/>
                <w:color w:val="auto"/>
                <w:sz w:val="24"/>
                <w:highlight w:val="none"/>
              </w:rPr>
              <w:t>（√）</w:t>
            </w:r>
            <w:r>
              <w:rPr>
                <w:rFonts w:hint="eastAsia" w:ascii="宋体" w:hAnsi="宋体" w:eastAsia="宋体" w:cs="宋体"/>
                <w:color w:val="auto"/>
                <w:sz w:val="24"/>
                <w:szCs w:val="32"/>
                <w:highlight w:val="none"/>
              </w:rPr>
              <w:t>本项目不允许采购进口产品。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83"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4</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分包</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kern w:val="0"/>
                <w:sz w:val="24"/>
                <w:highlight w:val="none"/>
              </w:rPr>
              <w:t>B</w:t>
            </w:r>
            <w:r>
              <w:rPr>
                <w:rFonts w:hint="eastAsia" w:ascii="宋体" w:hAnsi="宋体" w:eastAsia="宋体" w:cs="宋体"/>
                <w:b w:val="0"/>
                <w:bCs/>
                <w:color w:val="auto"/>
                <w:sz w:val="24"/>
                <w:highlight w:val="none"/>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48"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开标前答疑会或现场考察</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b w:val="0"/>
                <w:bCs/>
                <w:color w:val="auto"/>
                <w:sz w:val="24"/>
                <w:szCs w:val="20"/>
                <w:highlight w:val="none"/>
                <w:lang w:val="en-US" w:eastAsia="zh-CN"/>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kern w:val="0"/>
                <w:sz w:val="24"/>
                <w:highlight w:val="none"/>
              </w:rPr>
              <w:t>A</w:t>
            </w:r>
            <w:r>
              <w:rPr>
                <w:rFonts w:hint="eastAsia" w:ascii="宋体" w:hAnsi="宋体" w:eastAsia="宋体" w:cs="宋体"/>
                <w:b w:val="0"/>
                <w:bCs/>
                <w:color w:val="auto"/>
                <w:sz w:val="24"/>
                <w:highlight w:val="none"/>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6</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样品提供</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（√）A不要求提供。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7</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
                <w:color w:val="auto"/>
                <w:sz w:val="24"/>
                <w:highlight w:val="none"/>
              </w:rPr>
              <w:t>方案讲解演示</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color w:val="auto"/>
                <w:kern w:val="0"/>
                <w:sz w:val="24"/>
                <w:highlight w:val="none"/>
                <w:lang w:val="zh-CN"/>
              </w:rPr>
            </w:pPr>
            <w:r>
              <w:rPr>
                <w:rFonts w:hint="eastAsia" w:ascii="宋体" w:hAnsi="宋体" w:eastAsia="宋体" w:cs="宋体"/>
                <w:color w:val="auto"/>
                <w:sz w:val="24"/>
                <w:highlight w:val="none"/>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jc w:val="center"/>
        </w:trPr>
        <w:tc>
          <w:tcPr>
            <w:tcW w:w="629"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8</w:t>
            </w:r>
          </w:p>
        </w:tc>
        <w:tc>
          <w:tcPr>
            <w:tcW w:w="1843" w:type="dxa"/>
            <w:tcBorders>
              <w:top w:val="single" w:color="000000" w:sz="8" w:space="0"/>
              <w:left w:val="single" w:color="auto"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应当提供的资格证明文件</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（1）资格证明文件：见</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第二部分1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.1。</w:t>
            </w:r>
          </w:p>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snapToGrid w:val="0"/>
                <w:color w:val="auto"/>
                <w:kern w:val="0"/>
                <w:szCs w:val="21"/>
                <w:highlight w:val="none"/>
              </w:rPr>
            </w:pPr>
            <w:r>
              <w:rPr>
                <w:rFonts w:hint="eastAsia" w:ascii="宋体" w:hAnsi="宋体" w:eastAsia="宋体" w:cs="宋体"/>
                <w:color w:val="auto"/>
                <w:kern w:val="0"/>
                <w:sz w:val="24"/>
                <w:highlight w:val="none"/>
                <w:lang w:val="zh-CN"/>
              </w:rPr>
              <w:t>供应商未提供有效的资格证明文件的，视为供应商不具备交易文件中规定的资格要求，交易无效。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jc w:val="center"/>
        </w:trPr>
        <w:tc>
          <w:tcPr>
            <w:tcW w:w="629"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lang w:val="en-US" w:eastAsia="zh-CN"/>
              </w:rPr>
              <w:t>9</w:t>
            </w:r>
          </w:p>
        </w:tc>
        <w:tc>
          <w:tcPr>
            <w:tcW w:w="1843" w:type="dxa"/>
            <w:tcBorders>
              <w:top w:val="single" w:color="000000" w:sz="8" w:space="0"/>
              <w:left w:val="single" w:color="auto"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bCs w:val="0"/>
                <w:color w:val="auto"/>
                <w:sz w:val="24"/>
                <w:highlight w:val="none"/>
              </w:rPr>
              <w:t>报价要求</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有关本项目实施所需的所有费用（含税费）均计入报价。</w:t>
            </w:r>
            <w:r>
              <w:rPr>
                <w:rFonts w:hint="eastAsia" w:ascii="宋体" w:hAnsi="宋体" w:eastAsia="宋体" w:cs="宋体"/>
                <w:b w:val="0"/>
                <w:bCs/>
                <w:color w:val="auto"/>
                <w:kern w:val="0"/>
                <w:sz w:val="24"/>
                <w:highlight w:val="none"/>
                <w:lang w:eastAsia="zh-CN"/>
              </w:rPr>
              <w:t>交易一览表</w:t>
            </w:r>
            <w:r>
              <w:rPr>
                <w:rFonts w:hint="eastAsia" w:ascii="宋体" w:hAnsi="宋体" w:eastAsia="宋体" w:cs="宋体"/>
                <w:b w:val="0"/>
                <w:bCs/>
                <w:color w:val="auto"/>
                <w:kern w:val="0"/>
                <w:sz w:val="24"/>
                <w:highlight w:val="none"/>
              </w:rPr>
              <w:t>（报价表）是报价的唯一载体</w:t>
            </w:r>
            <w:r>
              <w:rPr>
                <w:rFonts w:hint="eastAsia" w:ascii="宋体" w:hAnsi="宋体" w:eastAsia="宋体" w:cs="宋体"/>
                <w:b w:val="0"/>
                <w:bCs/>
                <w:color w:val="auto"/>
                <w:kern w:val="0"/>
                <w:sz w:val="24"/>
                <w:highlight w:val="none"/>
                <w:lang w:val="zh-CN"/>
              </w:rPr>
              <w:t>。响应文件中价格全部采用人民币报价。交易文件未列明，而供应商认为必需的费用也需列入报价。</w:t>
            </w:r>
          </w:p>
          <w:p>
            <w:pPr>
              <w:keepNext w:val="0"/>
              <w:keepLines w:val="0"/>
              <w:pageBreakBefore w:val="0"/>
              <w:widowControl w:val="0"/>
              <w:kinsoku/>
              <w:wordWrap/>
              <w:overflowPunct/>
              <w:topLinePunct w:val="0"/>
              <w:autoSpaceDE/>
              <w:autoSpaceDN/>
              <w:bidi w:val="0"/>
              <w:adjustRightInd w:val="0"/>
              <w:snapToGrid/>
              <w:spacing w:line="400" w:lineRule="exact"/>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交易报价出现下列情形的，交易无效：</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响应文件出现不是唯一的、有选择性交易报价的；</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交易报价超过交易文件中规定的预算金额或者最高限价的；</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eastAsia="zh-CN"/>
              </w:rPr>
            </w:pPr>
            <w:r>
              <w:rPr>
                <w:rFonts w:hint="eastAsia" w:ascii="宋体" w:hAnsi="宋体" w:eastAsia="宋体" w:cs="宋体"/>
                <w:b w:val="0"/>
                <w:bCs/>
                <w:color w:val="auto"/>
                <w:kern w:val="0"/>
                <w:sz w:val="24"/>
                <w:highlight w:val="none"/>
              </w:rPr>
              <w:t>报价明显低于其他通过符合性审查</w:t>
            </w:r>
            <w:r>
              <w:rPr>
                <w:rFonts w:hint="eastAsia" w:ascii="宋体" w:hAnsi="宋体" w:eastAsia="宋体" w:cs="宋体"/>
                <w:b w:val="0"/>
                <w:bCs/>
                <w:color w:val="auto"/>
                <w:kern w:val="0"/>
                <w:sz w:val="24"/>
                <w:highlight w:val="none"/>
                <w:lang w:eastAsia="zh-CN"/>
              </w:rPr>
              <w:t>供应商</w:t>
            </w:r>
            <w:r>
              <w:rPr>
                <w:rFonts w:hint="eastAsia" w:ascii="宋体" w:hAnsi="宋体" w:eastAsia="宋体" w:cs="宋体"/>
                <w:b w:val="0"/>
                <w:bCs/>
                <w:color w:val="auto"/>
                <w:kern w:val="0"/>
                <w:sz w:val="24"/>
                <w:highlight w:val="none"/>
              </w:rPr>
              <w:t>的报价，有可能影响产品质量或者不能诚信履约的，未能按要求提供书面说明或者提交相关证明材料证明其报价合理性的</w:t>
            </w:r>
            <w:r>
              <w:rPr>
                <w:rFonts w:hint="eastAsia" w:ascii="宋体" w:hAnsi="宋体" w:eastAsia="宋体" w:cs="宋体"/>
                <w:b w:val="0"/>
                <w:bCs/>
                <w:color w:val="auto"/>
                <w:kern w:val="0"/>
                <w:sz w:val="24"/>
                <w:highlight w:val="none"/>
                <w:lang w:eastAsia="zh-CN"/>
              </w:rPr>
              <w:t>；</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color w:val="auto"/>
                <w:kern w:val="0"/>
                <w:sz w:val="24"/>
                <w:highlight w:val="none"/>
                <w:lang w:val="zh-CN"/>
              </w:rPr>
            </w:pPr>
            <w:r>
              <w:rPr>
                <w:rFonts w:hint="eastAsia" w:ascii="宋体" w:hAnsi="宋体" w:eastAsia="宋体" w:cs="宋体"/>
                <w:b w:val="0"/>
                <w:bCs/>
                <w:color w:val="auto"/>
                <w:kern w:val="0"/>
                <w:sz w:val="24"/>
                <w:highlight w:val="none"/>
                <w:lang w:eastAsia="zh-CN"/>
              </w:rPr>
              <w:t>供应商</w:t>
            </w:r>
            <w:r>
              <w:rPr>
                <w:rFonts w:hint="eastAsia" w:ascii="宋体" w:hAnsi="宋体" w:eastAsia="宋体" w:cs="宋体"/>
                <w:b w:val="0"/>
                <w:bCs/>
                <w:color w:val="auto"/>
                <w:kern w:val="0"/>
                <w:sz w:val="24"/>
                <w:highlight w:val="none"/>
              </w:rPr>
              <w:t>对根据修正原则修正后的报价不确认的。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89"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10</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备份</w:t>
            </w:r>
            <w:r>
              <w:rPr>
                <w:rFonts w:hint="eastAsia" w:ascii="宋体" w:hAnsi="宋体" w:eastAsia="宋体" w:cs="宋体"/>
                <w:b/>
                <w:color w:val="auto"/>
                <w:sz w:val="24"/>
                <w:highlight w:val="none"/>
                <w:lang w:eastAsia="zh-CN"/>
              </w:rPr>
              <w:t>响应文件</w:t>
            </w:r>
          </w:p>
        </w:tc>
        <w:tc>
          <w:tcPr>
            <w:tcW w:w="6706" w:type="dxa"/>
            <w:tcBorders>
              <w:top w:val="single" w:color="000000" w:sz="8" w:space="0"/>
              <w:left w:val="single" w:color="000000" w:sz="2" w:space="0"/>
              <w:bottom w:val="single" w:color="000000" w:sz="8" w:space="0"/>
              <w:right w:val="single" w:color="000000" w:sz="8" w:space="0"/>
            </w:tcBorders>
            <w:vAlign w:val="center"/>
          </w:tcPr>
          <w:p>
            <w:pPr>
              <w:pStyle w:val="34"/>
              <w:keepNext w:val="0"/>
              <w:keepLines w:val="0"/>
              <w:pageBreakBefore w:val="0"/>
              <w:widowControl w:val="0"/>
              <w:kinsoku/>
              <w:wordWrap/>
              <w:overflowPunct/>
              <w:topLinePunct w:val="0"/>
              <w:autoSpaceDE/>
              <w:autoSpaceDN/>
              <w:bidi w:val="0"/>
              <w:adjustRightInd w:val="0"/>
              <w:spacing w:line="400" w:lineRule="exact"/>
              <w:ind w:left="0" w:leftChars="0" w:hanging="4" w:firstLineChars="0"/>
              <w:textAlignment w:val="auto"/>
              <w:rPr>
                <w:rFonts w:hint="eastAsia" w:ascii="宋体" w:hAnsi="宋体" w:eastAsia="宋体" w:cs="宋体"/>
                <w:color w:val="auto"/>
                <w:kern w:val="28"/>
                <w:sz w:val="24"/>
                <w:szCs w:val="24"/>
                <w:highlight w:val="none"/>
                <w:lang w:val="en-US" w:eastAsia="zh-CN"/>
              </w:rPr>
            </w:pPr>
            <w:r>
              <w:rPr>
                <w:rFonts w:hint="eastAsia" w:ascii="宋体" w:hAnsi="宋体" w:eastAsia="宋体" w:cs="宋体"/>
                <w:color w:val="auto"/>
                <w:kern w:val="28"/>
                <w:sz w:val="24"/>
                <w:szCs w:val="24"/>
                <w:highlight w:val="none"/>
                <w:lang w:val="en-US" w:eastAsia="zh-CN"/>
              </w:rPr>
              <w:t>备份文件是否收取：不收取。</w:t>
            </w:r>
          </w:p>
          <w:p>
            <w:pPr>
              <w:pStyle w:val="34"/>
              <w:keepNext w:val="0"/>
              <w:keepLines w:val="0"/>
              <w:pageBreakBefore w:val="0"/>
              <w:widowControl w:val="0"/>
              <w:kinsoku/>
              <w:wordWrap/>
              <w:overflowPunct/>
              <w:topLinePunct w:val="0"/>
              <w:autoSpaceDE/>
              <w:autoSpaceDN/>
              <w:bidi w:val="0"/>
              <w:adjustRightInd w:val="0"/>
              <w:spacing w:line="400" w:lineRule="exact"/>
              <w:ind w:left="0" w:leftChars="0" w:hanging="4" w:firstLineChars="0"/>
              <w:textAlignment w:val="auto"/>
              <w:rPr>
                <w:rFonts w:hint="eastAsia" w:ascii="宋体" w:hAnsi="宋体" w:eastAsia="宋体" w:cs="宋体"/>
                <w:color w:val="auto"/>
                <w:kern w:val="28"/>
                <w:sz w:val="24"/>
                <w:szCs w:val="24"/>
                <w:highlight w:val="none"/>
                <w:lang w:val="en-US" w:eastAsia="zh-CN"/>
              </w:rPr>
            </w:pPr>
            <w:r>
              <w:rPr>
                <w:rFonts w:hint="eastAsia" w:ascii="宋体" w:hAnsi="宋体" w:eastAsia="宋体" w:cs="宋体"/>
                <w:b/>
                <w:bCs w:val="0"/>
                <w:color w:val="auto"/>
                <w:sz w:val="24"/>
                <w:highlight w:val="none"/>
                <w:lang w:val="en-US" w:eastAsia="zh-CN"/>
              </w:rPr>
              <w:t>成交</w:t>
            </w:r>
            <w:r>
              <w:rPr>
                <w:rFonts w:hint="eastAsia" w:ascii="宋体" w:hAnsi="宋体" w:eastAsia="宋体" w:cs="宋体"/>
                <w:b/>
                <w:bCs w:val="0"/>
                <w:color w:val="auto"/>
                <w:sz w:val="24"/>
                <w:highlight w:val="none"/>
                <w:lang w:eastAsia="zh-CN"/>
              </w:rPr>
              <w:t>单位在</w:t>
            </w:r>
            <w:r>
              <w:rPr>
                <w:rFonts w:hint="eastAsia" w:ascii="宋体" w:hAnsi="宋体" w:eastAsia="宋体" w:cs="宋体"/>
                <w:b/>
                <w:bCs w:val="0"/>
                <w:color w:val="auto"/>
                <w:sz w:val="24"/>
                <w:highlight w:val="none"/>
                <w:lang w:val="en-US" w:eastAsia="zh-CN"/>
              </w:rPr>
              <w:t>成交</w:t>
            </w:r>
            <w:r>
              <w:rPr>
                <w:rFonts w:hint="eastAsia" w:ascii="宋体" w:hAnsi="宋体" w:eastAsia="宋体" w:cs="宋体"/>
                <w:b/>
                <w:bCs w:val="0"/>
                <w:color w:val="auto"/>
                <w:sz w:val="24"/>
                <w:highlight w:val="none"/>
                <w:lang w:eastAsia="zh-CN"/>
              </w:rPr>
              <w:t>后提供纸质</w:t>
            </w:r>
            <w:r>
              <w:rPr>
                <w:rFonts w:hint="eastAsia" w:ascii="宋体" w:hAnsi="宋体" w:eastAsia="宋体" w:cs="宋体"/>
                <w:b/>
                <w:bCs w:val="0"/>
                <w:color w:val="auto"/>
                <w:sz w:val="24"/>
                <w:highlight w:val="none"/>
                <w:lang w:val="en-US" w:eastAsia="zh-CN"/>
              </w:rPr>
              <w:t>响应</w:t>
            </w:r>
            <w:r>
              <w:rPr>
                <w:rFonts w:hint="eastAsia" w:ascii="宋体" w:hAnsi="宋体" w:eastAsia="宋体" w:cs="宋体"/>
                <w:b/>
                <w:bCs w:val="0"/>
                <w:color w:val="auto"/>
                <w:sz w:val="24"/>
                <w:highlight w:val="none"/>
                <w:lang w:eastAsia="zh-CN"/>
              </w:rPr>
              <w:t>文件一正</w:t>
            </w:r>
            <w:r>
              <w:rPr>
                <w:rFonts w:hint="eastAsia" w:hAnsi="宋体" w:cs="宋体"/>
                <w:b/>
                <w:bCs w:val="0"/>
                <w:color w:val="auto"/>
                <w:sz w:val="24"/>
                <w:highlight w:val="none"/>
                <w:lang w:val="en-US" w:eastAsia="zh-CN"/>
              </w:rPr>
              <w:t>二</w:t>
            </w:r>
            <w:r>
              <w:rPr>
                <w:rFonts w:hint="eastAsia" w:ascii="宋体" w:hAnsi="宋体" w:eastAsia="宋体" w:cs="宋体"/>
                <w:b/>
                <w:bCs w:val="0"/>
                <w:color w:val="auto"/>
                <w:sz w:val="24"/>
                <w:highlight w:val="none"/>
                <w:lang w:val="en-US" w:eastAsia="zh-CN"/>
              </w:rPr>
              <w:t>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60"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11</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采购机构</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代理</w:t>
            </w:r>
            <w:r>
              <w:rPr>
                <w:rFonts w:hint="eastAsia" w:ascii="宋体" w:hAnsi="宋体" w:cs="宋体"/>
                <w:b/>
                <w:color w:val="auto"/>
                <w:sz w:val="24"/>
                <w:highlight w:val="none"/>
                <w:lang w:val="en-US" w:eastAsia="zh-CN"/>
              </w:rPr>
              <w:t>等</w:t>
            </w:r>
            <w:r>
              <w:rPr>
                <w:rFonts w:hint="eastAsia" w:ascii="宋体" w:hAnsi="宋体" w:eastAsia="宋体" w:cs="宋体"/>
                <w:b/>
                <w:color w:val="auto"/>
                <w:sz w:val="24"/>
                <w:highlight w:val="none"/>
              </w:rPr>
              <w:t>费用</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宋体" w:hAnsi="宋体" w:eastAsia="宋体" w:cs="宋体"/>
                <w:b w:val="0"/>
                <w:bCs/>
                <w:color w:val="auto"/>
                <w:kern w:val="0"/>
                <w:sz w:val="24"/>
                <w:highlight w:val="none"/>
                <w:lang w:val="en-US" w:eastAsia="zh-CN"/>
              </w:rPr>
            </w:pPr>
            <w:r>
              <w:rPr>
                <w:rFonts w:hint="eastAsia" w:ascii="宋体" w:hAnsi="宋体"/>
                <w:bCs/>
                <w:color w:val="auto"/>
                <w:kern w:val="0"/>
                <w:sz w:val="24"/>
                <w:highlight w:val="none"/>
                <w:lang w:val="zh-CN"/>
              </w:rPr>
              <w:t>代理服务费</w:t>
            </w:r>
            <w:r>
              <w:rPr>
                <w:rFonts w:hint="eastAsia" w:ascii="宋体" w:hAnsi="宋体"/>
                <w:bCs/>
                <w:color w:val="auto"/>
                <w:kern w:val="0"/>
                <w:sz w:val="24"/>
                <w:highlight w:val="none"/>
              </w:rPr>
              <w:t>为</w:t>
            </w:r>
            <w:r>
              <w:rPr>
                <w:rFonts w:hint="eastAsia" w:ascii="宋体" w:hAnsi="宋体"/>
                <w:bCs/>
                <w:color w:val="auto"/>
                <w:kern w:val="0"/>
                <w:sz w:val="24"/>
                <w:highlight w:val="none"/>
                <w:lang w:val="en-US" w:eastAsia="zh-CN"/>
              </w:rPr>
              <w:t>30</w:t>
            </w:r>
            <w:r>
              <w:rPr>
                <w:rFonts w:hint="eastAsia" w:ascii="宋体" w:hAnsi="宋体"/>
                <w:bCs/>
                <w:color w:val="auto"/>
                <w:kern w:val="0"/>
                <w:sz w:val="24"/>
                <w:highlight w:val="none"/>
              </w:rPr>
              <w:t>00元，专家评审费用按实际结算</w:t>
            </w:r>
            <w:r>
              <w:rPr>
                <w:rFonts w:hint="eastAsia" w:ascii="宋体" w:hAnsi="宋体"/>
                <w:bCs/>
                <w:color w:val="auto"/>
                <w:kern w:val="0"/>
                <w:sz w:val="24"/>
                <w:highlight w:val="none"/>
                <w:lang w:val="zh-CN"/>
              </w:rPr>
              <w:t>。结算方式及时间为：成交供应商在领取成交通知书</w:t>
            </w:r>
            <w:r>
              <w:rPr>
                <w:rFonts w:hint="eastAsia" w:ascii="宋体" w:hAnsi="宋体"/>
                <w:bCs/>
                <w:color w:val="auto"/>
                <w:kern w:val="0"/>
                <w:sz w:val="24"/>
                <w:highlight w:val="none"/>
              </w:rPr>
              <w:t>前</w:t>
            </w:r>
            <w:r>
              <w:rPr>
                <w:rFonts w:hint="eastAsia" w:ascii="宋体" w:hAnsi="宋体"/>
                <w:bCs/>
                <w:color w:val="auto"/>
                <w:kern w:val="0"/>
                <w:sz w:val="24"/>
                <w:highlight w:val="none"/>
                <w:lang w:val="zh-CN"/>
              </w:rPr>
              <w:t>向采购代理机构支付代理服务费</w:t>
            </w:r>
            <w:r>
              <w:rPr>
                <w:rFonts w:hint="eastAsia" w:ascii="宋体" w:hAnsi="宋体"/>
                <w:bCs/>
                <w:color w:val="auto"/>
                <w:kern w:val="0"/>
                <w:sz w:val="24"/>
                <w:highlight w:val="none"/>
              </w:rPr>
              <w:t>及专家评审费用</w:t>
            </w:r>
            <w:r>
              <w:rPr>
                <w:rFonts w:hint="eastAsia" w:ascii="宋体" w:hAnsi="宋体"/>
                <w:bCs/>
                <w:color w:val="auto"/>
                <w:kern w:val="0"/>
                <w:sz w:val="24"/>
                <w:highlight w:val="none"/>
                <w:lang w:val="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80"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val="0"/>
                <w:bCs/>
                <w:color w:val="auto"/>
                <w:sz w:val="24"/>
                <w:highlight w:val="none"/>
                <w:lang w:val="en-US" w:eastAsia="zh-CN"/>
              </w:rPr>
              <w:t>12</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履约保证金</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val="0"/>
                <w:bCs/>
                <w:color w:val="auto"/>
                <w:kern w:val="0"/>
                <w:sz w:val="24"/>
                <w:highlight w:val="none"/>
                <w:lang w:val="en-US" w:eastAsia="zh-CN"/>
              </w:rPr>
            </w:pPr>
            <w:r>
              <w:rPr>
                <w:rFonts w:hint="eastAsia" w:ascii="宋体" w:hAnsi="宋体" w:eastAsia="宋体" w:cs="宋体"/>
                <w:b w:val="0"/>
                <w:bCs/>
                <w:color w:val="auto"/>
                <w:kern w:val="0"/>
                <w:sz w:val="24"/>
                <w:highlight w:val="none"/>
                <w:lang w:val="en-US" w:eastAsia="zh-CN"/>
              </w:rPr>
              <w:t>履约保证金：不收取</w:t>
            </w:r>
            <w:r>
              <w:rPr>
                <w:rFonts w:hint="eastAsia" w:ascii="宋体" w:hAnsi="宋体" w:eastAsia="宋体" w:cs="宋体"/>
                <w:b w:val="0"/>
                <w:bCs/>
                <w:color w:val="auto"/>
                <w:kern w:val="0"/>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23"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 w:val="24"/>
                <w:highlight w:val="none"/>
                <w:lang w:val="en-US" w:eastAsia="zh-CN"/>
              </w:rPr>
            </w:pPr>
            <w:r>
              <w:rPr>
                <w:rFonts w:hint="eastAsia" w:ascii="宋体" w:hAnsi="宋体" w:eastAsia="宋体" w:cs="宋体"/>
                <w:b w:val="0"/>
                <w:bCs/>
                <w:color w:val="auto"/>
                <w:sz w:val="24"/>
                <w:highlight w:val="none"/>
                <w:lang w:val="en-US" w:eastAsia="zh-CN"/>
              </w:rPr>
              <w:t>13</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资格审查和信用信息审查</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val="0"/>
                <w:bCs/>
                <w:color w:val="auto"/>
                <w:kern w:val="0"/>
                <w:sz w:val="24"/>
                <w:highlight w:val="none"/>
                <w:lang w:val="en-US" w:eastAsia="zh-CN"/>
              </w:rPr>
            </w:pPr>
            <w:r>
              <w:rPr>
                <w:rFonts w:hint="eastAsia" w:ascii="宋体" w:hAnsi="宋体" w:eastAsia="宋体" w:cs="宋体"/>
                <w:b w:val="0"/>
                <w:bCs/>
                <w:color w:val="auto"/>
                <w:kern w:val="0"/>
                <w:sz w:val="24"/>
                <w:highlight w:val="none"/>
              </w:rPr>
              <w:t>本项目由</w:t>
            </w:r>
            <w:r>
              <w:rPr>
                <w:rFonts w:hint="eastAsia" w:ascii="宋体" w:hAnsi="宋体" w:eastAsia="宋体" w:cs="宋体"/>
                <w:b w:val="0"/>
                <w:bCs/>
                <w:color w:val="auto"/>
                <w:kern w:val="0"/>
                <w:sz w:val="24"/>
                <w:highlight w:val="none"/>
                <w:lang w:eastAsia="zh-CN"/>
              </w:rPr>
              <w:t>交易人</w:t>
            </w:r>
            <w:r>
              <w:rPr>
                <w:rFonts w:hint="eastAsia" w:ascii="宋体" w:hAnsi="宋体" w:eastAsia="宋体" w:cs="宋体"/>
                <w:b w:val="0"/>
                <w:bCs/>
                <w:color w:val="auto"/>
                <w:kern w:val="0"/>
                <w:sz w:val="24"/>
                <w:highlight w:val="none"/>
              </w:rPr>
              <w:t>进行资格文件及信用信息查询。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927"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 w:val="24"/>
                <w:highlight w:val="none"/>
                <w:lang w:val="en-US" w:eastAsia="zh-CN"/>
              </w:rPr>
            </w:pPr>
            <w:r>
              <w:rPr>
                <w:rFonts w:hint="eastAsia" w:ascii="宋体" w:hAnsi="宋体" w:eastAsia="宋体" w:cs="宋体"/>
                <w:b w:val="0"/>
                <w:bCs/>
                <w:color w:val="auto"/>
                <w:sz w:val="24"/>
                <w:highlight w:val="none"/>
                <w:lang w:val="en-US" w:eastAsia="zh-CN"/>
              </w:rPr>
              <w:t>14</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质疑接收人及答复</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cs="宋体"/>
                <w:color w:val="auto"/>
                <w:sz w:val="24"/>
                <w:highlight w:val="none"/>
                <w:u w:val="none"/>
                <w:lang w:val="en-US" w:eastAsia="zh-CN"/>
              </w:rPr>
            </w:pPr>
            <w:r>
              <w:rPr>
                <w:rFonts w:hint="eastAsia" w:ascii="宋体" w:hAnsi="宋体" w:eastAsia="宋体" w:cs="宋体"/>
                <w:color w:val="auto"/>
                <w:sz w:val="24"/>
                <w:highlight w:val="none"/>
                <w:u w:val="none"/>
              </w:rPr>
              <w:t>采购机构质疑接收人：</w:t>
            </w:r>
            <w:r>
              <w:rPr>
                <w:rFonts w:hint="eastAsia" w:ascii="宋体" w:hAnsi="宋体" w:cs="宋体"/>
                <w:color w:val="auto"/>
                <w:sz w:val="24"/>
                <w:highlight w:val="none"/>
                <w:u w:val="none"/>
                <w:lang w:eastAsia="zh-CN"/>
              </w:rPr>
              <w:t>周斐</w:t>
            </w:r>
            <w:r>
              <w:rPr>
                <w:rFonts w:hint="eastAsia" w:ascii="宋体" w:hAnsi="宋体" w:eastAsia="宋体" w:cs="宋体"/>
                <w:color w:val="auto"/>
                <w:sz w:val="24"/>
                <w:highlight w:val="none"/>
                <w:u w:val="none"/>
              </w:rPr>
              <w:t xml:space="preserve"> 联系方式：</w:t>
            </w:r>
            <w:r>
              <w:rPr>
                <w:rFonts w:hint="eastAsia" w:ascii="宋体" w:hAnsi="宋体" w:cs="宋体"/>
                <w:color w:val="auto"/>
                <w:sz w:val="24"/>
                <w:highlight w:val="none"/>
                <w:u w:val="none"/>
                <w:lang w:val="en-US" w:eastAsia="zh-CN"/>
              </w:rPr>
              <w:t>17348503617</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highlight w:val="none"/>
                <w:u w:val="none"/>
                <w:lang w:eastAsia="zh-CN"/>
              </w:rPr>
            </w:pPr>
            <w:r>
              <w:rPr>
                <w:rFonts w:hint="eastAsia" w:ascii="宋体" w:hAnsi="宋体" w:eastAsia="宋体" w:cs="宋体"/>
                <w:color w:val="auto"/>
                <w:sz w:val="24"/>
                <w:highlight w:val="none"/>
                <w:u w:val="none"/>
              </w:rPr>
              <w:t>地址：</w:t>
            </w:r>
            <w:r>
              <w:rPr>
                <w:rFonts w:hint="eastAsia" w:ascii="宋体" w:hAnsi="宋体" w:cs="宋体"/>
                <w:color w:val="auto"/>
                <w:sz w:val="24"/>
                <w:highlight w:val="none"/>
                <w:u w:val="none"/>
                <w:lang w:eastAsia="zh-CN"/>
              </w:rPr>
              <w:t>萧山区站前商贸广场4幢10号2层</w:t>
            </w:r>
          </w:p>
          <w:p>
            <w:pPr>
              <w:keepNext w:val="0"/>
              <w:keepLines w:val="0"/>
              <w:pageBreakBefore w:val="0"/>
              <w:widowControl w:val="0"/>
              <w:tabs>
                <w:tab w:val="center" w:pos="3019"/>
              </w:tabs>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highlight w:val="none"/>
                <w:u w:val="none"/>
                <w:lang w:eastAsia="zh-CN"/>
              </w:rPr>
            </w:pPr>
            <w:r>
              <w:rPr>
                <w:rFonts w:hint="eastAsia" w:ascii="宋体" w:hAnsi="宋体" w:eastAsia="宋体" w:cs="宋体"/>
                <w:color w:val="auto"/>
                <w:sz w:val="24"/>
                <w:highlight w:val="none"/>
                <w:u w:val="none"/>
              </w:rPr>
              <w:t>邮箱：</w:t>
            </w:r>
            <w:r>
              <w:rPr>
                <w:rFonts w:hint="eastAsia" w:ascii="宋体" w:hAnsi="宋体" w:eastAsia="宋体" w:cs="宋体"/>
                <w:color w:val="auto"/>
                <w:sz w:val="24"/>
                <w:highlight w:val="none"/>
                <w:u w:val="none"/>
                <w:lang w:val="en-US" w:eastAsia="zh-CN"/>
              </w:rPr>
              <w:t>75</w:t>
            </w:r>
            <w:r>
              <w:rPr>
                <w:rFonts w:hint="eastAsia" w:ascii="宋体" w:hAnsi="宋体" w:cs="宋体"/>
                <w:color w:val="auto"/>
                <w:sz w:val="24"/>
                <w:highlight w:val="none"/>
                <w:u w:val="none"/>
                <w:lang w:val="en-US" w:eastAsia="zh-CN"/>
              </w:rPr>
              <w:t>2312647</w:t>
            </w:r>
            <w:r>
              <w:rPr>
                <w:rFonts w:hint="eastAsia" w:ascii="宋体" w:hAnsi="宋体" w:eastAsia="宋体" w:cs="宋体"/>
                <w:color w:val="auto"/>
                <w:sz w:val="24"/>
                <w:highlight w:val="none"/>
                <w:u w:val="none"/>
              </w:rPr>
              <w:t>@qq.com</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如通过邮箱方式发送质疑，须提交符合法规及</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要求的质疑文件（参考附件2），盖章扫描后发送，质疑的受理按答复主体划分以</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或采购机构邮箱回复确认受理为准。</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本项目涉及资格条件、</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需求、评分办法及</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过程中有关现场考察或开标前答疑会事项由</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进行答复。</w:t>
            </w:r>
          </w:p>
          <w:p>
            <w:pPr>
              <w:pStyle w:val="34"/>
              <w:keepNext w:val="0"/>
              <w:keepLines w:val="0"/>
              <w:pageBreakBefore w:val="0"/>
              <w:widowControl w:val="0"/>
              <w:kinsoku/>
              <w:wordWrap/>
              <w:overflowPunct/>
              <w:topLinePunct w:val="0"/>
              <w:autoSpaceDE/>
              <w:autoSpaceDN/>
              <w:bidi w:val="0"/>
              <w:adjustRightInd w:val="0"/>
              <w:spacing w:line="400" w:lineRule="exact"/>
              <w:ind w:left="0" w:leftChars="0" w:hanging="4" w:firstLineChars="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涉及流程组织等相关事项，由采购机构进行答复。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32"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特别说明</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snapToGrid w:val="0"/>
                <w:color w:val="auto"/>
                <w:kern w:val="28"/>
                <w:sz w:val="24"/>
                <w:highlight w:val="none"/>
                <w:lang w:eastAsia="zh-CN"/>
              </w:rPr>
            </w:pPr>
            <w:r>
              <w:rPr>
                <w:rFonts w:hint="eastAsia" w:ascii="宋体" w:hAnsi="宋体" w:eastAsia="宋体" w:cs="宋体"/>
                <w:b/>
                <w:color w:val="auto"/>
                <w:sz w:val="24"/>
                <w:highlight w:val="none"/>
              </w:rPr>
              <w:t>本项目通用总则条款与前附表等专用特别规定有冲突之处，以专用条款（特别规定）为准</w:t>
            </w:r>
            <w:r>
              <w:rPr>
                <w:rFonts w:hint="eastAsia" w:ascii="宋体" w:hAnsi="宋体" w:eastAsia="宋体" w:cs="宋体"/>
                <w:b/>
                <w:color w:val="auto"/>
                <w:sz w:val="24"/>
                <w:highlight w:val="none"/>
                <w:lang w:eastAsia="zh-CN"/>
              </w:rPr>
              <w:t>。</w:t>
            </w:r>
          </w:p>
        </w:tc>
      </w:tr>
    </w:tbl>
    <w:p>
      <w:pPr>
        <w:snapToGrid w:val="0"/>
        <w:spacing w:line="360" w:lineRule="auto"/>
        <w:jc w:val="center"/>
        <w:rPr>
          <w:rFonts w:hint="eastAsia" w:ascii="宋体" w:hAnsi="宋体" w:eastAsia="宋体" w:cs="宋体"/>
          <w:b/>
          <w:color w:val="auto"/>
          <w:sz w:val="32"/>
          <w:szCs w:val="20"/>
          <w:highlight w:val="none"/>
        </w:rPr>
      </w:pPr>
    </w:p>
    <w:bookmarkEnd w:id="9"/>
    <w:p>
      <w:pPr>
        <w:rPr>
          <w:rFonts w:hint="eastAsia" w:ascii="宋体" w:hAnsi="宋体" w:eastAsia="宋体" w:cs="宋体"/>
          <w:b/>
          <w:color w:val="auto"/>
          <w:sz w:val="32"/>
          <w:szCs w:val="20"/>
          <w:highlight w:val="none"/>
        </w:rPr>
      </w:pPr>
      <w:bookmarkStart w:id="12" w:name="_Toc164416483"/>
      <w:bookmarkStart w:id="13" w:name="第三部分"/>
      <w:r>
        <w:rPr>
          <w:rFonts w:hint="eastAsia" w:ascii="宋体" w:hAnsi="宋体" w:eastAsia="宋体" w:cs="宋体"/>
          <w:b/>
          <w:color w:val="auto"/>
          <w:sz w:val="32"/>
          <w:szCs w:val="20"/>
          <w:highlight w:val="none"/>
        </w:rPr>
        <w:br w:type="page"/>
      </w:r>
    </w:p>
    <w:p>
      <w:pPr>
        <w:adjustRightInd/>
        <w:spacing w:line="360" w:lineRule="auto"/>
        <w:ind w:firstLine="3845" w:firstLineChars="1197"/>
        <w:outlineLvl w:val="0"/>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rPr>
        <w:t>一、总则</w:t>
      </w:r>
    </w:p>
    <w:p>
      <w:pPr>
        <w:keepNext w:val="0"/>
        <w:keepLines w:val="0"/>
        <w:pageBreakBefore w:val="0"/>
        <w:kinsoku/>
        <w:wordWrap/>
        <w:overflowPunct/>
        <w:topLinePunct w:val="0"/>
        <w:bidi w:val="0"/>
        <w:snapToGrid w:val="0"/>
        <w:spacing w:line="480" w:lineRule="exact"/>
        <w:jc w:val="left"/>
        <w:textAlignment w:val="auto"/>
        <w:outlineLvl w:val="1"/>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1.适用范围</w:t>
      </w:r>
    </w:p>
    <w:p>
      <w:pPr>
        <w:keepNext w:val="0"/>
        <w:keepLines w:val="0"/>
        <w:pageBreakBefore w:val="0"/>
        <w:kinsoku/>
        <w:wordWrap/>
        <w:overflowPunct/>
        <w:topLinePunct w:val="0"/>
        <w:bidi w:val="0"/>
        <w:snapToGrid w:val="0"/>
        <w:spacing w:line="480" w:lineRule="exact"/>
        <w:ind w:left="0" w:leftChars="0" w:firstLine="420" w:firstLineChars="175"/>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适用于该项目的</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评审</w:t>
      </w:r>
      <w:r>
        <w:rPr>
          <w:rFonts w:hint="eastAsia" w:ascii="宋体" w:hAnsi="宋体" w:eastAsia="宋体" w:cs="宋体"/>
          <w:color w:val="auto"/>
          <w:sz w:val="24"/>
          <w:highlight w:val="none"/>
        </w:rPr>
        <w:t>、资格审查及信用信息查询、评</w:t>
      </w:r>
      <w:r>
        <w:rPr>
          <w:rFonts w:hint="eastAsia" w:ascii="宋体" w:hAnsi="宋体" w:eastAsia="宋体" w:cs="宋体"/>
          <w:color w:val="auto"/>
          <w:sz w:val="24"/>
          <w:highlight w:val="none"/>
          <w:lang w:val="en-US" w:eastAsia="zh-CN"/>
        </w:rPr>
        <w:t>审</w:t>
      </w:r>
      <w:r>
        <w:rPr>
          <w:rFonts w:hint="eastAsia" w:ascii="宋体" w:hAnsi="宋体" w:eastAsia="宋体" w:cs="宋体"/>
          <w:color w:val="auto"/>
          <w:sz w:val="24"/>
          <w:highlight w:val="none"/>
        </w:rPr>
        <w:t>、定标、合同、验收等行为（法律、法规另有规定的，从其规定）。</w:t>
      </w:r>
    </w:p>
    <w:p>
      <w:pPr>
        <w:keepNext w:val="0"/>
        <w:keepLines w:val="0"/>
        <w:pageBreakBefore w:val="0"/>
        <w:kinsoku/>
        <w:wordWrap/>
        <w:overflowPunct/>
        <w:topLinePunct w:val="0"/>
        <w:bidi w:val="0"/>
        <w:adjustRightInd/>
        <w:spacing w:line="480" w:lineRule="exact"/>
        <w:textAlignment w:val="auto"/>
        <w:outlineLvl w:val="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2.定义</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”系指</w:t>
      </w:r>
      <w:r>
        <w:rPr>
          <w:rFonts w:hint="eastAsia" w:ascii="宋体" w:hAnsi="宋体" w:eastAsia="宋体" w:cs="宋体"/>
          <w:color w:val="auto"/>
          <w:sz w:val="24"/>
          <w:highlight w:val="none"/>
          <w:lang w:eastAsia="zh-CN"/>
        </w:rPr>
        <w:t>交易公告</w:t>
      </w:r>
      <w:r>
        <w:rPr>
          <w:rFonts w:hint="eastAsia" w:ascii="宋体" w:hAnsi="宋体" w:eastAsia="宋体" w:cs="宋体"/>
          <w:color w:val="auto"/>
          <w:sz w:val="24"/>
          <w:highlight w:val="none"/>
        </w:rPr>
        <w:t>中载明的本项目的</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2.2“采购机构”系指</w:t>
      </w:r>
      <w:r>
        <w:rPr>
          <w:rFonts w:hint="eastAsia" w:ascii="宋体" w:hAnsi="宋体" w:eastAsia="宋体" w:cs="宋体"/>
          <w:color w:val="auto"/>
          <w:sz w:val="24"/>
          <w:highlight w:val="none"/>
          <w:lang w:eastAsia="zh-CN"/>
        </w:rPr>
        <w:t>交易公告</w:t>
      </w:r>
      <w:r>
        <w:rPr>
          <w:rFonts w:hint="eastAsia" w:ascii="宋体" w:hAnsi="宋体" w:eastAsia="宋体" w:cs="宋体"/>
          <w:color w:val="auto"/>
          <w:sz w:val="24"/>
          <w:highlight w:val="none"/>
        </w:rPr>
        <w:t>中载明的本项目的采购机构。</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2.3“</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”系指是指响应招标、参加投标竞争的法人、其他组织或者自然人。</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2.4“负责人”系指法人企业的法定负责人，或其他组织为法律、行政法规规定代表单位行使职权的主要负责人，或自然人本人。</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2.5“电子签名”系指数据电文中以电子形式所含、所附用于识别签名人身份并表明签名人认可其中内容的数据</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供应商电子签名指供应商电子公章</w:t>
      </w:r>
      <w:r>
        <w:rPr>
          <w:rFonts w:hint="eastAsia" w:ascii="宋体" w:hAnsi="宋体" w:eastAsia="宋体" w:cs="宋体"/>
          <w:color w:val="auto"/>
          <w:sz w:val="24"/>
          <w:highlight w:val="none"/>
        </w:rPr>
        <w:t>；“公章”系指单位法定名称章。因特殊原因需要使用冠以法定名称的业务专用章的，</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时须提供《业务专用章使用说明函》（附件</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w:t>
      </w:r>
    </w:p>
    <w:p>
      <w:pPr>
        <w:keepNext w:val="0"/>
        <w:keepLines w:val="0"/>
        <w:pageBreakBefore w:val="0"/>
        <w:kinsoku/>
        <w:wordWrap/>
        <w:overflowPunct/>
        <w:topLinePunct w:val="0"/>
        <w:bidi w:val="0"/>
        <w:spacing w:line="480" w:lineRule="exact"/>
        <w:ind w:left="0" w:leftChars="0" w:firstLine="420" w:firstLineChars="175"/>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2.6“电子交易平台”是指本项目采购活动所依托的政府采购云平台（https://www.zcygov.cn/）。</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2.7“▲” 系指实质性要求条款，“（</w:t>
      </w:r>
      <w:r>
        <w:rPr>
          <w:rFonts w:hint="eastAsia" w:ascii="宋体" w:hAnsi="宋体" w:eastAsia="宋体" w:cs="宋体"/>
          <w:b w:val="0"/>
          <w:bCs/>
          <w:color w:val="auto"/>
          <w:sz w:val="24"/>
          <w:highlight w:val="none"/>
        </w:rPr>
        <w:t>√</w:t>
      </w:r>
      <w:r>
        <w:rPr>
          <w:rFonts w:hint="eastAsia" w:ascii="宋体" w:hAnsi="宋体" w:eastAsia="宋体" w:cs="宋体"/>
          <w:color w:val="auto"/>
          <w:sz w:val="24"/>
          <w:highlight w:val="none"/>
        </w:rPr>
        <w:t>）” 系指适用本项目的要求，“（  ）”系指不适用本项目的要求。</w:t>
      </w:r>
    </w:p>
    <w:p>
      <w:pPr>
        <w:keepNext w:val="0"/>
        <w:keepLines w:val="0"/>
        <w:pageBreakBefore w:val="0"/>
        <w:kinsoku/>
        <w:wordWrap/>
        <w:overflowPunct/>
        <w:topLinePunct w:val="0"/>
        <w:bidi w:val="0"/>
        <w:spacing w:line="480" w:lineRule="exact"/>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3.询问、质疑、投诉</w:t>
      </w:r>
    </w:p>
    <w:p>
      <w:pPr>
        <w:keepNext w:val="0"/>
        <w:keepLines w:val="0"/>
        <w:pageBreakBefore w:val="0"/>
        <w:kinsoku/>
        <w:wordWrap/>
        <w:overflowPunct/>
        <w:topLinePunct w:val="0"/>
        <w:autoSpaceDE w:val="0"/>
        <w:autoSpaceDN w:val="0"/>
        <w:bidi w:val="0"/>
        <w:spacing w:line="480" w:lineRule="exact"/>
        <w:ind w:left="0" w:leftChars="0" w:firstLine="420" w:firstLineChars="175"/>
        <w:jc w:val="left"/>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.1供应商询问</w:t>
      </w:r>
    </w:p>
    <w:p>
      <w:pPr>
        <w:keepNext w:val="0"/>
        <w:keepLines w:val="0"/>
        <w:pageBreakBefore w:val="0"/>
        <w:kinsoku/>
        <w:wordWrap/>
        <w:overflowPunct/>
        <w:topLinePunct w:val="0"/>
        <w:autoSpaceDE w:val="0"/>
        <w:autoSpaceDN w:val="0"/>
        <w:bidi w:val="0"/>
        <w:spacing w:line="480" w:lineRule="exact"/>
        <w:ind w:left="0" w:leftChars="0" w:firstLine="420" w:firstLineChars="175"/>
        <w:jc w:val="left"/>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供应商对</w:t>
      </w:r>
      <w:r>
        <w:rPr>
          <w:rFonts w:hint="eastAsia" w:ascii="宋体" w:hAnsi="宋体" w:eastAsia="宋体" w:cs="宋体"/>
          <w:color w:val="auto"/>
          <w:kern w:val="0"/>
          <w:sz w:val="24"/>
          <w:highlight w:val="none"/>
          <w:lang w:val="en-US" w:eastAsia="zh-CN"/>
        </w:rPr>
        <w:t>交易</w:t>
      </w:r>
      <w:r>
        <w:rPr>
          <w:rFonts w:hint="eastAsia" w:ascii="宋体" w:hAnsi="宋体" w:eastAsia="宋体" w:cs="宋体"/>
          <w:color w:val="auto"/>
          <w:kern w:val="0"/>
          <w:sz w:val="24"/>
          <w:highlight w:val="none"/>
          <w:lang w:val="zh-CN"/>
        </w:rPr>
        <w:t>活动事项有疑问的，可以提出询问，交易人或者采购机构应当在3个工作日内对供应商依法提出的询问作出答复，但答复的内容不得涉及商业秘密。供应商提出的询问超出交易人对采购机构委托授权范围的，采购机构应当告知供应商向交易人提出。</w:t>
      </w:r>
    </w:p>
    <w:p>
      <w:pPr>
        <w:keepNext w:val="0"/>
        <w:keepLines w:val="0"/>
        <w:pageBreakBefore w:val="0"/>
        <w:kinsoku/>
        <w:wordWrap/>
        <w:overflowPunct/>
        <w:topLinePunct w:val="0"/>
        <w:autoSpaceDE w:val="0"/>
        <w:autoSpaceDN w:val="0"/>
        <w:bidi w:val="0"/>
        <w:spacing w:line="480" w:lineRule="exact"/>
        <w:ind w:left="0" w:leftChars="0" w:firstLine="420" w:firstLineChars="175"/>
        <w:jc w:val="left"/>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.2供应商质疑</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w:t>
      </w:r>
      <w:r>
        <w:rPr>
          <w:rFonts w:hint="eastAsia" w:ascii="宋体" w:hAnsi="宋体" w:eastAsia="宋体" w:cs="宋体"/>
          <w:color w:val="auto"/>
          <w:sz w:val="24"/>
          <w:highlight w:val="none"/>
        </w:rPr>
        <w:t>.1提出质疑的供应商应当是参与所质疑项目</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活动的供应商。潜在供应商已依法获取其可质疑的</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的，可以对该文件提出质疑。</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w:t>
      </w:r>
      <w:r>
        <w:rPr>
          <w:rFonts w:hint="eastAsia" w:ascii="宋体" w:hAnsi="宋体" w:eastAsia="宋体" w:cs="宋体"/>
          <w:color w:val="auto"/>
          <w:sz w:val="24"/>
          <w:highlight w:val="none"/>
        </w:rPr>
        <w:t>.2供应商认为</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过程和</w:t>
      </w:r>
      <w:r>
        <w:rPr>
          <w:rFonts w:hint="eastAsia" w:ascii="宋体" w:hAnsi="宋体" w:eastAsia="宋体" w:cs="宋体"/>
          <w:color w:val="auto"/>
          <w:sz w:val="24"/>
          <w:highlight w:val="none"/>
          <w:lang w:eastAsia="zh-CN"/>
        </w:rPr>
        <w:t>成交结果</w:t>
      </w:r>
      <w:r>
        <w:rPr>
          <w:rFonts w:hint="eastAsia" w:ascii="宋体" w:hAnsi="宋体" w:eastAsia="宋体" w:cs="宋体"/>
          <w:color w:val="auto"/>
          <w:sz w:val="24"/>
          <w:highlight w:val="none"/>
        </w:rPr>
        <w:t>使自己的权益受到损害的，可以在知道或者应知其权益受到损害之日起</w:t>
      </w:r>
      <w:r>
        <w:rPr>
          <w:rFonts w:hint="eastAsia" w:ascii="宋体" w:hAnsi="宋体" w:eastAsia="宋体" w:cs="宋体"/>
          <w:color w:val="auto"/>
          <w:sz w:val="24"/>
          <w:highlight w:val="none"/>
          <w:lang w:val="en-US" w:eastAsia="zh-CN"/>
        </w:rPr>
        <w:t>三天</w:t>
      </w:r>
      <w:r>
        <w:rPr>
          <w:rFonts w:hint="eastAsia" w:ascii="宋体" w:hAnsi="宋体" w:eastAsia="宋体" w:cs="宋体"/>
          <w:color w:val="auto"/>
          <w:sz w:val="24"/>
          <w:highlight w:val="none"/>
        </w:rPr>
        <w:t>内，以书面形式向</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或者采购机构提出质疑，否则，</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或者采购机构不予受理：</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.2.2.</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对采购过程提出质疑的，质疑期限为各采购程序环节结束之日起计算。对同一采购程序环节的质疑，供应商须一次性提出。</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w:t>
      </w:r>
      <w:r>
        <w:rPr>
          <w:rFonts w:hint="eastAsia" w:ascii="宋体" w:hAnsi="宋体" w:eastAsia="宋体" w:cs="宋体"/>
          <w:color w:val="auto"/>
          <w:sz w:val="24"/>
          <w:highlight w:val="none"/>
        </w:rPr>
        <w:t>供应商提出质疑应当提交质疑函和必要的证明材料。质疑函应当包括下列内容：</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.2.3.1供应商的姓名或者名称、地址、邮编、联系人及联系电话；</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.2.3.2质疑项目的名称、编号；</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.2.3.3具体、明确的质疑事项和与质疑事项相关的请求；</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.2.3.4事实依据；</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.2.3.5必要的法律依据；</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.2.3.6提出质疑的日期。</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供应商提交的质疑函需一式三份。供应商为自然人的，应当由本人签字；供应商为法人或者其他组织的，应当由法定代表人、主要负责人，或者其授权代表签字或者盖章，并加盖公章。</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质疑函范本及制作说明详见附件</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val="zh-CN"/>
        </w:rPr>
        <w:t>.2</w:t>
      </w:r>
      <w:r>
        <w:rPr>
          <w:rFonts w:hint="eastAsia" w:ascii="宋体" w:hAnsi="宋体" w:eastAsia="宋体" w:cs="宋体"/>
          <w:color w:val="auto"/>
          <w:highlight w:val="none"/>
        </w:rPr>
        <w:t>.4</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或者采购机构应当在收到供应商的书面质疑后七个工作日内作出答复，并以书面形式通知质疑供应商和其他与质疑处理结果有利害关系的采购当事人，但答复的内容不得涉及商业秘密。</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val="zh-CN"/>
        </w:rPr>
        <w:t>.2</w:t>
      </w:r>
      <w:r>
        <w:rPr>
          <w:rFonts w:hint="eastAsia" w:ascii="宋体" w:hAnsi="宋体" w:eastAsia="宋体" w:cs="宋体"/>
          <w:color w:val="auto"/>
          <w:highlight w:val="none"/>
        </w:rPr>
        <w:t>.5询问或者质疑事项可能影响</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结果的，</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应当暂停签订合同，已经签订合同的，应当中止履行合同。</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lang w:val="zh-CN"/>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val="zh-CN"/>
        </w:rPr>
        <w:t>.3供应商投诉</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.3.1质疑供应商对</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、采购机构的答复不满意或者</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、采购机构未在规定的时间内作出答复的，可以在答复期满后十五个工作日内向同级采购监督管理部门提出投诉。</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w:t>
      </w:r>
      <w:r>
        <w:rPr>
          <w:rFonts w:hint="eastAsia" w:ascii="宋体" w:hAnsi="宋体" w:eastAsia="宋体" w:cs="宋体"/>
          <w:color w:val="auto"/>
          <w:highlight w:val="none"/>
          <w:lang w:val="zh-CN"/>
        </w:rPr>
        <w:t>2</w:t>
      </w:r>
      <w:r>
        <w:rPr>
          <w:rFonts w:hint="eastAsia" w:ascii="宋体" w:hAnsi="宋体" w:eastAsia="宋体" w:cs="宋体"/>
          <w:color w:val="auto"/>
          <w:highlight w:val="none"/>
        </w:rPr>
        <w:t>供应商投诉的事项不得超出已质疑事项的范围，基于质疑答复内容提出的投诉事项除外。</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.3.3供应商投诉应当有明确的请求和必要的证明材料。</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以联合体形式参加采购活动的，其投诉应当由组成联合体的所有供应商共同提出。</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投诉书范本及制作说明详见附件</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w:t>
      </w:r>
    </w:p>
    <w:p>
      <w:pPr>
        <w:pStyle w:val="133"/>
        <w:snapToGrid w:val="0"/>
        <w:spacing w:before="0"/>
        <w:ind w:firstLine="360"/>
        <w:rPr>
          <w:rFonts w:hint="eastAsia" w:ascii="宋体" w:hAnsi="宋体" w:eastAsia="宋体" w:cs="宋体"/>
          <w:color w:val="auto"/>
          <w:sz w:val="18"/>
          <w:szCs w:val="18"/>
          <w:highlight w:val="none"/>
        </w:rPr>
      </w:pPr>
    </w:p>
    <w:p>
      <w:pPr>
        <w:adjustRightInd/>
        <w:spacing w:line="360" w:lineRule="auto"/>
        <w:jc w:val="center"/>
        <w:outlineLvl w:val="0"/>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rPr>
        <w:t>二、</w:t>
      </w:r>
      <w:r>
        <w:rPr>
          <w:rFonts w:hint="eastAsia" w:ascii="宋体" w:hAnsi="宋体" w:eastAsia="宋体" w:cs="宋体"/>
          <w:b/>
          <w:color w:val="auto"/>
          <w:sz w:val="32"/>
          <w:szCs w:val="20"/>
          <w:highlight w:val="none"/>
          <w:lang w:eastAsia="zh-CN"/>
        </w:rPr>
        <w:t>交易文件</w:t>
      </w:r>
      <w:r>
        <w:rPr>
          <w:rFonts w:hint="eastAsia" w:ascii="宋体" w:hAnsi="宋体" w:eastAsia="宋体" w:cs="宋体"/>
          <w:b/>
          <w:color w:val="auto"/>
          <w:sz w:val="32"/>
          <w:szCs w:val="20"/>
          <w:highlight w:val="none"/>
        </w:rPr>
        <w:t>的构成、澄清、修改</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4</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交易文件</w:t>
      </w:r>
      <w:r>
        <w:rPr>
          <w:rFonts w:hint="eastAsia" w:ascii="宋体" w:hAnsi="宋体" w:eastAsia="宋体" w:cs="宋体"/>
          <w:b/>
          <w:color w:val="auto"/>
          <w:sz w:val="24"/>
          <w:szCs w:val="24"/>
          <w:highlight w:val="none"/>
        </w:rPr>
        <w:t>的构成</w:t>
      </w:r>
    </w:p>
    <w:p>
      <w:pPr>
        <w:pStyle w:val="34"/>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交易文件</w:t>
      </w:r>
      <w:r>
        <w:rPr>
          <w:rFonts w:hint="eastAsia" w:ascii="宋体" w:hAnsi="宋体" w:eastAsia="宋体" w:cs="宋体"/>
          <w:color w:val="auto"/>
          <w:sz w:val="24"/>
          <w:szCs w:val="24"/>
          <w:highlight w:val="none"/>
        </w:rPr>
        <w:t>包括下列文件及附件：</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lang w:eastAsia="zh-CN"/>
        </w:rPr>
        <w:t>交易公告</w:t>
      </w:r>
      <w:r>
        <w:rPr>
          <w:rFonts w:hint="eastAsia" w:ascii="宋体" w:hAnsi="宋体" w:eastAsia="宋体" w:cs="宋体"/>
          <w:color w:val="auto"/>
          <w:sz w:val="24"/>
          <w:szCs w:val="24"/>
          <w:highlight w:val="none"/>
        </w:rPr>
        <w:t>；</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须知；</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lang w:val="en-US" w:eastAsia="zh-CN"/>
        </w:rPr>
        <w:t>交易</w:t>
      </w:r>
      <w:r>
        <w:rPr>
          <w:rFonts w:hint="eastAsia" w:ascii="宋体" w:hAnsi="宋体" w:eastAsia="宋体" w:cs="宋体"/>
          <w:color w:val="auto"/>
          <w:sz w:val="24"/>
          <w:szCs w:val="24"/>
          <w:highlight w:val="none"/>
        </w:rPr>
        <w:t>需求；</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lang w:eastAsia="zh-CN"/>
        </w:rPr>
        <w:t>交易办法</w:t>
      </w:r>
      <w:r>
        <w:rPr>
          <w:rFonts w:hint="eastAsia" w:ascii="宋体" w:hAnsi="宋体" w:eastAsia="宋体" w:cs="宋体"/>
          <w:color w:val="auto"/>
          <w:sz w:val="24"/>
          <w:szCs w:val="24"/>
          <w:highlight w:val="none"/>
        </w:rPr>
        <w:t>；</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.1.5拟签订的合同文本；</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.1.6</w:t>
      </w:r>
      <w:r>
        <w:rPr>
          <w:rFonts w:hint="eastAsia" w:ascii="宋体" w:hAnsi="宋体" w:eastAsia="宋体" w:cs="宋体"/>
          <w:color w:val="auto"/>
          <w:sz w:val="24"/>
          <w:szCs w:val="24"/>
          <w:highlight w:val="none"/>
        </w:rPr>
        <w:t>应提交的有关格式范例。</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.2与本项目有关的</w:t>
      </w:r>
      <w:r>
        <w:rPr>
          <w:rFonts w:hint="eastAsia" w:ascii="宋体" w:hAnsi="宋体" w:eastAsia="宋体" w:cs="宋体"/>
          <w:bCs/>
          <w:color w:val="auto"/>
          <w:sz w:val="24"/>
          <w:highlight w:val="none"/>
        </w:rPr>
        <w:t>澄清或者修改的内容为</w:t>
      </w:r>
      <w:r>
        <w:rPr>
          <w:rFonts w:hint="eastAsia" w:ascii="宋体" w:hAnsi="宋体" w:eastAsia="宋体" w:cs="宋体"/>
          <w:bCs/>
          <w:color w:val="auto"/>
          <w:sz w:val="24"/>
          <w:highlight w:val="none"/>
          <w:lang w:eastAsia="zh-CN"/>
        </w:rPr>
        <w:t>交易文件</w:t>
      </w:r>
      <w:r>
        <w:rPr>
          <w:rFonts w:hint="eastAsia" w:ascii="宋体" w:hAnsi="宋体" w:eastAsia="宋体" w:cs="宋体"/>
          <w:bCs/>
          <w:color w:val="auto"/>
          <w:sz w:val="24"/>
          <w:highlight w:val="none"/>
        </w:rPr>
        <w:t>的组成部分</w:t>
      </w:r>
      <w:r>
        <w:rPr>
          <w:rFonts w:hint="eastAsia" w:ascii="宋体" w:hAnsi="宋体" w:eastAsia="宋体" w:cs="宋体"/>
          <w:color w:val="auto"/>
          <w:sz w:val="24"/>
          <w:highlight w:val="none"/>
        </w:rPr>
        <w:t>。</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5</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交易文件</w:t>
      </w:r>
      <w:r>
        <w:rPr>
          <w:rFonts w:hint="eastAsia" w:ascii="宋体" w:hAnsi="宋体" w:eastAsia="宋体" w:cs="宋体"/>
          <w:b/>
          <w:color w:val="auto"/>
          <w:sz w:val="24"/>
          <w:szCs w:val="24"/>
          <w:highlight w:val="none"/>
        </w:rPr>
        <w:t>的澄清、修改</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.1已获取</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的潜在</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，若有问题需要澄清，应于投标截止时间前，以书面形式向采购机构提出。</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.2 采购机构对</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进行澄清或修改的，将同时通过电子交易平台通知已获取</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的潜在</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。依法应当公告的，将按规定公告，同时视情况延长投标截止时间和</w:t>
      </w:r>
      <w:r>
        <w:rPr>
          <w:rFonts w:hint="eastAsia" w:ascii="宋体" w:hAnsi="宋体" w:eastAsia="宋体" w:cs="宋体"/>
          <w:color w:val="auto"/>
          <w:highlight w:val="none"/>
          <w:lang w:eastAsia="zh-CN"/>
        </w:rPr>
        <w:t>交易时间</w:t>
      </w:r>
      <w:r>
        <w:rPr>
          <w:rFonts w:hint="eastAsia" w:ascii="宋体" w:hAnsi="宋体" w:eastAsia="宋体" w:cs="宋体"/>
          <w:color w:val="auto"/>
          <w:highlight w:val="none"/>
        </w:rPr>
        <w:t>。该澄清或者修改的内容为</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的组成部分。</w:t>
      </w:r>
    </w:p>
    <w:p>
      <w:pPr>
        <w:adjustRightInd/>
        <w:spacing w:line="360" w:lineRule="auto"/>
        <w:jc w:val="center"/>
        <w:outlineLvl w:val="0"/>
        <w:rPr>
          <w:rFonts w:hint="eastAsia" w:ascii="宋体" w:hAnsi="宋体" w:eastAsia="宋体" w:cs="宋体"/>
          <w:b/>
          <w:color w:val="auto"/>
          <w:sz w:val="30"/>
          <w:szCs w:val="20"/>
          <w:highlight w:val="none"/>
        </w:rPr>
      </w:pPr>
    </w:p>
    <w:p>
      <w:pPr>
        <w:adjustRightInd/>
        <w:spacing w:line="360" w:lineRule="auto"/>
        <w:jc w:val="center"/>
        <w:outlineLvl w:val="0"/>
        <w:rPr>
          <w:rFonts w:hint="eastAsia" w:ascii="宋体" w:hAnsi="宋体" w:eastAsia="宋体" w:cs="宋体"/>
          <w:b/>
          <w:color w:val="auto"/>
          <w:sz w:val="30"/>
          <w:szCs w:val="20"/>
          <w:highlight w:val="none"/>
          <w:lang w:eastAsia="zh-CN"/>
        </w:rPr>
      </w:pPr>
      <w:r>
        <w:rPr>
          <w:rFonts w:hint="eastAsia" w:ascii="宋体" w:hAnsi="宋体" w:eastAsia="宋体" w:cs="宋体"/>
          <w:b/>
          <w:color w:val="auto"/>
          <w:sz w:val="30"/>
          <w:szCs w:val="20"/>
          <w:highlight w:val="none"/>
        </w:rPr>
        <w:t>三、</w:t>
      </w:r>
      <w:r>
        <w:rPr>
          <w:rFonts w:hint="eastAsia" w:ascii="宋体" w:hAnsi="宋体" w:eastAsia="宋体" w:cs="宋体"/>
          <w:b/>
          <w:color w:val="auto"/>
          <w:sz w:val="30"/>
          <w:szCs w:val="20"/>
          <w:highlight w:val="none"/>
          <w:lang w:val="en-US" w:eastAsia="zh-CN"/>
        </w:rPr>
        <w:t>响应</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6</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交易文件</w:t>
      </w:r>
      <w:r>
        <w:rPr>
          <w:rFonts w:hint="eastAsia" w:ascii="宋体" w:hAnsi="宋体" w:eastAsia="宋体" w:cs="宋体"/>
          <w:b/>
          <w:color w:val="auto"/>
          <w:sz w:val="24"/>
          <w:szCs w:val="24"/>
          <w:highlight w:val="none"/>
        </w:rPr>
        <w:t>的获取</w:t>
      </w:r>
    </w:p>
    <w:p>
      <w:pPr>
        <w:spacing w:line="360" w:lineRule="auto"/>
        <w:ind w:firstLine="480" w:firstLineChars="200"/>
        <w:rPr>
          <w:rFonts w:hint="eastAsia" w:ascii="宋体" w:hAnsi="宋体" w:eastAsia="宋体" w:cs="宋体"/>
          <w:snapToGrid w:val="0"/>
          <w:color w:val="auto"/>
          <w:kern w:val="28"/>
          <w:sz w:val="24"/>
          <w:highlight w:val="none"/>
        </w:rPr>
      </w:pPr>
      <w:r>
        <w:rPr>
          <w:rFonts w:hint="eastAsia" w:ascii="宋体" w:hAnsi="宋体" w:eastAsia="宋体" w:cs="宋体"/>
          <w:snapToGrid w:val="0"/>
          <w:color w:val="auto"/>
          <w:kern w:val="28"/>
          <w:sz w:val="24"/>
          <w:highlight w:val="none"/>
        </w:rPr>
        <w:t>详见</w:t>
      </w:r>
      <w:r>
        <w:rPr>
          <w:rFonts w:hint="eastAsia" w:ascii="宋体" w:hAnsi="宋体" w:eastAsia="宋体" w:cs="宋体"/>
          <w:snapToGrid w:val="0"/>
          <w:color w:val="auto"/>
          <w:kern w:val="28"/>
          <w:sz w:val="24"/>
          <w:highlight w:val="none"/>
          <w:lang w:eastAsia="zh-CN"/>
        </w:rPr>
        <w:t>交易公告</w:t>
      </w:r>
      <w:r>
        <w:rPr>
          <w:rFonts w:hint="eastAsia" w:ascii="宋体" w:hAnsi="宋体" w:eastAsia="宋体" w:cs="宋体"/>
          <w:snapToGrid w:val="0"/>
          <w:color w:val="auto"/>
          <w:kern w:val="28"/>
          <w:sz w:val="24"/>
          <w:highlight w:val="none"/>
        </w:rPr>
        <w:t>中获取</w:t>
      </w:r>
      <w:r>
        <w:rPr>
          <w:rFonts w:hint="eastAsia" w:ascii="宋体" w:hAnsi="宋体" w:eastAsia="宋体" w:cs="宋体"/>
          <w:snapToGrid w:val="0"/>
          <w:color w:val="auto"/>
          <w:kern w:val="28"/>
          <w:sz w:val="24"/>
          <w:highlight w:val="none"/>
          <w:lang w:eastAsia="zh-CN"/>
        </w:rPr>
        <w:t>交易文件</w:t>
      </w:r>
      <w:r>
        <w:rPr>
          <w:rFonts w:hint="eastAsia" w:ascii="宋体" w:hAnsi="宋体" w:eastAsia="宋体" w:cs="宋体"/>
          <w:snapToGrid w:val="0"/>
          <w:color w:val="auto"/>
          <w:kern w:val="28"/>
          <w:sz w:val="24"/>
          <w:highlight w:val="none"/>
        </w:rPr>
        <w:t>的时间期限、地点、方式及</w:t>
      </w:r>
      <w:r>
        <w:rPr>
          <w:rFonts w:hint="eastAsia" w:ascii="宋体" w:hAnsi="宋体" w:eastAsia="宋体" w:cs="宋体"/>
          <w:snapToGrid w:val="0"/>
          <w:color w:val="auto"/>
          <w:kern w:val="28"/>
          <w:sz w:val="24"/>
          <w:highlight w:val="none"/>
          <w:lang w:eastAsia="zh-CN"/>
        </w:rPr>
        <w:t>交易文件</w:t>
      </w:r>
      <w:r>
        <w:rPr>
          <w:rFonts w:hint="eastAsia" w:ascii="宋体" w:hAnsi="宋体" w:eastAsia="宋体" w:cs="宋体"/>
          <w:snapToGrid w:val="0"/>
          <w:color w:val="auto"/>
          <w:kern w:val="28"/>
          <w:sz w:val="24"/>
          <w:highlight w:val="none"/>
        </w:rPr>
        <w:t>售价。</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7</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w:t>
      </w:r>
      <w:r>
        <w:rPr>
          <w:rFonts w:hint="eastAsia" w:ascii="宋体" w:hAnsi="宋体" w:eastAsia="宋体" w:cs="宋体"/>
          <w:b/>
          <w:color w:val="auto"/>
          <w:sz w:val="24"/>
          <w:szCs w:val="24"/>
          <w:highlight w:val="none"/>
        </w:rPr>
        <w:t>前答疑会或现场考察</w:t>
      </w:r>
    </w:p>
    <w:p>
      <w:pPr>
        <w:pStyle w:val="34"/>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交易人</w:t>
      </w:r>
      <w:r>
        <w:rPr>
          <w:rFonts w:hint="eastAsia" w:ascii="宋体" w:hAnsi="宋体" w:eastAsia="宋体" w:cs="宋体"/>
          <w:color w:val="auto"/>
          <w:sz w:val="24"/>
          <w:szCs w:val="24"/>
          <w:highlight w:val="none"/>
        </w:rPr>
        <w:t>组织潜在</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现场考察或者召开</w:t>
      </w:r>
      <w:r>
        <w:rPr>
          <w:rFonts w:hint="eastAsia" w:ascii="宋体" w:hAnsi="宋体" w:eastAsia="宋体" w:cs="宋体"/>
          <w:color w:val="auto"/>
          <w:sz w:val="24"/>
          <w:szCs w:val="24"/>
          <w:highlight w:val="none"/>
          <w:lang w:eastAsia="zh-CN"/>
        </w:rPr>
        <w:t>交易</w:t>
      </w:r>
      <w:r>
        <w:rPr>
          <w:rFonts w:hint="eastAsia" w:ascii="宋体" w:hAnsi="宋体" w:eastAsia="宋体" w:cs="宋体"/>
          <w:color w:val="auto"/>
          <w:sz w:val="24"/>
          <w:szCs w:val="24"/>
          <w:highlight w:val="none"/>
        </w:rPr>
        <w:t>前答疑会的，潜在</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按第二部分</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须知前附表的规定参加现场考察或者开标前答疑会。</w:t>
      </w:r>
    </w:p>
    <w:p>
      <w:pPr>
        <w:pStyle w:val="34"/>
        <w:spacing w:line="360" w:lineRule="auto"/>
        <w:rPr>
          <w:rFonts w:hint="eastAsia" w:ascii="宋体" w:hAnsi="宋体" w:eastAsia="宋体" w:cs="宋体"/>
          <w:b/>
          <w:color w:val="auto"/>
          <w:szCs w:val="24"/>
          <w:highlight w:val="none"/>
          <w:lang w:eastAsia="zh-CN"/>
        </w:rPr>
      </w:pPr>
      <w:r>
        <w:rPr>
          <w:rFonts w:hint="eastAsia" w:ascii="宋体" w:hAnsi="宋体" w:eastAsia="宋体" w:cs="宋体"/>
          <w:b/>
          <w:color w:val="auto"/>
          <w:kern w:val="28"/>
          <w:sz w:val="24"/>
          <w:szCs w:val="24"/>
          <w:highlight w:val="none"/>
          <w:lang w:val="en-US" w:eastAsia="zh-CN"/>
        </w:rPr>
        <w:t>8</w:t>
      </w:r>
      <w:r>
        <w:rPr>
          <w:rFonts w:hint="eastAsia" w:ascii="宋体" w:hAnsi="宋体" w:eastAsia="宋体" w:cs="宋体"/>
          <w:b/>
          <w:color w:val="auto"/>
          <w:kern w:val="28"/>
          <w:sz w:val="24"/>
          <w:szCs w:val="24"/>
          <w:highlight w:val="none"/>
        </w:rPr>
        <w:t>.</w:t>
      </w:r>
      <w:r>
        <w:rPr>
          <w:rFonts w:hint="eastAsia" w:ascii="宋体" w:hAnsi="宋体" w:eastAsia="宋体" w:cs="宋体"/>
          <w:b/>
          <w:color w:val="auto"/>
          <w:kern w:val="28"/>
          <w:sz w:val="24"/>
          <w:szCs w:val="24"/>
          <w:highlight w:val="none"/>
          <w:lang w:eastAsia="zh-CN"/>
        </w:rPr>
        <w:t>交易保证金</w:t>
      </w:r>
    </w:p>
    <w:p>
      <w:pPr>
        <w:pStyle w:val="15"/>
        <w:spacing w:line="360" w:lineRule="auto"/>
        <w:ind w:firstLine="470" w:firstLineChars="196"/>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本项目不需缴纳</w:t>
      </w:r>
      <w:r>
        <w:rPr>
          <w:rFonts w:hint="eastAsia" w:ascii="宋体" w:hAnsi="宋体" w:eastAsia="宋体" w:cs="宋体"/>
          <w:color w:val="auto"/>
          <w:sz w:val="24"/>
          <w:highlight w:val="none"/>
          <w:lang w:eastAsia="zh-CN"/>
        </w:rPr>
        <w:t>交易保证金</w:t>
      </w:r>
      <w:r>
        <w:rPr>
          <w:rFonts w:hint="eastAsia" w:ascii="宋体" w:hAnsi="宋体" w:eastAsia="宋体" w:cs="宋体"/>
          <w:color w:val="auto"/>
          <w:sz w:val="24"/>
          <w:highlight w:val="none"/>
        </w:rPr>
        <w:t>。</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9</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响应文件</w:t>
      </w:r>
      <w:r>
        <w:rPr>
          <w:rFonts w:hint="eastAsia" w:ascii="宋体" w:hAnsi="宋体" w:eastAsia="宋体" w:cs="宋体"/>
          <w:b/>
          <w:color w:val="auto"/>
          <w:sz w:val="24"/>
          <w:szCs w:val="24"/>
          <w:highlight w:val="none"/>
        </w:rPr>
        <w:t>的语言</w:t>
      </w:r>
    </w:p>
    <w:p>
      <w:pPr>
        <w:autoSpaceDE w:val="0"/>
        <w:autoSpaceDN w:val="0"/>
        <w:spacing w:line="360" w:lineRule="auto"/>
        <w:ind w:firstLine="480" w:firstLineChars="200"/>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及</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与</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有关的来往通知、函件和文件均应使用中文。</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10</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响应文件</w:t>
      </w:r>
      <w:r>
        <w:rPr>
          <w:rFonts w:hint="eastAsia" w:ascii="宋体" w:hAnsi="宋体" w:eastAsia="宋体" w:cs="宋体"/>
          <w:b/>
          <w:color w:val="auto"/>
          <w:sz w:val="24"/>
          <w:szCs w:val="24"/>
          <w:highlight w:val="none"/>
        </w:rPr>
        <w:t>的组成</w:t>
      </w:r>
    </w:p>
    <w:p>
      <w:pPr>
        <w:snapToGrid w:val="0"/>
        <w:spacing w:line="360" w:lineRule="auto"/>
        <w:ind w:firstLine="482" w:firstLineChars="200"/>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rPr>
        <w:t>.1</w:t>
      </w:r>
      <w:r>
        <w:rPr>
          <w:rFonts w:hint="eastAsia" w:ascii="宋体" w:hAnsi="宋体" w:eastAsia="宋体" w:cs="宋体"/>
          <w:b/>
          <w:color w:val="auto"/>
          <w:sz w:val="24"/>
          <w:highlight w:val="none"/>
        </w:rPr>
        <w:t>资格文件</w:t>
      </w:r>
      <w:r>
        <w:rPr>
          <w:rFonts w:hint="eastAsia" w:ascii="宋体" w:hAnsi="宋体" w:eastAsia="宋体" w:cs="宋体"/>
          <w:color w:val="auto"/>
          <w:sz w:val="24"/>
          <w:highlight w:val="none"/>
        </w:rPr>
        <w:t>：</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.1.1符合参加</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活动应当具备的一般条件的承诺函；</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.1.2本项目的特定资格要求。</w:t>
      </w:r>
    </w:p>
    <w:p>
      <w:pPr>
        <w:snapToGrid w:val="0"/>
        <w:spacing w:line="360" w:lineRule="auto"/>
        <w:ind w:firstLine="482" w:firstLineChars="200"/>
        <w:rPr>
          <w:rFonts w:hint="eastAsia" w:ascii="宋体" w:hAnsi="宋体" w:eastAsia="宋体" w:cs="宋体"/>
          <w:b/>
          <w:bCs/>
          <w:color w:val="auto"/>
          <w:sz w:val="24"/>
          <w:highlight w:val="none"/>
          <w:lang w:val="zh-CN"/>
        </w:rPr>
      </w:pPr>
      <w:r>
        <w:rPr>
          <w:rFonts w:hint="eastAsia" w:ascii="宋体" w:hAnsi="宋体" w:eastAsia="宋体" w:cs="宋体"/>
          <w:b/>
          <w:bCs/>
          <w:color w:val="auto"/>
          <w:sz w:val="24"/>
          <w:highlight w:val="none"/>
          <w:lang w:val="zh-CN"/>
        </w:rPr>
        <w:t>1</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lang w:val="zh-CN"/>
        </w:rPr>
        <w:t>.</w:t>
      </w:r>
      <w:r>
        <w:rPr>
          <w:rFonts w:hint="eastAsia" w:ascii="宋体" w:hAnsi="宋体" w:eastAsia="宋体" w:cs="宋体"/>
          <w:b/>
          <w:bCs/>
          <w:color w:val="auto"/>
          <w:sz w:val="24"/>
          <w:highlight w:val="none"/>
        </w:rPr>
        <w:t>2商务技术</w:t>
      </w:r>
      <w:r>
        <w:rPr>
          <w:rFonts w:hint="eastAsia" w:ascii="宋体" w:hAnsi="宋体" w:eastAsia="宋体" w:cs="宋体"/>
          <w:b/>
          <w:bCs/>
          <w:color w:val="auto"/>
          <w:sz w:val="24"/>
          <w:highlight w:val="none"/>
          <w:lang w:val="zh-CN"/>
        </w:rPr>
        <w:t>文件：</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.2.1</w:t>
      </w:r>
      <w:r>
        <w:rPr>
          <w:rFonts w:hint="eastAsia" w:ascii="宋体" w:hAnsi="宋体" w:eastAsia="宋体" w:cs="宋体"/>
          <w:color w:val="auto"/>
          <w:sz w:val="24"/>
          <w:highlight w:val="none"/>
          <w:lang w:eastAsia="zh-CN"/>
        </w:rPr>
        <w:t>交易函</w:t>
      </w:r>
      <w:r>
        <w:rPr>
          <w:rFonts w:hint="eastAsia" w:ascii="宋体" w:hAnsi="宋体" w:eastAsia="宋体" w:cs="宋体"/>
          <w:color w:val="auto"/>
          <w:sz w:val="24"/>
          <w:highlight w:val="none"/>
        </w:rPr>
        <w:t>；</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.2授权委托书或法定代表人（单位负责人、自然人本人）身份证明；</w:t>
      </w:r>
    </w:p>
    <w:p>
      <w:pPr>
        <w:snapToGrid w:val="0"/>
        <w:spacing w:line="360" w:lineRule="auto"/>
        <w:ind w:firstLine="960" w:firstLineChars="4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eastAsia="zh-CN"/>
        </w:rPr>
        <w:t>营业执照；</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.4符合性审查资料；</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评标标准相应的商务技术资料；</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商务技术偏离表；</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lang w:val="zh-CN"/>
        </w:rPr>
        <w:t>供应商廉洁自律承诺书。</w:t>
      </w:r>
    </w:p>
    <w:p>
      <w:pPr>
        <w:snapToGrid w:val="0"/>
        <w:spacing w:line="360" w:lineRule="auto"/>
        <w:ind w:firstLine="482" w:firstLineChars="200"/>
        <w:rPr>
          <w:rFonts w:hint="eastAsia" w:ascii="宋体" w:hAnsi="宋体" w:eastAsia="宋体" w:cs="宋体"/>
          <w:b/>
          <w:bCs/>
          <w:color w:val="auto"/>
          <w:sz w:val="24"/>
          <w:highlight w:val="none"/>
          <w:u w:val="single"/>
          <w:lang w:val="zh-CN"/>
        </w:rPr>
      </w:pPr>
      <w:r>
        <w:rPr>
          <w:rFonts w:hint="eastAsia" w:ascii="宋体" w:hAnsi="宋体" w:eastAsia="宋体" w:cs="宋体"/>
          <w:b/>
          <w:bCs/>
          <w:color w:val="auto"/>
          <w:kern w:val="0"/>
          <w:sz w:val="24"/>
          <w:highlight w:val="none"/>
          <w:lang w:val="zh-CN"/>
        </w:rPr>
        <w:t>1</w:t>
      </w:r>
      <w:r>
        <w:rPr>
          <w:rFonts w:hint="eastAsia" w:ascii="宋体" w:hAnsi="宋体" w:eastAsia="宋体" w:cs="宋体"/>
          <w:b/>
          <w:bCs/>
          <w:color w:val="auto"/>
          <w:kern w:val="0"/>
          <w:sz w:val="24"/>
          <w:highlight w:val="none"/>
          <w:lang w:val="en-US" w:eastAsia="zh-CN"/>
        </w:rPr>
        <w:t>0</w:t>
      </w:r>
      <w:r>
        <w:rPr>
          <w:rFonts w:hint="eastAsia" w:ascii="宋体" w:hAnsi="宋体" w:eastAsia="宋体" w:cs="宋体"/>
          <w:b/>
          <w:bCs/>
          <w:color w:val="auto"/>
          <w:kern w:val="0"/>
          <w:sz w:val="24"/>
          <w:highlight w:val="none"/>
          <w:lang w:val="zh-CN"/>
        </w:rPr>
        <w:t>.</w:t>
      </w:r>
      <w:r>
        <w:rPr>
          <w:rFonts w:hint="eastAsia" w:ascii="宋体" w:hAnsi="宋体" w:eastAsia="宋体" w:cs="宋体"/>
          <w:b/>
          <w:bCs/>
          <w:color w:val="auto"/>
          <w:kern w:val="0"/>
          <w:sz w:val="24"/>
          <w:highlight w:val="none"/>
        </w:rPr>
        <w:t>3</w:t>
      </w:r>
      <w:r>
        <w:rPr>
          <w:rFonts w:hint="eastAsia" w:ascii="宋体" w:hAnsi="宋体" w:eastAsia="宋体" w:cs="宋体"/>
          <w:b/>
          <w:bCs/>
          <w:color w:val="auto"/>
          <w:sz w:val="24"/>
          <w:highlight w:val="none"/>
        </w:rPr>
        <w:t>报价文件：</w:t>
      </w:r>
    </w:p>
    <w:p>
      <w:pPr>
        <w:snapToGrid w:val="0"/>
        <w:spacing w:line="360" w:lineRule="auto"/>
        <w:ind w:firstLine="960" w:firstLineChars="4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.3.1</w:t>
      </w:r>
      <w:r>
        <w:rPr>
          <w:rFonts w:hint="eastAsia" w:ascii="宋体" w:hAnsi="宋体" w:eastAsia="宋体" w:cs="宋体"/>
          <w:color w:val="auto"/>
          <w:sz w:val="24"/>
          <w:highlight w:val="none"/>
          <w:lang w:eastAsia="zh-CN"/>
        </w:rPr>
        <w:t>交易一览表</w:t>
      </w:r>
      <w:r>
        <w:rPr>
          <w:rFonts w:hint="eastAsia" w:ascii="宋体" w:hAnsi="宋体" w:eastAsia="宋体" w:cs="宋体"/>
          <w:color w:val="auto"/>
          <w:sz w:val="24"/>
          <w:highlight w:val="none"/>
        </w:rPr>
        <w:t>（报价表）</w:t>
      </w:r>
      <w:r>
        <w:rPr>
          <w:rFonts w:hint="eastAsia" w:ascii="宋体" w:hAnsi="宋体" w:eastAsia="宋体" w:cs="宋体"/>
          <w:color w:val="auto"/>
          <w:sz w:val="24"/>
          <w:highlight w:val="none"/>
          <w:lang w:val="en-US" w:eastAsia="zh-CN"/>
        </w:rPr>
        <w:t>。</w:t>
      </w:r>
    </w:p>
    <w:p>
      <w:pPr>
        <w:spacing w:line="360" w:lineRule="auto"/>
        <w:ind w:firstLine="723" w:firstLineChars="300"/>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含有</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不能接受的附加条件的，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sz w:val="24"/>
          <w:highlight w:val="none"/>
        </w:rPr>
        <w:t>；</w:t>
      </w:r>
    </w:p>
    <w:p>
      <w:pPr>
        <w:spacing w:line="360" w:lineRule="auto"/>
        <w:ind w:firstLine="723" w:firstLineChars="300"/>
        <w:rPr>
          <w:rFonts w:hint="eastAsia" w:ascii="宋体" w:hAnsi="宋体" w:eastAsia="宋体" w:cs="宋体"/>
          <w:b/>
          <w:color w:val="auto"/>
          <w:sz w:val="24"/>
          <w:szCs w:val="21"/>
          <w:highlight w:val="none"/>
        </w:rPr>
      </w:pP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提供虚假材料投标的，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sz w:val="24"/>
          <w:highlight w:val="none"/>
        </w:rPr>
        <w:t>。</w:t>
      </w:r>
    </w:p>
    <w:p>
      <w:pPr>
        <w:pStyle w:val="133"/>
        <w:snapToGrid w:val="0"/>
        <w:spacing w:before="0"/>
        <w:ind w:firstLine="0" w:firstLineChars="0"/>
        <w:outlineLvl w:val="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1</w:t>
      </w:r>
      <w:r>
        <w:rPr>
          <w:rFonts w:hint="eastAsia" w:ascii="宋体" w:hAnsi="宋体" w:eastAsia="宋体" w:cs="宋体"/>
          <w:b/>
          <w:color w:val="auto"/>
          <w:kern w:val="0"/>
          <w:szCs w:val="24"/>
          <w:highlight w:val="none"/>
          <w:lang w:val="zh-CN"/>
        </w:rPr>
        <w:t>.</w:t>
      </w:r>
      <w:r>
        <w:rPr>
          <w:rFonts w:hint="eastAsia" w:ascii="宋体" w:hAnsi="宋体" w:eastAsia="宋体" w:cs="宋体"/>
          <w:b/>
          <w:color w:val="auto"/>
          <w:szCs w:val="24"/>
          <w:highlight w:val="none"/>
          <w:lang w:eastAsia="zh-CN"/>
        </w:rPr>
        <w:t>响应文件</w:t>
      </w:r>
      <w:r>
        <w:rPr>
          <w:rFonts w:hint="eastAsia" w:ascii="宋体" w:hAnsi="宋体" w:eastAsia="宋体" w:cs="宋体"/>
          <w:b/>
          <w:color w:val="auto"/>
          <w:szCs w:val="24"/>
          <w:highlight w:val="none"/>
        </w:rPr>
        <w:t>的编制</w:t>
      </w:r>
    </w:p>
    <w:p>
      <w:pPr>
        <w:spacing w:line="360" w:lineRule="auto"/>
        <w:ind w:firstLine="480" w:firstLineChars="200"/>
        <w:rPr>
          <w:rFonts w:hint="eastAsia" w:ascii="宋体" w:hAnsi="宋体" w:eastAsia="宋体" w:cs="宋体"/>
          <w:b/>
          <w:color w:val="auto"/>
          <w:sz w:val="24"/>
          <w:highlight w:val="none"/>
        </w:rPr>
      </w:pPr>
      <w:r>
        <w:rPr>
          <w:rFonts w:hint="eastAsia" w:ascii="宋体" w:hAnsi="宋体" w:eastAsia="宋体" w:cs="宋体"/>
          <w:color w:val="auto"/>
          <w:kern w:val="0"/>
          <w:sz w:val="24"/>
          <w:highlight w:val="none"/>
          <w:lang w:val="zh-CN"/>
        </w:rPr>
        <w:t>1</w:t>
      </w: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lang w:val="zh-CN"/>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1</w:t>
      </w: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lang w:val="zh-CN"/>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1</w:t>
      </w: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lang w:val="zh-CN"/>
        </w:rPr>
        <w:t>.3使用“政采云电子交易客户端”需要提前申领CA数字证书，申领流程请自行前往“浙江政府采购网-下载专区-电子交易客户端-CA驱动和申领流程”进行查阅。</w:t>
      </w:r>
    </w:p>
    <w:p>
      <w:pPr>
        <w:snapToGrid w:val="0"/>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w:t>
      </w:r>
      <w:r>
        <w:rPr>
          <w:rFonts w:hint="eastAsia" w:ascii="宋体" w:hAnsi="宋体" w:eastAsia="宋体" w:cs="宋体"/>
          <w:b/>
          <w:color w:val="auto"/>
          <w:sz w:val="24"/>
          <w:highlight w:val="none"/>
          <w:lang w:val="en-US" w:eastAsia="zh-CN"/>
        </w:rPr>
        <w:t>2</w:t>
      </w:r>
      <w:r>
        <w:rPr>
          <w:rFonts w:hint="eastAsia" w:ascii="宋体" w:hAnsi="宋体" w:eastAsia="宋体" w:cs="宋体"/>
          <w:b/>
          <w:color w:val="auto"/>
          <w:sz w:val="24"/>
          <w:highlight w:val="none"/>
        </w:rPr>
        <w:t>.</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的签署、盖章</w:t>
      </w:r>
    </w:p>
    <w:p>
      <w:pPr>
        <w:pStyle w:val="133"/>
        <w:snapToGrid w:val="0"/>
        <w:spacing w:before="0"/>
        <w:ind w:firstLine="480"/>
        <w:rPr>
          <w:rFonts w:hint="eastAsia" w:ascii="宋体" w:hAnsi="宋体" w:eastAsia="宋体" w:cs="宋体"/>
          <w:b/>
          <w:color w:val="auto"/>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2</w:t>
      </w: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按照</w:t>
      </w:r>
      <w:r>
        <w:rPr>
          <w:rFonts w:hint="eastAsia" w:ascii="宋体" w:hAnsi="宋体" w:eastAsia="宋体" w:cs="宋体"/>
          <w:color w:val="auto"/>
          <w:szCs w:val="24"/>
          <w:highlight w:val="none"/>
          <w:lang w:eastAsia="zh-CN"/>
        </w:rPr>
        <w:t>交易文件</w:t>
      </w:r>
      <w:r>
        <w:rPr>
          <w:rFonts w:hint="eastAsia" w:ascii="宋体" w:hAnsi="宋体" w:eastAsia="宋体" w:cs="宋体"/>
          <w:color w:val="auto"/>
          <w:szCs w:val="24"/>
          <w:highlight w:val="none"/>
        </w:rPr>
        <w:t>第六部分格式要</w:t>
      </w:r>
      <w:r>
        <w:rPr>
          <w:rFonts w:hint="eastAsia" w:ascii="宋体" w:hAnsi="宋体" w:eastAsia="宋体" w:cs="宋体"/>
          <w:color w:val="auto"/>
          <w:highlight w:val="none"/>
        </w:rPr>
        <w:t>求进行签署、盖章。</w:t>
      </w:r>
      <w:r>
        <w:rPr>
          <w:rFonts w:hint="eastAsia" w:ascii="宋体" w:hAnsi="宋体" w:eastAsia="宋体" w:cs="宋体"/>
          <w:b/>
          <w:color w:val="auto"/>
          <w:highlight w:val="none"/>
        </w:rPr>
        <w:t>▲</w:t>
      </w:r>
      <w:r>
        <w:rPr>
          <w:rFonts w:hint="eastAsia" w:ascii="宋体" w:hAnsi="宋体" w:eastAsia="宋体" w:cs="宋体"/>
          <w:b/>
          <w:color w:val="auto"/>
          <w:highlight w:val="none"/>
          <w:lang w:eastAsia="zh-CN"/>
        </w:rPr>
        <w:t>供应商</w:t>
      </w:r>
      <w:r>
        <w:rPr>
          <w:rFonts w:hint="eastAsia" w:ascii="宋体" w:hAnsi="宋体" w:eastAsia="宋体" w:cs="宋体"/>
          <w:b/>
          <w:color w:val="auto"/>
          <w:highlight w:val="none"/>
        </w:rPr>
        <w:t>的</w:t>
      </w:r>
      <w:r>
        <w:rPr>
          <w:rFonts w:hint="eastAsia" w:ascii="宋体" w:hAnsi="宋体" w:eastAsia="宋体" w:cs="宋体"/>
          <w:b/>
          <w:color w:val="auto"/>
          <w:highlight w:val="none"/>
          <w:lang w:eastAsia="zh-CN"/>
        </w:rPr>
        <w:t>响应文件</w:t>
      </w:r>
      <w:r>
        <w:rPr>
          <w:rFonts w:hint="eastAsia" w:ascii="宋体" w:hAnsi="宋体" w:eastAsia="宋体" w:cs="宋体"/>
          <w:b/>
          <w:color w:val="auto"/>
          <w:highlight w:val="none"/>
        </w:rPr>
        <w:t>未按照</w:t>
      </w:r>
      <w:r>
        <w:rPr>
          <w:rFonts w:hint="eastAsia" w:ascii="宋体" w:hAnsi="宋体" w:eastAsia="宋体" w:cs="宋体"/>
          <w:b/>
          <w:color w:val="auto"/>
          <w:highlight w:val="none"/>
          <w:lang w:eastAsia="zh-CN"/>
        </w:rPr>
        <w:t>交易文件</w:t>
      </w:r>
      <w:r>
        <w:rPr>
          <w:rFonts w:hint="eastAsia" w:ascii="宋体" w:hAnsi="宋体" w:eastAsia="宋体" w:cs="宋体"/>
          <w:b/>
          <w:color w:val="auto"/>
          <w:highlight w:val="none"/>
        </w:rPr>
        <w:t>要求签署、盖章的，其</w:t>
      </w:r>
      <w:r>
        <w:rPr>
          <w:rFonts w:hint="eastAsia" w:ascii="宋体" w:hAnsi="宋体" w:eastAsia="宋体" w:cs="宋体"/>
          <w:b/>
          <w:color w:val="auto"/>
          <w:highlight w:val="none"/>
          <w:lang w:eastAsia="zh-CN"/>
        </w:rPr>
        <w:t>交易无效</w:t>
      </w:r>
      <w:r>
        <w:rPr>
          <w:rFonts w:hint="eastAsia" w:ascii="宋体" w:hAnsi="宋体" w:eastAsia="宋体" w:cs="宋体"/>
          <w:color w:val="auto"/>
          <w:szCs w:val="24"/>
          <w:highlight w:val="none"/>
        </w:rPr>
        <w:t>。</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.2为确保网上操作合法、有效和安全，</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应当在投标截止时间前完成在“政府采购云平台”的身份认证，确保在电子投标过程中能够对相关数据电文进行加密和使用电子签名。</w:t>
      </w:r>
    </w:p>
    <w:p>
      <w:pPr>
        <w:pStyle w:val="133"/>
        <w:snapToGrid w:val="0"/>
        <w:spacing w:before="0"/>
        <w:ind w:firstLine="480"/>
        <w:rPr>
          <w:rFonts w:hint="eastAsia" w:ascii="宋体" w:hAnsi="宋体" w:eastAsia="宋体" w:cs="宋体"/>
          <w:color w:val="auto"/>
          <w:szCs w:val="24"/>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.3</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对</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签署、盖章的要求适用于电子签名。</w:t>
      </w:r>
    </w:p>
    <w:p>
      <w:pPr>
        <w:pStyle w:val="133"/>
        <w:spacing w:before="0"/>
        <w:ind w:firstLine="0" w:firstLineChars="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3</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响应文件</w:t>
      </w:r>
      <w:r>
        <w:rPr>
          <w:rFonts w:hint="eastAsia" w:ascii="宋体" w:hAnsi="宋体" w:eastAsia="宋体" w:cs="宋体"/>
          <w:b/>
          <w:color w:val="auto"/>
          <w:szCs w:val="24"/>
          <w:highlight w:val="none"/>
        </w:rPr>
        <w:t>的提交、补充、修改、撤回</w:t>
      </w:r>
    </w:p>
    <w:p>
      <w:pPr>
        <w:pStyle w:val="133"/>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3</w:t>
      </w:r>
      <w:r>
        <w:rPr>
          <w:rFonts w:hint="eastAsia" w:ascii="宋体" w:hAnsi="宋体" w:eastAsia="宋体" w:cs="宋体"/>
          <w:color w:val="auto"/>
          <w:szCs w:val="24"/>
          <w:highlight w:val="none"/>
        </w:rPr>
        <w:t>.1供应商应当在投标截止时间前完成</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的传输递交，并可以补充、修改或者撤回</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。补充或者修改</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的，应当先行撤回原文件，补充、修改后重新传输递交。投标截止时间前未完成传输的，视为撤回</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。投标截止时间后递交的</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，电子交易平台将拒收。</w:t>
      </w:r>
    </w:p>
    <w:p>
      <w:pPr>
        <w:pStyle w:val="133"/>
        <w:spacing w:before="0"/>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3</w:t>
      </w:r>
      <w:r>
        <w:rPr>
          <w:rFonts w:hint="eastAsia" w:ascii="宋体" w:hAnsi="宋体" w:eastAsia="宋体" w:cs="宋体"/>
          <w:color w:val="auto"/>
          <w:szCs w:val="24"/>
          <w:highlight w:val="none"/>
        </w:rPr>
        <w:t>.2电子交易平台收到</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，将妥善保存并即时向供应商发出确认回执通知。在投标截止时间前，除供应商补充、修改或者撤回</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外，任何单位和个人不得解密或提取</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w:t>
      </w:r>
    </w:p>
    <w:p>
      <w:pPr>
        <w:pStyle w:val="133"/>
        <w:spacing w:before="0"/>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3</w:t>
      </w:r>
      <w:r>
        <w:rPr>
          <w:rFonts w:hint="eastAsia" w:ascii="宋体" w:hAnsi="宋体" w:eastAsia="宋体" w:cs="宋体"/>
          <w:color w:val="auto"/>
          <w:szCs w:val="24"/>
          <w:highlight w:val="none"/>
        </w:rPr>
        <w:t>.3</w:t>
      </w:r>
      <w:r>
        <w:rPr>
          <w:rFonts w:hint="eastAsia" w:ascii="宋体" w:hAnsi="宋体" w:eastAsia="宋体" w:cs="宋体"/>
          <w:color w:val="auto"/>
          <w:szCs w:val="24"/>
          <w:highlight w:val="none"/>
          <w:lang w:eastAsia="zh-CN"/>
        </w:rPr>
        <w:t>交易人</w:t>
      </w:r>
      <w:r>
        <w:rPr>
          <w:rFonts w:hint="eastAsia" w:ascii="宋体" w:hAnsi="宋体" w:eastAsia="宋体" w:cs="宋体"/>
          <w:color w:val="auto"/>
          <w:szCs w:val="24"/>
          <w:highlight w:val="none"/>
        </w:rPr>
        <w:t>、采购机构可以视情况延长</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提交的截止时间。在上述情况下，采购机构与</w:t>
      </w:r>
      <w:r>
        <w:rPr>
          <w:rFonts w:hint="eastAsia" w:ascii="宋体" w:hAnsi="宋体" w:eastAsia="宋体" w:cs="宋体"/>
          <w:color w:val="auto"/>
          <w:szCs w:val="24"/>
          <w:highlight w:val="none"/>
          <w:lang w:eastAsia="zh-CN"/>
        </w:rPr>
        <w:t>供应商</w:t>
      </w:r>
      <w:r>
        <w:rPr>
          <w:rFonts w:hint="eastAsia" w:ascii="宋体" w:hAnsi="宋体" w:eastAsia="宋体" w:cs="宋体"/>
          <w:color w:val="auto"/>
          <w:szCs w:val="24"/>
          <w:highlight w:val="none"/>
        </w:rPr>
        <w:t>以前在投标截止期方面的全部权利、责任和义务，将适用于延长至新的投标截止期。</w:t>
      </w:r>
    </w:p>
    <w:p>
      <w:pPr>
        <w:pStyle w:val="34"/>
        <w:numPr>
          <w:ilvl w:val="0"/>
          <w:numId w:val="1"/>
        </w:num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备份</w:t>
      </w:r>
      <w:r>
        <w:rPr>
          <w:rFonts w:hint="eastAsia" w:ascii="宋体" w:hAnsi="宋体" w:eastAsia="宋体" w:cs="宋体"/>
          <w:b/>
          <w:color w:val="auto"/>
          <w:sz w:val="24"/>
          <w:szCs w:val="24"/>
          <w:highlight w:val="none"/>
          <w:lang w:eastAsia="zh-CN"/>
        </w:rPr>
        <w:t>响应文件</w:t>
      </w:r>
    </w:p>
    <w:p>
      <w:pPr>
        <w:pStyle w:val="34"/>
        <w:numPr>
          <w:ilvl w:val="0"/>
          <w:numId w:val="0"/>
        </w:numPr>
        <w:spacing w:line="360" w:lineRule="auto"/>
        <w:ind w:firstLine="480" w:firstLineChars="200"/>
        <w:rPr>
          <w:rFonts w:hint="eastAsia" w:ascii="宋体" w:hAnsi="宋体" w:eastAsia="宋体" w:cs="宋体"/>
          <w:b/>
          <w:color w:val="auto"/>
          <w:sz w:val="24"/>
          <w:szCs w:val="24"/>
          <w:highlight w:val="none"/>
        </w:rPr>
      </w:pPr>
      <w:r>
        <w:rPr>
          <w:rFonts w:hint="eastAsia" w:ascii="宋体" w:hAnsi="宋体" w:eastAsia="宋体" w:cs="宋体"/>
          <w:color w:val="auto"/>
          <w:kern w:val="28"/>
          <w:sz w:val="24"/>
          <w:szCs w:val="24"/>
          <w:highlight w:val="none"/>
          <w:lang w:val="en-US" w:eastAsia="zh-CN"/>
        </w:rPr>
        <w:t>不收取备份响应文件</w:t>
      </w:r>
    </w:p>
    <w:p>
      <w:pPr>
        <w:pStyle w:val="133"/>
        <w:spacing w:before="0"/>
        <w:ind w:firstLine="0" w:firstLineChars="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5</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响应文件</w:t>
      </w:r>
      <w:r>
        <w:rPr>
          <w:rFonts w:hint="eastAsia" w:ascii="宋体" w:hAnsi="宋体" w:eastAsia="宋体" w:cs="宋体"/>
          <w:b/>
          <w:color w:val="auto"/>
          <w:szCs w:val="24"/>
          <w:highlight w:val="none"/>
        </w:rPr>
        <w:t>的无效处理</w:t>
      </w:r>
    </w:p>
    <w:p>
      <w:pPr>
        <w:pStyle w:val="25"/>
        <w:spacing w:line="360" w:lineRule="auto"/>
        <w:ind w:left="0" w:leftChars="0" w:firstLine="48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有</w:t>
      </w:r>
      <w:r>
        <w:rPr>
          <w:rFonts w:hint="eastAsia" w:ascii="宋体" w:hAnsi="宋体" w:eastAsia="宋体" w:cs="宋体"/>
          <w:color w:val="auto"/>
          <w:szCs w:val="21"/>
          <w:highlight w:val="none"/>
          <w:lang w:eastAsia="zh-CN"/>
        </w:rPr>
        <w:t>交易文件</w:t>
      </w:r>
      <w:r>
        <w:rPr>
          <w:rFonts w:hint="eastAsia" w:ascii="宋体" w:hAnsi="宋体" w:eastAsia="宋体" w:cs="宋体"/>
          <w:color w:val="auto"/>
          <w:szCs w:val="21"/>
          <w:highlight w:val="none"/>
        </w:rPr>
        <w:t>第四部分</w:t>
      </w:r>
      <w:r>
        <w:rPr>
          <w:rFonts w:hint="eastAsia" w:ascii="宋体" w:hAnsi="宋体" w:eastAsia="宋体" w:cs="宋体"/>
          <w:color w:val="auto"/>
          <w:highlight w:val="none"/>
        </w:rPr>
        <w:t>4.2规定</w:t>
      </w:r>
      <w:r>
        <w:rPr>
          <w:rFonts w:hint="eastAsia" w:ascii="宋体" w:hAnsi="宋体" w:eastAsia="宋体" w:cs="宋体"/>
          <w:color w:val="auto"/>
          <w:szCs w:val="21"/>
          <w:highlight w:val="none"/>
        </w:rPr>
        <w:t>的情形之一的，</w:t>
      </w:r>
      <w:r>
        <w:rPr>
          <w:rFonts w:hint="eastAsia" w:ascii="宋体" w:hAnsi="宋体" w:eastAsia="宋体" w:cs="宋体"/>
          <w:color w:val="auto"/>
          <w:szCs w:val="21"/>
          <w:highlight w:val="none"/>
          <w:lang w:eastAsia="zh-CN"/>
        </w:rPr>
        <w:t>交易无效</w:t>
      </w:r>
      <w:r>
        <w:rPr>
          <w:rFonts w:hint="eastAsia" w:ascii="宋体" w:hAnsi="宋体" w:eastAsia="宋体" w:cs="宋体"/>
          <w:color w:val="auto"/>
          <w:szCs w:val="21"/>
          <w:highlight w:val="none"/>
        </w:rPr>
        <w:t>：</w:t>
      </w:r>
    </w:p>
    <w:p>
      <w:pPr>
        <w:pStyle w:val="133"/>
        <w:spacing w:before="0"/>
        <w:ind w:firstLine="0" w:firstLineChars="0"/>
        <w:rPr>
          <w:rFonts w:hint="eastAsia" w:ascii="宋体" w:hAnsi="宋体" w:eastAsia="宋体" w:cs="宋体"/>
          <w:b/>
          <w:color w:val="auto"/>
          <w:szCs w:val="24"/>
          <w:highlight w:val="none"/>
          <w:lang w:eastAsia="zh-CN"/>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6</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交易有效期</w:t>
      </w:r>
    </w:p>
    <w:p>
      <w:pPr>
        <w:spacing w:line="360" w:lineRule="auto"/>
        <w:ind w:firstLine="480" w:firstLineChars="200"/>
        <w:rPr>
          <w:rFonts w:hint="eastAsia" w:ascii="宋体" w:hAnsi="宋体" w:eastAsia="宋体" w:cs="宋体"/>
          <w:b/>
          <w:color w:val="auto"/>
          <w:sz w:val="24"/>
          <w:szCs w:val="21"/>
          <w:highlight w:val="none"/>
        </w:rPr>
      </w:pPr>
      <w:r>
        <w:rPr>
          <w:rFonts w:hint="eastAsia" w:ascii="宋体" w:hAnsi="宋体" w:eastAsia="宋体" w:cs="宋体"/>
          <w:color w:val="auto"/>
          <w:sz w:val="24"/>
          <w:szCs w:val="20"/>
          <w:highlight w:val="none"/>
        </w:rPr>
        <w:t>1</w:t>
      </w:r>
      <w:r>
        <w:rPr>
          <w:rFonts w:hint="eastAsia" w:ascii="宋体" w:hAnsi="宋体" w:eastAsia="宋体" w:cs="宋体"/>
          <w:color w:val="auto"/>
          <w:sz w:val="24"/>
          <w:szCs w:val="20"/>
          <w:highlight w:val="none"/>
          <w:lang w:val="en-US" w:eastAsia="zh-CN"/>
        </w:rPr>
        <w:t>6</w:t>
      </w:r>
      <w:r>
        <w:rPr>
          <w:rFonts w:hint="eastAsia" w:ascii="宋体" w:hAnsi="宋体" w:eastAsia="宋体" w:cs="宋体"/>
          <w:color w:val="auto"/>
          <w:sz w:val="24"/>
          <w:szCs w:val="20"/>
          <w:highlight w:val="none"/>
        </w:rPr>
        <w:t>.1</w:t>
      </w:r>
      <w:r>
        <w:rPr>
          <w:rFonts w:hint="eastAsia" w:ascii="宋体" w:hAnsi="宋体" w:eastAsia="宋体" w:cs="宋体"/>
          <w:color w:val="auto"/>
          <w:sz w:val="24"/>
          <w:szCs w:val="20"/>
          <w:highlight w:val="none"/>
          <w:lang w:eastAsia="zh-CN"/>
        </w:rPr>
        <w:t>交易有效期</w:t>
      </w:r>
      <w:r>
        <w:rPr>
          <w:rFonts w:hint="eastAsia" w:ascii="宋体" w:hAnsi="宋体" w:eastAsia="宋体" w:cs="宋体"/>
          <w:color w:val="auto"/>
          <w:sz w:val="24"/>
          <w:szCs w:val="20"/>
          <w:highlight w:val="none"/>
        </w:rPr>
        <w:t>为从提交</w:t>
      </w:r>
      <w:r>
        <w:rPr>
          <w:rFonts w:hint="eastAsia" w:ascii="宋体" w:hAnsi="宋体" w:eastAsia="宋体" w:cs="宋体"/>
          <w:color w:val="auto"/>
          <w:sz w:val="24"/>
          <w:szCs w:val="20"/>
          <w:highlight w:val="none"/>
          <w:lang w:eastAsia="zh-CN"/>
        </w:rPr>
        <w:t>响应文件</w:t>
      </w:r>
      <w:r>
        <w:rPr>
          <w:rFonts w:hint="eastAsia" w:ascii="宋体" w:hAnsi="宋体" w:eastAsia="宋体" w:cs="宋体"/>
          <w:color w:val="auto"/>
          <w:sz w:val="24"/>
          <w:szCs w:val="20"/>
          <w:highlight w:val="none"/>
        </w:rPr>
        <w:t>的截止之日起90天。▲</w:t>
      </w:r>
      <w:r>
        <w:rPr>
          <w:rFonts w:hint="eastAsia" w:ascii="宋体" w:hAnsi="宋体" w:eastAsia="宋体" w:cs="宋体"/>
          <w:b/>
          <w:color w:val="auto"/>
          <w:sz w:val="24"/>
          <w:szCs w:val="20"/>
          <w:highlight w:val="none"/>
          <w:lang w:eastAsia="zh-CN"/>
        </w:rPr>
        <w:t>供应商</w:t>
      </w:r>
      <w:r>
        <w:rPr>
          <w:rFonts w:hint="eastAsia" w:ascii="宋体" w:hAnsi="宋体" w:eastAsia="宋体" w:cs="宋体"/>
          <w:b/>
          <w:color w:val="auto"/>
          <w:sz w:val="24"/>
          <w:szCs w:val="20"/>
          <w:highlight w:val="none"/>
        </w:rPr>
        <w:t>的</w:t>
      </w:r>
      <w:r>
        <w:rPr>
          <w:rFonts w:hint="eastAsia" w:ascii="宋体" w:hAnsi="宋体" w:eastAsia="宋体" w:cs="宋体"/>
          <w:b/>
          <w:color w:val="auto"/>
          <w:sz w:val="24"/>
          <w:szCs w:val="20"/>
          <w:highlight w:val="none"/>
          <w:lang w:eastAsia="zh-CN"/>
        </w:rPr>
        <w:t>响应文件</w:t>
      </w:r>
      <w:r>
        <w:rPr>
          <w:rFonts w:hint="eastAsia" w:ascii="宋体" w:hAnsi="宋体" w:eastAsia="宋体" w:cs="宋体"/>
          <w:b/>
          <w:color w:val="auto"/>
          <w:sz w:val="24"/>
          <w:szCs w:val="20"/>
          <w:highlight w:val="none"/>
        </w:rPr>
        <w:t>中承</w:t>
      </w:r>
      <w:r>
        <w:rPr>
          <w:rFonts w:hint="eastAsia" w:ascii="宋体" w:hAnsi="宋体" w:eastAsia="宋体" w:cs="宋体"/>
          <w:b/>
          <w:color w:val="auto"/>
          <w:sz w:val="24"/>
          <w:szCs w:val="21"/>
          <w:highlight w:val="none"/>
        </w:rPr>
        <w:t>诺的</w:t>
      </w:r>
      <w:r>
        <w:rPr>
          <w:rFonts w:hint="eastAsia" w:ascii="宋体" w:hAnsi="宋体" w:eastAsia="宋体" w:cs="宋体"/>
          <w:b/>
          <w:color w:val="auto"/>
          <w:sz w:val="24"/>
          <w:szCs w:val="21"/>
          <w:highlight w:val="none"/>
          <w:lang w:eastAsia="zh-CN"/>
        </w:rPr>
        <w:t>交易有效期</w:t>
      </w:r>
      <w:r>
        <w:rPr>
          <w:rFonts w:hint="eastAsia" w:ascii="宋体" w:hAnsi="宋体" w:eastAsia="宋体" w:cs="宋体"/>
          <w:b/>
          <w:color w:val="auto"/>
          <w:sz w:val="24"/>
          <w:szCs w:val="21"/>
          <w:highlight w:val="none"/>
        </w:rPr>
        <w:t>少于</w:t>
      </w:r>
      <w:r>
        <w:rPr>
          <w:rFonts w:hint="eastAsia" w:ascii="宋体" w:hAnsi="宋体" w:eastAsia="宋体" w:cs="宋体"/>
          <w:b/>
          <w:color w:val="auto"/>
          <w:sz w:val="24"/>
          <w:szCs w:val="21"/>
          <w:highlight w:val="none"/>
          <w:lang w:eastAsia="zh-CN"/>
        </w:rPr>
        <w:t>交易文件</w:t>
      </w:r>
      <w:r>
        <w:rPr>
          <w:rFonts w:hint="eastAsia" w:ascii="宋体" w:hAnsi="宋体" w:eastAsia="宋体" w:cs="宋体"/>
          <w:b/>
          <w:color w:val="auto"/>
          <w:sz w:val="24"/>
          <w:szCs w:val="21"/>
          <w:highlight w:val="none"/>
        </w:rPr>
        <w:t>中载明的</w:t>
      </w:r>
      <w:r>
        <w:rPr>
          <w:rFonts w:hint="eastAsia" w:ascii="宋体" w:hAnsi="宋体" w:eastAsia="宋体" w:cs="宋体"/>
          <w:b/>
          <w:color w:val="auto"/>
          <w:sz w:val="24"/>
          <w:szCs w:val="21"/>
          <w:highlight w:val="none"/>
          <w:lang w:eastAsia="zh-CN"/>
        </w:rPr>
        <w:t>交易有效期</w:t>
      </w:r>
      <w:r>
        <w:rPr>
          <w:rFonts w:hint="eastAsia" w:ascii="宋体" w:hAnsi="宋体" w:eastAsia="宋体" w:cs="宋体"/>
          <w:b/>
          <w:color w:val="auto"/>
          <w:sz w:val="24"/>
          <w:szCs w:val="21"/>
          <w:highlight w:val="none"/>
        </w:rPr>
        <w:t>的，</w:t>
      </w:r>
      <w:r>
        <w:rPr>
          <w:rFonts w:hint="eastAsia" w:ascii="宋体" w:hAnsi="宋体" w:eastAsia="宋体" w:cs="宋体"/>
          <w:b/>
          <w:color w:val="auto"/>
          <w:sz w:val="24"/>
          <w:szCs w:val="21"/>
          <w:highlight w:val="none"/>
          <w:lang w:eastAsia="zh-CN"/>
        </w:rPr>
        <w:t>交易无效</w:t>
      </w:r>
      <w:r>
        <w:rPr>
          <w:rFonts w:hint="eastAsia" w:ascii="宋体" w:hAnsi="宋体" w:eastAsia="宋体" w:cs="宋体"/>
          <w:b/>
          <w:color w:val="auto"/>
          <w:sz w:val="24"/>
          <w:szCs w:val="21"/>
          <w:highlight w:val="none"/>
        </w:rPr>
        <w:t>。</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.2</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合格投递后，自投标截止日期起，在</w:t>
      </w:r>
      <w:r>
        <w:rPr>
          <w:rFonts w:hint="eastAsia" w:ascii="宋体" w:hAnsi="宋体" w:eastAsia="宋体" w:cs="宋体"/>
          <w:color w:val="auto"/>
          <w:highlight w:val="none"/>
          <w:lang w:eastAsia="zh-CN"/>
        </w:rPr>
        <w:t>交易有效期</w:t>
      </w:r>
      <w:r>
        <w:rPr>
          <w:rFonts w:hint="eastAsia" w:ascii="宋体" w:hAnsi="宋体" w:eastAsia="宋体" w:cs="宋体"/>
          <w:color w:val="auto"/>
          <w:highlight w:val="none"/>
        </w:rPr>
        <w:t>内有效。</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.3在原定</w:t>
      </w:r>
      <w:r>
        <w:rPr>
          <w:rFonts w:hint="eastAsia" w:ascii="宋体" w:hAnsi="宋体" w:eastAsia="宋体" w:cs="宋体"/>
          <w:color w:val="auto"/>
          <w:highlight w:val="none"/>
          <w:lang w:eastAsia="zh-CN"/>
        </w:rPr>
        <w:t>交易有效期</w:t>
      </w:r>
      <w:r>
        <w:rPr>
          <w:rFonts w:hint="eastAsia" w:ascii="宋体" w:hAnsi="宋体" w:eastAsia="宋体" w:cs="宋体"/>
          <w:color w:val="auto"/>
          <w:highlight w:val="none"/>
        </w:rPr>
        <w:t>满之前，如果出现特殊情况，采购机构可以以书面形式通知</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延长</w:t>
      </w:r>
      <w:r>
        <w:rPr>
          <w:rFonts w:hint="eastAsia" w:ascii="宋体" w:hAnsi="宋体" w:eastAsia="宋体" w:cs="宋体"/>
          <w:color w:val="auto"/>
          <w:highlight w:val="none"/>
          <w:lang w:eastAsia="zh-CN"/>
        </w:rPr>
        <w:t>交易有效期</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同意延长的，不得要求或被允许修改其</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拒绝延长的，其</w:t>
      </w:r>
      <w:r>
        <w:rPr>
          <w:rFonts w:hint="eastAsia" w:ascii="宋体" w:hAnsi="宋体" w:eastAsia="宋体" w:cs="宋体"/>
          <w:color w:val="auto"/>
          <w:highlight w:val="none"/>
          <w:lang w:eastAsia="zh-CN"/>
        </w:rPr>
        <w:t>交易</w:t>
      </w:r>
      <w:r>
        <w:rPr>
          <w:rFonts w:hint="eastAsia" w:ascii="宋体" w:hAnsi="宋体" w:eastAsia="宋体" w:cs="宋体"/>
          <w:color w:val="auto"/>
          <w:highlight w:val="none"/>
        </w:rPr>
        <w:t>无效。</w:t>
      </w:r>
    </w:p>
    <w:p>
      <w:pPr>
        <w:pStyle w:val="133"/>
        <w:spacing w:before="0"/>
        <w:ind w:firstLine="643"/>
        <w:rPr>
          <w:rFonts w:hint="eastAsia" w:ascii="宋体" w:hAnsi="宋体" w:eastAsia="宋体" w:cs="宋体"/>
          <w:b/>
          <w:color w:val="auto"/>
          <w:sz w:val="32"/>
          <w:highlight w:val="none"/>
        </w:rPr>
      </w:pPr>
    </w:p>
    <w:p>
      <w:pPr>
        <w:pStyle w:val="133"/>
        <w:spacing w:before="0"/>
        <w:ind w:left="0" w:leftChars="0" w:firstLine="0" w:firstLineChars="0"/>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四、</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、资格审查</w:t>
      </w:r>
    </w:p>
    <w:p>
      <w:pPr>
        <w:pStyle w:val="559"/>
        <w:spacing w:before="0" w:line="360" w:lineRule="auto"/>
        <w:ind w:left="0" w:leftChars="0" w:firstLine="0" w:firstLineChars="0"/>
        <w:contextualSpacing/>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kern w:val="2"/>
          <w:sz w:val="24"/>
          <w:szCs w:val="24"/>
          <w:highlight w:val="none"/>
          <w:lang w:val="en-US" w:eastAsia="zh-CN" w:bidi="ar-SA"/>
        </w:rPr>
        <w:t xml:space="preserve">17.交易 </w:t>
      </w:r>
    </w:p>
    <w:p>
      <w:pPr>
        <w:pStyle w:val="559"/>
        <w:spacing w:before="0" w:line="360" w:lineRule="auto"/>
        <w:ind w:left="0" w:leftChars="0" w:firstLine="420" w:firstLineChars="175"/>
        <w:contextualSpacing/>
        <w:rPr>
          <w:rFonts w:hint="eastAsia" w:ascii="宋体" w:hAnsi="宋体" w:eastAsia="宋体" w:cs="宋体"/>
          <w:b w:val="0"/>
          <w:bCs w:val="0"/>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.1采购机构按照</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规定的时间通过电子交易平台组织开标，所有</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均</w:t>
      </w:r>
      <w:r>
        <w:rPr>
          <w:rFonts w:hint="eastAsia" w:ascii="宋体" w:hAnsi="宋体" w:eastAsia="宋体" w:cs="宋体"/>
          <w:b w:val="0"/>
          <w:bCs w:val="0"/>
          <w:color w:val="auto"/>
          <w:sz w:val="24"/>
          <w:highlight w:val="none"/>
        </w:rPr>
        <w:t>应当准时在线参加。</w:t>
      </w:r>
      <w:r>
        <w:rPr>
          <w:rFonts w:hint="eastAsia" w:ascii="宋体" w:hAnsi="宋体" w:eastAsia="宋体" w:cs="宋体"/>
          <w:b w:val="0"/>
          <w:bCs w:val="0"/>
          <w:color w:val="auto"/>
          <w:sz w:val="24"/>
          <w:highlight w:val="none"/>
          <w:lang w:eastAsia="zh-CN"/>
        </w:rPr>
        <w:t>供应商</w:t>
      </w:r>
      <w:r>
        <w:rPr>
          <w:rFonts w:hint="eastAsia" w:ascii="宋体" w:hAnsi="宋体" w:eastAsia="宋体" w:cs="宋体"/>
          <w:b w:val="0"/>
          <w:bCs w:val="0"/>
          <w:color w:val="auto"/>
          <w:sz w:val="24"/>
          <w:highlight w:val="none"/>
        </w:rPr>
        <w:t>不足3家的，不得开标。</w:t>
      </w:r>
    </w:p>
    <w:p>
      <w:pPr>
        <w:pStyle w:val="559"/>
        <w:spacing w:before="0" w:line="360" w:lineRule="auto"/>
        <w:ind w:left="0" w:leftChars="0" w:firstLine="420" w:firstLineChars="175"/>
        <w:contextualSpacing/>
        <w:rPr>
          <w:rFonts w:hint="eastAsia" w:ascii="宋体" w:hAnsi="宋体" w:eastAsia="宋体" w:cs="宋体"/>
          <w:b w:val="0"/>
          <w:bCs w:val="0"/>
          <w:color w:val="auto"/>
          <w:sz w:val="24"/>
          <w:highlight w:val="none"/>
        </w:rPr>
      </w:pPr>
      <w:r>
        <w:rPr>
          <w:rFonts w:hint="eastAsia" w:ascii="宋体" w:hAnsi="宋体" w:eastAsia="宋体" w:cs="宋体"/>
          <w:b w:val="0"/>
          <w:bCs w:val="0"/>
          <w:color w:val="auto"/>
          <w:sz w:val="24"/>
          <w:highlight w:val="none"/>
        </w:rPr>
        <w:t>1</w:t>
      </w:r>
      <w:r>
        <w:rPr>
          <w:rFonts w:hint="eastAsia" w:ascii="宋体" w:hAnsi="宋体" w:eastAsia="宋体" w:cs="宋体"/>
          <w:b w:val="0"/>
          <w:bCs w:val="0"/>
          <w:color w:val="auto"/>
          <w:sz w:val="24"/>
          <w:highlight w:val="none"/>
          <w:lang w:val="en-US" w:eastAsia="zh-CN"/>
        </w:rPr>
        <w:t>7</w:t>
      </w: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eastAsia="zh-CN"/>
        </w:rPr>
        <w:t>交易</w:t>
      </w:r>
      <w:r>
        <w:rPr>
          <w:rFonts w:hint="eastAsia" w:ascii="宋体" w:hAnsi="宋体" w:eastAsia="宋体" w:cs="宋体"/>
          <w:b w:val="0"/>
          <w:bCs w:val="0"/>
          <w:color w:val="auto"/>
          <w:sz w:val="24"/>
          <w:highlight w:val="none"/>
        </w:rPr>
        <w:t>时，电子交易平台按</w:t>
      </w:r>
      <w:r>
        <w:rPr>
          <w:rFonts w:hint="eastAsia" w:ascii="宋体" w:hAnsi="宋体" w:eastAsia="宋体" w:cs="宋体"/>
          <w:b w:val="0"/>
          <w:bCs w:val="0"/>
          <w:color w:val="auto"/>
          <w:sz w:val="24"/>
          <w:highlight w:val="none"/>
          <w:lang w:eastAsia="zh-CN"/>
        </w:rPr>
        <w:t>交易时间</w:t>
      </w:r>
      <w:r>
        <w:rPr>
          <w:rFonts w:hint="eastAsia" w:ascii="宋体" w:hAnsi="宋体" w:eastAsia="宋体" w:cs="宋体"/>
          <w:b w:val="0"/>
          <w:bCs w:val="0"/>
          <w:color w:val="auto"/>
          <w:sz w:val="24"/>
          <w:highlight w:val="none"/>
        </w:rPr>
        <w:t>自动提取所有</w:t>
      </w:r>
      <w:r>
        <w:rPr>
          <w:rFonts w:hint="eastAsia" w:ascii="宋体" w:hAnsi="宋体" w:eastAsia="宋体" w:cs="宋体"/>
          <w:b w:val="0"/>
          <w:bCs w:val="0"/>
          <w:color w:val="auto"/>
          <w:sz w:val="24"/>
          <w:highlight w:val="none"/>
          <w:lang w:eastAsia="zh-CN"/>
        </w:rPr>
        <w:t>响应文件</w:t>
      </w:r>
      <w:r>
        <w:rPr>
          <w:rFonts w:hint="eastAsia" w:ascii="宋体" w:hAnsi="宋体" w:eastAsia="宋体" w:cs="宋体"/>
          <w:b w:val="0"/>
          <w:bCs w:val="0"/>
          <w:color w:val="auto"/>
          <w:sz w:val="24"/>
          <w:highlight w:val="none"/>
        </w:rPr>
        <w:t>。采购机构依托电子交易平台发起开始解密指令，</w:t>
      </w:r>
      <w:r>
        <w:rPr>
          <w:rFonts w:hint="eastAsia" w:ascii="宋体" w:hAnsi="宋体" w:eastAsia="宋体" w:cs="宋体"/>
          <w:b w:val="0"/>
          <w:bCs w:val="0"/>
          <w:color w:val="auto"/>
          <w:sz w:val="24"/>
          <w:highlight w:val="none"/>
          <w:lang w:eastAsia="zh-CN"/>
        </w:rPr>
        <w:t>供应商</w:t>
      </w:r>
      <w:r>
        <w:rPr>
          <w:rFonts w:hint="eastAsia" w:ascii="宋体" w:hAnsi="宋体" w:eastAsia="宋体" w:cs="宋体"/>
          <w:b w:val="0"/>
          <w:bCs w:val="0"/>
          <w:color w:val="auto"/>
          <w:sz w:val="24"/>
          <w:highlight w:val="none"/>
        </w:rPr>
        <w:t>按照平台提示和</w:t>
      </w:r>
      <w:r>
        <w:rPr>
          <w:rFonts w:hint="eastAsia" w:ascii="宋体" w:hAnsi="宋体" w:eastAsia="宋体" w:cs="宋体"/>
          <w:b w:val="0"/>
          <w:bCs w:val="0"/>
          <w:color w:val="auto"/>
          <w:sz w:val="24"/>
          <w:highlight w:val="none"/>
          <w:lang w:eastAsia="zh-CN"/>
        </w:rPr>
        <w:t>交易文件</w:t>
      </w:r>
      <w:r>
        <w:rPr>
          <w:rFonts w:hint="eastAsia" w:ascii="宋体" w:hAnsi="宋体" w:eastAsia="宋体" w:cs="宋体"/>
          <w:b w:val="0"/>
          <w:bCs w:val="0"/>
          <w:color w:val="auto"/>
          <w:sz w:val="24"/>
          <w:highlight w:val="none"/>
        </w:rPr>
        <w:t>的规定在半小时内完成在线解密。</w:t>
      </w:r>
    </w:p>
    <w:p>
      <w:pPr>
        <w:pStyle w:val="559"/>
        <w:spacing w:before="0" w:line="360" w:lineRule="auto"/>
        <w:ind w:left="0" w:leftChars="0" w:firstLine="420" w:firstLineChars="175"/>
        <w:contextualSpacing/>
        <w:rPr>
          <w:rFonts w:hint="eastAsia" w:ascii="宋体" w:hAnsi="宋体" w:eastAsia="宋体" w:cs="宋体"/>
          <w:b w:val="0"/>
          <w:bCs w:val="0"/>
          <w:color w:val="auto"/>
          <w:sz w:val="24"/>
          <w:highlight w:val="none"/>
        </w:rPr>
      </w:pPr>
      <w:r>
        <w:rPr>
          <w:rFonts w:hint="eastAsia" w:ascii="宋体" w:hAnsi="宋体" w:eastAsia="宋体" w:cs="宋体"/>
          <w:b w:val="0"/>
          <w:bCs w:val="0"/>
          <w:color w:val="auto"/>
          <w:sz w:val="24"/>
          <w:highlight w:val="none"/>
        </w:rPr>
        <w:t>1</w:t>
      </w:r>
      <w:r>
        <w:rPr>
          <w:rFonts w:hint="eastAsia" w:ascii="宋体" w:hAnsi="宋体" w:eastAsia="宋体" w:cs="宋体"/>
          <w:b w:val="0"/>
          <w:bCs w:val="0"/>
          <w:color w:val="auto"/>
          <w:sz w:val="24"/>
          <w:highlight w:val="none"/>
          <w:lang w:val="en-US" w:eastAsia="zh-CN"/>
        </w:rPr>
        <w:t>7</w:t>
      </w:r>
      <w:r>
        <w:rPr>
          <w:rFonts w:hint="eastAsia" w:ascii="宋体" w:hAnsi="宋体" w:eastAsia="宋体" w:cs="宋体"/>
          <w:b w:val="0"/>
          <w:bCs w:val="0"/>
          <w:color w:val="auto"/>
          <w:sz w:val="24"/>
          <w:highlight w:val="none"/>
        </w:rPr>
        <w:t>.3</w:t>
      </w:r>
      <w:r>
        <w:rPr>
          <w:rFonts w:hint="eastAsia" w:ascii="宋体" w:hAnsi="宋体" w:eastAsia="宋体" w:cs="宋体"/>
          <w:b w:val="0"/>
          <w:bCs w:val="0"/>
          <w:color w:val="auto"/>
          <w:sz w:val="24"/>
          <w:highlight w:val="none"/>
          <w:lang w:eastAsia="zh-CN"/>
        </w:rPr>
        <w:t>响应文件</w:t>
      </w:r>
      <w:r>
        <w:rPr>
          <w:rFonts w:hint="eastAsia" w:ascii="宋体" w:hAnsi="宋体" w:eastAsia="宋体" w:cs="宋体"/>
          <w:b w:val="0"/>
          <w:bCs w:val="0"/>
          <w:color w:val="auto"/>
          <w:sz w:val="24"/>
          <w:highlight w:val="none"/>
        </w:rPr>
        <w:t>未按时解密，视为</w:t>
      </w:r>
      <w:r>
        <w:rPr>
          <w:rFonts w:hint="eastAsia" w:ascii="宋体" w:hAnsi="宋体" w:eastAsia="宋体" w:cs="宋体"/>
          <w:b w:val="0"/>
          <w:bCs w:val="0"/>
          <w:color w:val="auto"/>
          <w:sz w:val="24"/>
          <w:highlight w:val="none"/>
          <w:lang w:eastAsia="zh-CN"/>
        </w:rPr>
        <w:t>响应文件</w:t>
      </w:r>
      <w:r>
        <w:rPr>
          <w:rFonts w:hint="eastAsia" w:ascii="宋体" w:hAnsi="宋体" w:eastAsia="宋体" w:cs="宋体"/>
          <w:b w:val="0"/>
          <w:bCs w:val="0"/>
          <w:color w:val="auto"/>
          <w:sz w:val="24"/>
          <w:highlight w:val="none"/>
        </w:rPr>
        <w:t>撤回。</w:t>
      </w:r>
    </w:p>
    <w:p>
      <w:pPr>
        <w:widowControl/>
        <w:spacing w:before="100" w:beforeAutospacing="1" w:after="240" w:line="360" w:lineRule="auto"/>
        <w:jc w:val="left"/>
        <w:rPr>
          <w:rFonts w:hint="eastAsia" w:ascii="宋体" w:hAnsi="宋体" w:eastAsia="宋体" w:cs="宋体"/>
          <w:b/>
          <w:color w:val="auto"/>
          <w:sz w:val="24"/>
          <w:szCs w:val="20"/>
          <w:highlight w:val="none"/>
        </w:rPr>
      </w:pPr>
      <w:r>
        <w:rPr>
          <w:rFonts w:hint="eastAsia" w:ascii="宋体" w:hAnsi="宋体" w:eastAsia="宋体" w:cs="宋体"/>
          <w:b/>
          <w:color w:val="auto"/>
          <w:sz w:val="24"/>
          <w:szCs w:val="20"/>
          <w:highlight w:val="none"/>
        </w:rPr>
        <w:t>1</w:t>
      </w:r>
      <w:r>
        <w:rPr>
          <w:rFonts w:hint="eastAsia" w:ascii="宋体" w:hAnsi="宋体" w:eastAsia="宋体" w:cs="宋体"/>
          <w:b/>
          <w:color w:val="auto"/>
          <w:sz w:val="24"/>
          <w:szCs w:val="20"/>
          <w:highlight w:val="none"/>
          <w:lang w:val="en-US" w:eastAsia="zh-CN"/>
        </w:rPr>
        <w:t>8</w:t>
      </w:r>
      <w:r>
        <w:rPr>
          <w:rFonts w:hint="eastAsia" w:ascii="宋体" w:hAnsi="宋体" w:eastAsia="宋体" w:cs="宋体"/>
          <w:b/>
          <w:color w:val="auto"/>
          <w:sz w:val="24"/>
          <w:szCs w:val="20"/>
          <w:highlight w:val="none"/>
        </w:rPr>
        <w:t>、资格审查</w:t>
      </w:r>
    </w:p>
    <w:p>
      <w:pPr>
        <w:pStyle w:val="133"/>
        <w:spacing w:before="0"/>
        <w:ind w:firstLine="480"/>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eastAsia="zh-CN"/>
        </w:rPr>
        <w:t>交易</w:t>
      </w:r>
      <w:r>
        <w:rPr>
          <w:rFonts w:hint="eastAsia" w:ascii="宋体" w:hAnsi="宋体" w:eastAsia="宋体" w:cs="宋体"/>
          <w:color w:val="auto"/>
          <w:kern w:val="0"/>
          <w:szCs w:val="24"/>
          <w:highlight w:val="none"/>
        </w:rPr>
        <w:t>后，</w:t>
      </w:r>
      <w:r>
        <w:rPr>
          <w:rFonts w:hint="eastAsia" w:ascii="宋体" w:hAnsi="宋体" w:eastAsia="宋体" w:cs="宋体"/>
          <w:color w:val="auto"/>
          <w:kern w:val="0"/>
          <w:szCs w:val="24"/>
          <w:highlight w:val="none"/>
          <w:lang w:eastAsia="zh-CN"/>
        </w:rPr>
        <w:t>交易人</w:t>
      </w:r>
      <w:r>
        <w:rPr>
          <w:rFonts w:hint="eastAsia" w:ascii="宋体" w:hAnsi="宋体" w:eastAsia="宋体" w:cs="宋体"/>
          <w:color w:val="auto"/>
          <w:kern w:val="0"/>
          <w:szCs w:val="24"/>
          <w:highlight w:val="none"/>
        </w:rPr>
        <w:t>或采购机构将依法对</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的资格进行审查。</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1</w:t>
      </w:r>
      <w:r>
        <w:rPr>
          <w:rFonts w:hint="eastAsia" w:ascii="宋体" w:hAnsi="宋体" w:eastAsia="宋体" w:cs="宋体"/>
          <w:color w:val="auto"/>
          <w:kern w:val="0"/>
          <w:sz w:val="24"/>
          <w:highlight w:val="none"/>
          <w:lang w:val="en-US" w:eastAsia="zh-CN"/>
        </w:rPr>
        <w:t>8</w:t>
      </w:r>
      <w:r>
        <w:rPr>
          <w:rFonts w:hint="eastAsia" w:ascii="宋体" w:hAnsi="宋体" w:eastAsia="宋体" w:cs="宋体"/>
          <w:color w:val="auto"/>
          <w:kern w:val="0"/>
          <w:sz w:val="24"/>
          <w:highlight w:val="none"/>
        </w:rPr>
        <w:t>.2</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或采购机构依据法律法规和</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的规定，对</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的基本资格条件、特定资格条件进行审查。</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.3</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未按照</w:t>
      </w:r>
      <w:r>
        <w:rPr>
          <w:rFonts w:hint="eastAsia" w:ascii="宋体" w:hAnsi="宋体" w:eastAsia="宋体" w:cs="宋体"/>
          <w:color w:val="auto"/>
          <w:kern w:val="0"/>
          <w:szCs w:val="24"/>
          <w:highlight w:val="none"/>
          <w:lang w:eastAsia="zh-CN"/>
        </w:rPr>
        <w:t>交易文件</w:t>
      </w:r>
      <w:r>
        <w:rPr>
          <w:rFonts w:hint="eastAsia" w:ascii="宋体" w:hAnsi="宋体" w:eastAsia="宋体" w:cs="宋体"/>
          <w:color w:val="auto"/>
          <w:kern w:val="0"/>
          <w:szCs w:val="24"/>
          <w:highlight w:val="none"/>
        </w:rPr>
        <w:t>要求提供与</w:t>
      </w:r>
      <w:r>
        <w:rPr>
          <w:rFonts w:hint="eastAsia" w:ascii="宋体" w:hAnsi="宋体" w:eastAsia="宋体" w:cs="宋体"/>
          <w:color w:val="auto"/>
          <w:highlight w:val="none"/>
        </w:rPr>
        <w:t>基本资格条件、特定资格条件相应的</w:t>
      </w:r>
      <w:r>
        <w:rPr>
          <w:rFonts w:hint="eastAsia" w:ascii="宋体" w:hAnsi="宋体" w:eastAsia="宋体" w:cs="宋体"/>
          <w:color w:val="auto"/>
          <w:kern w:val="0"/>
          <w:szCs w:val="24"/>
          <w:highlight w:val="none"/>
        </w:rPr>
        <w:t>有效资格证明材料的，视为</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不具备</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中规定的资格要求，其</w:t>
      </w:r>
      <w:r>
        <w:rPr>
          <w:rFonts w:hint="eastAsia" w:ascii="宋体" w:hAnsi="宋体" w:eastAsia="宋体" w:cs="宋体"/>
          <w:color w:val="auto"/>
          <w:highlight w:val="none"/>
          <w:lang w:eastAsia="zh-CN"/>
        </w:rPr>
        <w:t>交易无效</w:t>
      </w:r>
      <w:r>
        <w:rPr>
          <w:rFonts w:hint="eastAsia" w:ascii="宋体" w:hAnsi="宋体" w:eastAsia="宋体" w:cs="宋体"/>
          <w:color w:val="auto"/>
          <w:highlight w:val="none"/>
        </w:rPr>
        <w:t>。</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4对未通过资格审查的</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或采购机构告知其未通过的原因。</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5合格</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不足3家的，不再评标。</w:t>
      </w:r>
    </w:p>
    <w:p>
      <w:pPr>
        <w:pStyle w:val="133"/>
        <w:spacing w:before="0"/>
        <w:ind w:firstLine="0" w:firstLineChars="0"/>
        <w:rPr>
          <w:rFonts w:hint="eastAsia" w:ascii="宋体" w:hAnsi="宋体" w:eastAsia="宋体" w:cs="宋体"/>
          <w:color w:val="auto"/>
          <w:kern w:val="0"/>
          <w:szCs w:val="24"/>
          <w:highlight w:val="none"/>
        </w:rPr>
      </w:pPr>
    </w:p>
    <w:p>
      <w:pPr>
        <w:snapToGrid w:val="0"/>
        <w:spacing w:line="360" w:lineRule="auto"/>
        <w:jc w:val="center"/>
        <w:outlineLvl w:val="0"/>
        <w:rPr>
          <w:rFonts w:hint="eastAsia" w:ascii="宋体" w:hAnsi="宋体" w:eastAsia="宋体" w:cs="宋体"/>
          <w:b/>
          <w:color w:val="auto"/>
          <w:sz w:val="36"/>
          <w:szCs w:val="36"/>
          <w:highlight w:val="none"/>
          <w:lang w:val="en-US" w:eastAsia="zh-CN"/>
        </w:rPr>
      </w:pPr>
      <w:r>
        <w:rPr>
          <w:rFonts w:hint="eastAsia" w:ascii="宋体" w:hAnsi="宋体" w:eastAsia="宋体" w:cs="宋体"/>
          <w:b/>
          <w:color w:val="auto"/>
          <w:sz w:val="36"/>
          <w:szCs w:val="36"/>
          <w:highlight w:val="none"/>
        </w:rPr>
        <w:t>五、评</w:t>
      </w:r>
      <w:r>
        <w:rPr>
          <w:rFonts w:hint="eastAsia" w:ascii="宋体" w:hAnsi="宋体" w:eastAsia="宋体" w:cs="宋体"/>
          <w:b/>
          <w:color w:val="auto"/>
          <w:sz w:val="36"/>
          <w:szCs w:val="36"/>
          <w:highlight w:val="none"/>
          <w:lang w:val="en-US" w:eastAsia="zh-CN"/>
        </w:rPr>
        <w:t>审</w:t>
      </w:r>
    </w:p>
    <w:p>
      <w:pPr>
        <w:spacing w:line="360" w:lineRule="auto"/>
        <w:rPr>
          <w:rFonts w:hint="eastAsia" w:ascii="宋体" w:hAnsi="宋体" w:eastAsia="宋体" w:cs="宋体"/>
          <w:color w:val="auto"/>
          <w:sz w:val="24"/>
          <w:highlight w:val="none"/>
        </w:rPr>
      </w:pPr>
      <w:bookmarkStart w:id="14" w:name="_Toc91899903"/>
      <w:r>
        <w:rPr>
          <w:rFonts w:hint="eastAsia" w:ascii="宋体" w:hAnsi="宋体" w:eastAsia="宋体" w:cs="宋体"/>
          <w:b/>
          <w:color w:val="auto"/>
          <w:sz w:val="24"/>
          <w:highlight w:val="none"/>
          <w:lang w:val="en-US" w:eastAsia="zh-CN"/>
        </w:rPr>
        <w:t>19</w:t>
      </w:r>
      <w:r>
        <w:rPr>
          <w:rFonts w:hint="eastAsia" w:ascii="宋体" w:hAnsi="宋体" w:eastAsia="宋体" w:cs="宋体"/>
          <w:b/>
          <w:color w:val="auto"/>
          <w:sz w:val="24"/>
          <w:highlight w:val="none"/>
        </w:rPr>
        <w:t>.</w:t>
      </w:r>
      <w:r>
        <w:rPr>
          <w:rFonts w:hint="eastAsia" w:ascii="宋体" w:hAnsi="宋体" w:eastAsia="宋体" w:cs="宋体"/>
          <w:color w:val="auto"/>
          <w:sz w:val="24"/>
          <w:highlight w:val="none"/>
        </w:rPr>
        <w:t>评标委员会将根据</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和有关规定，履行评标工作职责，并按照评标方法及评分标准，全面衡量各</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对</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的响应情况。对实质上响应</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，按照评审因素的量化指标排出推荐</w:t>
      </w:r>
      <w:r>
        <w:rPr>
          <w:rFonts w:hint="eastAsia" w:ascii="宋体" w:hAnsi="宋体" w:eastAsia="宋体" w:cs="宋体"/>
          <w:color w:val="auto"/>
          <w:sz w:val="24"/>
          <w:highlight w:val="none"/>
          <w:lang w:val="en-US" w:eastAsia="zh-CN"/>
        </w:rPr>
        <w:t>成交</w:t>
      </w:r>
      <w:r>
        <w:rPr>
          <w:rFonts w:hint="eastAsia" w:ascii="宋体" w:hAnsi="宋体" w:eastAsia="宋体" w:cs="宋体"/>
          <w:color w:val="auto"/>
          <w:sz w:val="24"/>
          <w:highlight w:val="none"/>
        </w:rPr>
        <w:t>的</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的先后顺序，并按顺序提出授标建议。</w:t>
      </w: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详见</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第四部分</w:t>
      </w:r>
      <w:r>
        <w:rPr>
          <w:rFonts w:hint="eastAsia" w:ascii="宋体" w:hAnsi="宋体" w:eastAsia="宋体" w:cs="宋体"/>
          <w:b/>
          <w:color w:val="auto"/>
          <w:sz w:val="24"/>
          <w:highlight w:val="none"/>
          <w:lang w:eastAsia="zh-CN"/>
        </w:rPr>
        <w:t>交易办法</w:t>
      </w:r>
      <w:r>
        <w:rPr>
          <w:rFonts w:hint="eastAsia" w:ascii="宋体" w:hAnsi="宋体" w:eastAsia="宋体" w:cs="宋体"/>
          <w:b/>
          <w:color w:val="auto"/>
          <w:sz w:val="24"/>
          <w:highlight w:val="none"/>
        </w:rPr>
        <w:t>。</w:t>
      </w:r>
    </w:p>
    <w:p>
      <w:pPr>
        <w:spacing w:line="360" w:lineRule="auto"/>
        <w:rPr>
          <w:rFonts w:hint="eastAsia" w:ascii="宋体" w:hAnsi="宋体" w:eastAsia="宋体" w:cs="宋体"/>
          <w:b/>
          <w:color w:val="auto"/>
          <w:sz w:val="24"/>
          <w:highlight w:val="none"/>
        </w:rPr>
      </w:pPr>
    </w:p>
    <w:p>
      <w:pPr>
        <w:snapToGrid w:val="0"/>
        <w:spacing w:line="360" w:lineRule="auto"/>
        <w:jc w:val="center"/>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六、定标</w:t>
      </w:r>
    </w:p>
    <w:p>
      <w:pPr>
        <w:pStyle w:val="25"/>
        <w:spacing w:line="360" w:lineRule="auto"/>
        <w:ind w:left="479" w:hanging="479" w:hangingChars="199"/>
        <w:rPr>
          <w:rFonts w:hint="eastAsia" w:ascii="宋体" w:hAnsi="宋体" w:eastAsia="宋体" w:cs="宋体"/>
          <w:b/>
          <w:color w:val="auto"/>
          <w:highlight w:val="none"/>
          <w:lang w:eastAsia="zh-CN"/>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0</w:t>
      </w:r>
      <w:r>
        <w:rPr>
          <w:rFonts w:hint="eastAsia" w:ascii="宋体" w:hAnsi="宋体" w:eastAsia="宋体" w:cs="宋体"/>
          <w:b/>
          <w:color w:val="auto"/>
          <w:highlight w:val="none"/>
        </w:rPr>
        <w:t>.确定</w:t>
      </w:r>
      <w:r>
        <w:rPr>
          <w:rFonts w:hint="eastAsia" w:ascii="宋体" w:hAnsi="宋体" w:eastAsia="宋体" w:cs="宋体"/>
          <w:b/>
          <w:color w:val="auto"/>
          <w:highlight w:val="none"/>
          <w:lang w:eastAsia="zh-CN"/>
        </w:rPr>
        <w:t>成交供应商</w:t>
      </w:r>
    </w:p>
    <w:p>
      <w:pPr>
        <w:pStyle w:val="133"/>
        <w:snapToGrid w:val="0"/>
        <w:spacing w:before="0"/>
        <w:ind w:firstLine="480"/>
        <w:rPr>
          <w:rFonts w:hint="eastAsia" w:ascii="宋体" w:hAnsi="宋体" w:eastAsia="宋体" w:cs="宋体"/>
          <w:b/>
          <w:color w:val="auto"/>
          <w:szCs w:val="24"/>
          <w:highlight w:val="none"/>
        </w:rPr>
      </w:pPr>
      <w:r>
        <w:rPr>
          <w:rFonts w:hint="eastAsia" w:ascii="宋体" w:hAnsi="宋体" w:eastAsia="宋体" w:cs="宋体"/>
          <w:color w:val="auto"/>
          <w:szCs w:val="24"/>
          <w:highlight w:val="none"/>
          <w:lang w:eastAsia="zh-CN"/>
        </w:rPr>
        <w:t>交易人</w:t>
      </w:r>
      <w:r>
        <w:rPr>
          <w:rFonts w:hint="eastAsia" w:ascii="宋体" w:hAnsi="宋体" w:eastAsia="宋体" w:cs="宋体"/>
          <w:color w:val="auto"/>
          <w:szCs w:val="24"/>
          <w:highlight w:val="none"/>
        </w:rPr>
        <w:t>将自收到评审报告之日起5个工作日内通过电子交易平台在评审报告推荐的</w:t>
      </w:r>
      <w:r>
        <w:rPr>
          <w:rFonts w:hint="eastAsia" w:ascii="宋体" w:hAnsi="宋体" w:eastAsia="宋体" w:cs="宋体"/>
          <w:color w:val="auto"/>
          <w:szCs w:val="24"/>
          <w:highlight w:val="none"/>
          <w:lang w:eastAsia="zh-CN"/>
        </w:rPr>
        <w:t>成交候选人</w:t>
      </w:r>
      <w:r>
        <w:rPr>
          <w:rFonts w:hint="eastAsia" w:ascii="宋体" w:hAnsi="宋体" w:eastAsia="宋体" w:cs="宋体"/>
          <w:color w:val="auto"/>
          <w:szCs w:val="24"/>
          <w:highlight w:val="none"/>
        </w:rPr>
        <w:t>中按顺序确定</w:t>
      </w:r>
      <w:r>
        <w:rPr>
          <w:rFonts w:hint="eastAsia" w:ascii="宋体" w:hAnsi="宋体" w:eastAsia="宋体" w:cs="宋体"/>
          <w:color w:val="auto"/>
          <w:szCs w:val="24"/>
          <w:highlight w:val="none"/>
          <w:lang w:eastAsia="zh-CN"/>
        </w:rPr>
        <w:t>成交供应商</w:t>
      </w:r>
      <w:r>
        <w:rPr>
          <w:rFonts w:hint="eastAsia" w:ascii="宋体" w:hAnsi="宋体" w:eastAsia="宋体" w:cs="宋体"/>
          <w:color w:val="auto"/>
          <w:szCs w:val="24"/>
          <w:highlight w:val="none"/>
        </w:rPr>
        <w:t>。</w:t>
      </w:r>
    </w:p>
    <w:p>
      <w:pPr>
        <w:pStyle w:val="133"/>
        <w:snapToGrid w:val="0"/>
        <w:spacing w:before="0"/>
        <w:ind w:firstLine="0" w:firstLineChars="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2</w:t>
      </w:r>
      <w:r>
        <w:rPr>
          <w:rFonts w:hint="eastAsia" w:ascii="宋体" w:hAnsi="宋体" w:eastAsia="宋体" w:cs="宋体"/>
          <w:b/>
          <w:color w:val="auto"/>
          <w:szCs w:val="24"/>
          <w:highlight w:val="none"/>
          <w:lang w:val="en-US" w:eastAsia="zh-CN"/>
        </w:rPr>
        <w:t>1</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成交通知</w:t>
      </w:r>
      <w:r>
        <w:rPr>
          <w:rFonts w:hint="eastAsia" w:ascii="宋体" w:hAnsi="宋体" w:eastAsia="宋体" w:cs="宋体"/>
          <w:b/>
          <w:color w:val="auto"/>
          <w:szCs w:val="24"/>
          <w:highlight w:val="none"/>
        </w:rPr>
        <w:t>与</w:t>
      </w:r>
      <w:r>
        <w:rPr>
          <w:rFonts w:hint="eastAsia" w:ascii="宋体" w:hAnsi="宋体" w:eastAsia="宋体" w:cs="宋体"/>
          <w:b/>
          <w:color w:val="auto"/>
          <w:szCs w:val="24"/>
          <w:highlight w:val="none"/>
          <w:lang w:eastAsia="zh-CN"/>
        </w:rPr>
        <w:t>成交结果</w:t>
      </w:r>
      <w:r>
        <w:rPr>
          <w:rFonts w:hint="eastAsia" w:ascii="宋体" w:hAnsi="宋体" w:eastAsia="宋体" w:cs="宋体"/>
          <w:b/>
          <w:color w:val="auto"/>
          <w:szCs w:val="24"/>
          <w:highlight w:val="none"/>
        </w:rPr>
        <w:t>公告</w:t>
      </w:r>
    </w:p>
    <w:p>
      <w:pPr>
        <w:widowControl/>
        <w:shd w:val="clear" w:color="auto" w:fill="FFFFFF"/>
        <w:spacing w:line="360" w:lineRule="auto"/>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.1自</w:t>
      </w:r>
      <w:r>
        <w:rPr>
          <w:rFonts w:hint="eastAsia" w:ascii="宋体" w:hAnsi="宋体" w:eastAsia="宋体" w:cs="宋体"/>
          <w:color w:val="auto"/>
          <w:sz w:val="24"/>
          <w:highlight w:val="none"/>
          <w:lang w:eastAsia="zh-CN"/>
        </w:rPr>
        <w:t>成交人</w:t>
      </w:r>
      <w:r>
        <w:rPr>
          <w:rFonts w:hint="eastAsia" w:ascii="宋体" w:hAnsi="宋体" w:eastAsia="宋体" w:cs="宋体"/>
          <w:color w:val="auto"/>
          <w:sz w:val="24"/>
          <w:highlight w:val="none"/>
        </w:rPr>
        <w:t>确定之日起</w:t>
      </w:r>
      <w:r>
        <w:rPr>
          <w:rFonts w:hint="eastAsia" w:ascii="宋体" w:hAnsi="宋体" w:eastAsia="宋体" w:cs="宋体"/>
          <w:color w:val="auto"/>
          <w:sz w:val="24"/>
          <w:highlight w:val="none"/>
          <w:lang w:val="en-US" w:eastAsia="zh-CN"/>
        </w:rPr>
        <w:t>3天</w:t>
      </w:r>
      <w:r>
        <w:rPr>
          <w:rFonts w:hint="eastAsia" w:ascii="宋体" w:hAnsi="宋体" w:eastAsia="宋体" w:cs="宋体"/>
          <w:color w:val="auto"/>
          <w:sz w:val="24"/>
          <w:highlight w:val="none"/>
        </w:rPr>
        <w:t>内，采购机构通过电子交易平台向</w:t>
      </w:r>
      <w:r>
        <w:rPr>
          <w:rFonts w:hint="eastAsia" w:ascii="宋体" w:hAnsi="宋体" w:eastAsia="宋体" w:cs="宋体"/>
          <w:color w:val="auto"/>
          <w:sz w:val="24"/>
          <w:highlight w:val="none"/>
          <w:lang w:eastAsia="zh-CN"/>
        </w:rPr>
        <w:t>成交人</w:t>
      </w:r>
      <w:r>
        <w:rPr>
          <w:rFonts w:hint="eastAsia" w:ascii="宋体" w:hAnsi="宋体" w:eastAsia="宋体" w:cs="宋体"/>
          <w:color w:val="auto"/>
          <w:sz w:val="24"/>
          <w:highlight w:val="none"/>
        </w:rPr>
        <w:t>发出</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书，同时编制发布采购结果公告。采购机构也可以以纸质形式进行</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w:t>
      </w:r>
    </w:p>
    <w:p>
      <w:pPr>
        <w:widowControl/>
        <w:shd w:val="clear" w:color="auto" w:fill="FFFFFF"/>
        <w:spacing w:line="360" w:lineRule="auto"/>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eastAsia="zh-CN"/>
        </w:rPr>
        <w:t>成交结果</w:t>
      </w:r>
      <w:r>
        <w:rPr>
          <w:rFonts w:hint="eastAsia" w:ascii="宋体" w:hAnsi="宋体" w:eastAsia="宋体" w:cs="宋体"/>
          <w:color w:val="auto"/>
          <w:sz w:val="24"/>
          <w:highlight w:val="none"/>
        </w:rPr>
        <w:t>公告内容包括</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及其委托的采购机构的名称、地址、联系方式，项目名称和</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编号，</w:t>
      </w:r>
      <w:r>
        <w:rPr>
          <w:rFonts w:hint="eastAsia" w:ascii="宋体" w:hAnsi="宋体" w:eastAsia="宋体" w:cs="宋体"/>
          <w:color w:val="auto"/>
          <w:sz w:val="24"/>
          <w:highlight w:val="none"/>
          <w:lang w:eastAsia="zh-CN"/>
        </w:rPr>
        <w:t>成交人</w:t>
      </w:r>
      <w:r>
        <w:rPr>
          <w:rFonts w:hint="eastAsia" w:ascii="宋体" w:hAnsi="宋体" w:eastAsia="宋体" w:cs="宋体"/>
          <w:color w:val="auto"/>
          <w:sz w:val="24"/>
          <w:highlight w:val="none"/>
        </w:rPr>
        <w:t>名称、地址和</w:t>
      </w:r>
      <w:r>
        <w:rPr>
          <w:rFonts w:hint="eastAsia" w:ascii="宋体" w:hAnsi="宋体" w:eastAsia="宋体" w:cs="宋体"/>
          <w:color w:val="auto"/>
          <w:sz w:val="24"/>
          <w:highlight w:val="none"/>
          <w:lang w:eastAsia="zh-CN"/>
        </w:rPr>
        <w:t>成交</w:t>
      </w:r>
      <w:r>
        <w:rPr>
          <w:rFonts w:hint="eastAsia" w:ascii="宋体" w:hAnsi="宋体" w:eastAsia="宋体" w:cs="宋体"/>
          <w:color w:val="auto"/>
          <w:sz w:val="24"/>
          <w:highlight w:val="none"/>
        </w:rPr>
        <w:t>金额。</w:t>
      </w:r>
    </w:p>
    <w:p>
      <w:pPr>
        <w:snapToGrid w:val="0"/>
        <w:spacing w:line="360" w:lineRule="auto"/>
        <w:ind w:left="120" w:leftChars="57" w:firstLine="482" w:firstLineChars="150"/>
        <w:jc w:val="center"/>
        <w:rPr>
          <w:rFonts w:hint="eastAsia" w:ascii="宋体" w:hAnsi="宋体" w:eastAsia="宋体" w:cs="宋体"/>
          <w:b/>
          <w:color w:val="auto"/>
          <w:sz w:val="32"/>
          <w:highlight w:val="none"/>
        </w:rPr>
      </w:pPr>
    </w:p>
    <w:p>
      <w:pPr>
        <w:snapToGrid w:val="0"/>
        <w:spacing w:line="360" w:lineRule="auto"/>
        <w:ind w:left="120" w:leftChars="57" w:firstLine="482" w:firstLineChars="150"/>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七、合同授予</w:t>
      </w:r>
    </w:p>
    <w:p>
      <w:pPr>
        <w:pStyle w:val="25"/>
        <w:spacing w:line="360" w:lineRule="auto"/>
        <w:ind w:left="479" w:hanging="479" w:hangingChars="199"/>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2</w:t>
      </w:r>
      <w:r>
        <w:rPr>
          <w:rFonts w:hint="eastAsia" w:ascii="宋体" w:hAnsi="宋体" w:eastAsia="宋体" w:cs="宋体"/>
          <w:b/>
          <w:color w:val="auto"/>
          <w:highlight w:val="none"/>
        </w:rPr>
        <w:t>.</w:t>
      </w:r>
      <w:r>
        <w:rPr>
          <w:rFonts w:hint="eastAsia" w:ascii="宋体" w:hAnsi="宋体" w:eastAsia="宋体" w:cs="宋体"/>
          <w:color w:val="auto"/>
          <w:highlight w:val="none"/>
        </w:rPr>
        <w:t>合同主要条款详见第五部分拟签订的合同文本。</w:t>
      </w:r>
    </w:p>
    <w:p>
      <w:pPr>
        <w:pStyle w:val="25"/>
        <w:spacing w:line="360" w:lineRule="auto"/>
        <w:ind w:left="479" w:hanging="479" w:hangingChars="199"/>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3</w:t>
      </w:r>
      <w:r>
        <w:rPr>
          <w:rFonts w:hint="eastAsia" w:ascii="宋体" w:hAnsi="宋体" w:eastAsia="宋体" w:cs="宋体"/>
          <w:b/>
          <w:color w:val="auto"/>
          <w:highlight w:val="none"/>
        </w:rPr>
        <w:t>.合同的签订</w:t>
      </w:r>
    </w:p>
    <w:p>
      <w:pPr>
        <w:widowControl/>
        <w:shd w:val="clear" w:color="auto" w:fill="FFFFFF"/>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.1</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与</w:t>
      </w:r>
      <w:r>
        <w:rPr>
          <w:rFonts w:hint="eastAsia" w:ascii="宋体" w:hAnsi="宋体" w:eastAsia="宋体" w:cs="宋体"/>
          <w:color w:val="auto"/>
          <w:kern w:val="0"/>
          <w:sz w:val="24"/>
          <w:highlight w:val="none"/>
          <w:lang w:eastAsia="zh-CN"/>
        </w:rPr>
        <w:t>成交人</w:t>
      </w:r>
      <w:r>
        <w:rPr>
          <w:rFonts w:hint="eastAsia" w:ascii="宋体" w:hAnsi="宋体" w:eastAsia="宋体" w:cs="宋体"/>
          <w:color w:val="auto"/>
          <w:kern w:val="0"/>
          <w:sz w:val="24"/>
          <w:highlight w:val="none"/>
        </w:rPr>
        <w:t>应当通过电子交易平台在</w:t>
      </w:r>
      <w:r>
        <w:rPr>
          <w:rFonts w:hint="eastAsia" w:ascii="宋体" w:hAnsi="宋体" w:eastAsia="宋体" w:cs="宋体"/>
          <w:color w:val="auto"/>
          <w:kern w:val="0"/>
          <w:sz w:val="24"/>
          <w:highlight w:val="none"/>
          <w:lang w:eastAsia="zh-CN"/>
        </w:rPr>
        <w:t>成交通知</w:t>
      </w:r>
      <w:r>
        <w:rPr>
          <w:rFonts w:hint="eastAsia" w:ascii="宋体" w:hAnsi="宋体" w:eastAsia="宋体" w:cs="宋体"/>
          <w:color w:val="auto"/>
          <w:kern w:val="0"/>
          <w:sz w:val="24"/>
          <w:highlight w:val="none"/>
        </w:rPr>
        <w:t>书发出之日起三十日内，按照</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确定的事项签订采购合同。</w:t>
      </w:r>
    </w:p>
    <w:p>
      <w:pPr>
        <w:pStyle w:val="133"/>
        <w:snapToGrid w:val="0"/>
        <w:spacing w:before="0"/>
        <w:ind w:firstLine="480"/>
        <w:rPr>
          <w:rFonts w:hint="eastAsia" w:ascii="宋体" w:hAnsi="宋体" w:eastAsia="宋体" w:cs="宋体"/>
          <w:color w:val="auto"/>
          <w:kern w:val="0"/>
          <w:highlight w:val="none"/>
        </w:rPr>
      </w:pPr>
      <w:r>
        <w:rPr>
          <w:rFonts w:hint="eastAsia" w:ascii="宋体" w:hAnsi="宋体" w:eastAsia="宋体" w:cs="宋体"/>
          <w:color w:val="auto"/>
          <w:kern w:val="0"/>
          <w:highlight w:val="none"/>
          <w:lang w:val="zh-CN"/>
        </w:rPr>
        <w:t>2</w:t>
      </w:r>
      <w:r>
        <w:rPr>
          <w:rFonts w:hint="eastAsia" w:ascii="宋体" w:hAnsi="宋体" w:eastAsia="宋体" w:cs="宋体"/>
          <w:color w:val="auto"/>
          <w:kern w:val="0"/>
          <w:highlight w:val="none"/>
          <w:lang w:val="en-US" w:eastAsia="zh-CN"/>
        </w:rPr>
        <w:t>3</w:t>
      </w:r>
      <w:r>
        <w:rPr>
          <w:rFonts w:hint="eastAsia" w:ascii="宋体" w:hAnsi="宋体" w:eastAsia="宋体" w:cs="宋体"/>
          <w:color w:val="auto"/>
          <w:kern w:val="0"/>
          <w:highlight w:val="none"/>
          <w:lang w:val="zh-CN"/>
        </w:rPr>
        <w:t>.2成交人按规定的日期、时间、地点，由法定代表人或其授权代表与交易人代表签订合同。如成交人为联合体的，由联合体成员各方法定代表人或其授权代表与交易人代表签订合同。</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.3如签订合同并生效后，供应商无故拒绝或延期，除按照合同条款处理外，列入不良行为记录一次，并给予通报。</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.4</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拒绝与</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签订合同的，</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可以按照评审报告推荐的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或者成交候选人名单排序，确定下一候选人为</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，也可以重新开展采购活动。</w:t>
      </w:r>
    </w:p>
    <w:p>
      <w:pPr>
        <w:pStyle w:val="133"/>
        <w:snapToGrid w:val="0"/>
        <w:spacing w:before="0" w:after="12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.5采购合同由</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与</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根据</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等内容通过政府采购电子交易平台在线签订，自动备案。</w:t>
      </w:r>
    </w:p>
    <w:p>
      <w:pPr>
        <w:pStyle w:val="25"/>
        <w:spacing w:line="360" w:lineRule="auto"/>
        <w:ind w:left="479" w:hanging="479" w:hangingChars="199"/>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4</w:t>
      </w:r>
      <w:r>
        <w:rPr>
          <w:rFonts w:hint="eastAsia" w:ascii="宋体" w:hAnsi="宋体" w:eastAsia="宋体" w:cs="宋体"/>
          <w:b/>
          <w:color w:val="auto"/>
          <w:highlight w:val="none"/>
        </w:rPr>
        <w:t>.履约保证金</w:t>
      </w:r>
    </w:p>
    <w:p>
      <w:pPr>
        <w:tabs>
          <w:tab w:val="left" w:pos="0"/>
        </w:tabs>
        <w:spacing w:line="360" w:lineRule="auto"/>
        <w:ind w:firstLine="482"/>
        <w:rPr>
          <w:rFonts w:hint="eastAsia" w:ascii="宋体" w:hAnsi="宋体" w:eastAsia="宋体" w:cs="宋体"/>
          <w:b/>
          <w:color w:val="auto"/>
          <w:sz w:val="24"/>
          <w:highlight w:val="none"/>
          <w:lang w:eastAsia="zh-CN"/>
        </w:rPr>
      </w:pPr>
      <w:r>
        <w:rPr>
          <w:rFonts w:hint="eastAsia" w:ascii="宋体" w:hAnsi="宋体" w:eastAsia="宋体" w:cs="宋体"/>
          <w:color w:val="auto"/>
          <w:kern w:val="0"/>
          <w:sz w:val="24"/>
          <w:highlight w:val="none"/>
        </w:rPr>
        <w:t>拟签订的合同文本要求</w:t>
      </w:r>
      <w:r>
        <w:rPr>
          <w:rFonts w:hint="eastAsia" w:ascii="宋体" w:hAnsi="宋体" w:eastAsia="宋体" w:cs="宋体"/>
          <w:color w:val="auto"/>
          <w:kern w:val="0"/>
          <w:sz w:val="24"/>
          <w:highlight w:val="none"/>
          <w:lang w:eastAsia="zh-CN"/>
        </w:rPr>
        <w:t>成交供应商</w:t>
      </w:r>
      <w:r>
        <w:rPr>
          <w:rFonts w:hint="eastAsia" w:ascii="宋体" w:hAnsi="宋体" w:eastAsia="宋体" w:cs="宋体"/>
          <w:color w:val="auto"/>
          <w:kern w:val="0"/>
          <w:sz w:val="24"/>
          <w:highlight w:val="none"/>
        </w:rPr>
        <w:t>提交履约保证金的，供应商应当以支票、汇票、本票或者金融机构、担保机构出具的保函等非现金形式提交</w:t>
      </w:r>
      <w:r>
        <w:rPr>
          <w:rFonts w:hint="eastAsia" w:ascii="宋体" w:hAnsi="宋体" w:eastAsia="宋体" w:cs="宋体"/>
          <w:color w:val="auto"/>
          <w:sz w:val="24"/>
          <w:highlight w:val="none"/>
        </w:rPr>
        <w:t>。履约保证金的数额不得超过采购合同金额的</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%。鼓励和支持供应商以银行、保险公司出具的保函形式提供履约保证金。</w:t>
      </w:r>
    </w:p>
    <w:p>
      <w:pPr>
        <w:snapToGrid w:val="0"/>
        <w:spacing w:line="360" w:lineRule="auto"/>
        <w:ind w:firstLine="3357" w:firstLineChars="1045"/>
        <w:rPr>
          <w:rFonts w:hint="eastAsia" w:ascii="宋体" w:hAnsi="宋体" w:eastAsia="宋体" w:cs="宋体"/>
          <w:b/>
          <w:color w:val="auto"/>
          <w:sz w:val="32"/>
          <w:highlight w:val="none"/>
        </w:rPr>
      </w:pPr>
    </w:p>
    <w:p>
      <w:pPr>
        <w:snapToGrid w:val="0"/>
        <w:spacing w:line="360" w:lineRule="auto"/>
        <w:ind w:firstLine="3357" w:firstLineChars="1045"/>
        <w:rPr>
          <w:rFonts w:hint="eastAsia" w:ascii="宋体" w:hAnsi="宋体" w:eastAsia="宋体" w:cs="宋体"/>
          <w:b/>
          <w:color w:val="auto"/>
          <w:sz w:val="24"/>
          <w:highlight w:val="none"/>
        </w:rPr>
      </w:pPr>
      <w:r>
        <w:rPr>
          <w:rFonts w:hint="eastAsia" w:ascii="宋体" w:hAnsi="宋体" w:eastAsia="宋体" w:cs="宋体"/>
          <w:b/>
          <w:color w:val="auto"/>
          <w:sz w:val="32"/>
          <w:highlight w:val="none"/>
        </w:rPr>
        <w:t>八、电子交易活动的中止</w:t>
      </w:r>
    </w:p>
    <w:p>
      <w:pPr>
        <w:pStyle w:val="133"/>
        <w:snapToGrid w:val="0"/>
        <w:spacing w:before="0"/>
        <w:ind w:firstLine="0" w:firstLineChars="0"/>
        <w:rPr>
          <w:rFonts w:hint="eastAsia" w:ascii="宋体" w:hAnsi="宋体" w:eastAsia="宋体" w:cs="宋体"/>
          <w:color w:val="auto"/>
          <w:highlight w:val="none"/>
        </w:rPr>
      </w:pPr>
      <w:r>
        <w:rPr>
          <w:rFonts w:hint="eastAsia" w:ascii="宋体" w:hAnsi="宋体" w:eastAsia="宋体" w:cs="宋体"/>
          <w:b/>
          <w:bCs/>
          <w:color w:val="auto"/>
          <w:highlight w:val="none"/>
        </w:rPr>
        <w:t>2</w:t>
      </w:r>
      <w:r>
        <w:rPr>
          <w:rFonts w:hint="eastAsia" w:ascii="宋体" w:hAnsi="宋体" w:eastAsia="宋体" w:cs="宋体"/>
          <w:b/>
          <w:color w:val="auto"/>
          <w:szCs w:val="24"/>
          <w:highlight w:val="none"/>
          <w:lang w:val="en-US" w:eastAsia="zh-CN"/>
        </w:rPr>
        <w:t>5</w:t>
      </w:r>
      <w:r>
        <w:rPr>
          <w:rFonts w:hint="eastAsia" w:ascii="宋体" w:hAnsi="宋体" w:eastAsia="宋体" w:cs="宋体"/>
          <w:b/>
          <w:color w:val="auto"/>
          <w:szCs w:val="24"/>
          <w:highlight w:val="none"/>
        </w:rPr>
        <w:t>.电子交易活动的中止。</w:t>
      </w:r>
      <w:r>
        <w:rPr>
          <w:rFonts w:hint="eastAsia" w:ascii="宋体" w:hAnsi="宋体" w:eastAsia="宋体" w:cs="宋体"/>
          <w:color w:val="auto"/>
          <w:highlight w:val="none"/>
        </w:rPr>
        <w:t>采购过程中出现以下情形，导致电子交易平台无法正常运行，或者无法保证电子交易的公平、公正和安全时，采购机构可中止电子交易活动：</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 xml:space="preserve">.1电子交易平台发生故障而无法登录访问的； </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.2电子交易平台应用或数据库出现错误，不能进行正常操作的；</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.3电子交易平台发现严重安全漏洞，有潜在泄密危险的；</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 xml:space="preserve">.4病毒发作导致不能进行正常操作的； </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.5其他无法保证电子交易的公平、公正和安全的情况。</w:t>
      </w:r>
    </w:p>
    <w:p>
      <w:pPr>
        <w:pStyle w:val="133"/>
        <w:snapToGrid w:val="0"/>
        <w:spacing w:before="0"/>
        <w:ind w:firstLine="0" w:firstLineChars="0"/>
        <w:rPr>
          <w:rFonts w:hint="eastAsia" w:ascii="宋体" w:hAnsi="宋体" w:eastAsia="宋体" w:cs="宋体"/>
          <w:color w:val="auto"/>
          <w:sz w:val="24"/>
          <w:highlight w:val="none"/>
        </w:rPr>
      </w:pPr>
      <w:r>
        <w:rPr>
          <w:rFonts w:hint="eastAsia" w:ascii="宋体" w:hAnsi="宋体" w:eastAsia="宋体" w:cs="宋体"/>
          <w:b/>
          <w:bCs/>
          <w:color w:val="auto"/>
          <w:highlight w:val="none"/>
        </w:rPr>
        <w:t>2</w:t>
      </w:r>
      <w:r>
        <w:rPr>
          <w:rFonts w:hint="eastAsia" w:ascii="宋体" w:hAnsi="宋体" w:eastAsia="宋体" w:cs="宋体"/>
          <w:b/>
          <w:bCs/>
          <w:color w:val="auto"/>
          <w:highlight w:val="none"/>
          <w:lang w:val="en-US" w:eastAsia="zh-CN"/>
        </w:rPr>
        <w:t>6</w:t>
      </w:r>
      <w:r>
        <w:rPr>
          <w:rFonts w:hint="eastAsia" w:ascii="宋体" w:hAnsi="宋体" w:eastAsia="宋体" w:cs="宋体"/>
          <w:b/>
          <w:bCs/>
          <w:color w:val="auto"/>
          <w:highlight w:val="none"/>
        </w:rPr>
        <w:t>.</w:t>
      </w:r>
      <w:r>
        <w:rPr>
          <w:rFonts w:hint="eastAsia" w:ascii="宋体" w:hAnsi="宋体" w:eastAsia="宋体" w:cs="宋体"/>
          <w:color w:val="auto"/>
          <w:highlight w:val="none"/>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九、验收</w:t>
      </w:r>
    </w:p>
    <w:p>
      <w:pPr>
        <w:pStyle w:val="25"/>
        <w:spacing w:line="360" w:lineRule="auto"/>
        <w:ind w:firstLine="0" w:firstLineChars="0"/>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7</w:t>
      </w:r>
      <w:r>
        <w:rPr>
          <w:rFonts w:hint="eastAsia" w:ascii="宋体" w:hAnsi="宋体" w:eastAsia="宋体" w:cs="宋体"/>
          <w:b/>
          <w:color w:val="auto"/>
          <w:highlight w:val="none"/>
        </w:rPr>
        <w:t>.验收</w:t>
      </w:r>
    </w:p>
    <w:p>
      <w:pPr>
        <w:tabs>
          <w:tab w:val="left" w:pos="0"/>
        </w:tabs>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w:t>
      </w:r>
      <w:r>
        <w:rPr>
          <w:rFonts w:hint="eastAsia" w:ascii="宋体" w:hAnsi="宋体" w:eastAsia="宋体" w:cs="宋体"/>
          <w:color w:val="auto"/>
          <w:kern w:val="0"/>
          <w:sz w:val="24"/>
          <w:highlight w:val="none"/>
          <w:lang w:val="en-US" w:eastAsia="zh-CN"/>
        </w:rPr>
        <w:t>7</w:t>
      </w:r>
      <w:r>
        <w:rPr>
          <w:rFonts w:hint="eastAsia" w:ascii="宋体" w:hAnsi="宋体" w:eastAsia="宋体" w:cs="宋体"/>
          <w:color w:val="auto"/>
          <w:kern w:val="0"/>
          <w:sz w:val="24"/>
          <w:highlight w:val="none"/>
        </w:rPr>
        <w:t>.1</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应当组织对供应商履约的验收。</w:t>
      </w:r>
    </w:p>
    <w:bookmarkEnd w:id="12"/>
    <w:bookmarkEnd w:id="13"/>
    <w:bookmarkEnd w:id="14"/>
    <w:p>
      <w:pPr>
        <w:rPr>
          <w:rFonts w:hint="eastAsia" w:ascii="宋体" w:hAnsi="宋体" w:eastAsia="宋体" w:cs="宋体"/>
          <w:b/>
          <w:color w:val="auto"/>
          <w:sz w:val="36"/>
          <w:szCs w:val="36"/>
          <w:highlight w:val="none"/>
        </w:rPr>
      </w:pPr>
      <w:bookmarkStart w:id="15" w:name="第四部分"/>
      <w:r>
        <w:rPr>
          <w:rFonts w:hint="eastAsia" w:ascii="宋体" w:hAnsi="宋体" w:eastAsia="宋体" w:cs="宋体"/>
          <w:b/>
          <w:color w:val="auto"/>
          <w:sz w:val="36"/>
          <w:szCs w:val="36"/>
          <w:highlight w:val="none"/>
        </w:rPr>
        <w:br w:type="page"/>
      </w:r>
    </w:p>
    <w:p>
      <w:pPr>
        <w:jc w:val="cente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 xml:space="preserve">第三部分   </w:t>
      </w:r>
      <w:r>
        <w:rPr>
          <w:rFonts w:hint="eastAsia" w:ascii="宋体" w:hAnsi="宋体" w:eastAsia="宋体" w:cs="宋体"/>
          <w:b/>
          <w:color w:val="auto"/>
          <w:sz w:val="36"/>
          <w:szCs w:val="36"/>
          <w:highlight w:val="none"/>
          <w:lang w:val="en-US" w:eastAsia="zh-CN"/>
        </w:rPr>
        <w:t>交易</w:t>
      </w:r>
      <w:r>
        <w:rPr>
          <w:rFonts w:hint="eastAsia" w:ascii="宋体" w:hAnsi="宋体" w:eastAsia="宋体" w:cs="宋体"/>
          <w:b/>
          <w:color w:val="auto"/>
          <w:sz w:val="36"/>
          <w:szCs w:val="36"/>
          <w:highlight w:val="none"/>
        </w:rPr>
        <w:t>需求</w:t>
      </w:r>
    </w:p>
    <w:p>
      <w:pPr>
        <w:snapToGrid w:val="0"/>
        <w:spacing w:line="360" w:lineRule="auto"/>
        <w:jc w:val="center"/>
        <w:rPr>
          <w:rFonts w:hint="eastAsia" w:ascii="宋体" w:hAnsi="宋体" w:eastAsia="宋体" w:cs="宋体"/>
          <w:color w:val="auto"/>
          <w:sz w:val="24"/>
          <w:highlight w:val="none"/>
        </w:rPr>
      </w:pPr>
    </w:p>
    <w:p>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属于实质性要求条款的，请用符号“▲”标明，否则属于非实质性要求。</w:t>
      </w:r>
    </w:p>
    <w:p>
      <w:pPr>
        <w:numPr>
          <w:ilvl w:val="0"/>
          <w:numId w:val="2"/>
        </w:numPr>
        <w:spacing w:line="360" w:lineRule="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eastAsia="zh-CN"/>
        </w:rPr>
        <w:t>交易一览表</w:t>
      </w:r>
    </w:p>
    <w:p>
      <w:pPr>
        <w:spacing w:after="120"/>
        <w:ind w:firstLine="480" w:firstLineChars="200"/>
        <w:rPr>
          <w:rFonts w:hint="eastAsia" w:ascii="宋体" w:hAnsi="宋体" w:eastAsia="宋体" w:cs="宋体"/>
          <w:color w:val="auto"/>
          <w:highlight w:val="none"/>
        </w:rPr>
      </w:pPr>
      <w:r>
        <w:rPr>
          <w:rFonts w:hint="eastAsia" w:ascii="宋体" w:hAnsi="宋体" w:eastAsia="宋体" w:cs="宋体"/>
          <w:color w:val="auto"/>
          <w:sz w:val="24"/>
          <w:highlight w:val="none"/>
        </w:rPr>
        <w:t>标项：1</w:t>
      </w:r>
    </w:p>
    <w:tbl>
      <w:tblPr>
        <w:tblStyle w:val="63"/>
        <w:tblW w:w="9155" w:type="dxa"/>
        <w:jc w:val="center"/>
        <w:tblLayout w:type="fixed"/>
        <w:tblCellMar>
          <w:top w:w="0" w:type="dxa"/>
          <w:left w:w="0" w:type="dxa"/>
          <w:bottom w:w="0" w:type="dxa"/>
          <w:right w:w="0" w:type="dxa"/>
        </w:tblCellMar>
      </w:tblPr>
      <w:tblGrid>
        <w:gridCol w:w="717"/>
        <w:gridCol w:w="4285"/>
        <w:gridCol w:w="1834"/>
        <w:gridCol w:w="773"/>
        <w:gridCol w:w="773"/>
        <w:gridCol w:w="773"/>
      </w:tblGrid>
      <w:tr>
        <w:tblPrEx>
          <w:tblCellMar>
            <w:top w:w="0" w:type="dxa"/>
            <w:left w:w="0" w:type="dxa"/>
            <w:bottom w:w="0" w:type="dxa"/>
            <w:right w:w="0" w:type="dxa"/>
          </w:tblCellMar>
        </w:tblPrEx>
        <w:trPr>
          <w:cantSplit/>
          <w:trHeight w:val="643" w:hRule="atLeast"/>
          <w:jc w:val="center"/>
        </w:trPr>
        <w:tc>
          <w:tcPr>
            <w:tcW w:w="71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序号</w:t>
            </w:r>
          </w:p>
        </w:tc>
        <w:tc>
          <w:tcPr>
            <w:tcW w:w="42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名称</w:t>
            </w:r>
          </w:p>
        </w:tc>
        <w:tc>
          <w:tcPr>
            <w:tcW w:w="183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eastAsia="zh-CN"/>
              </w:rPr>
              <w:t>具体服务要求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单位</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数量</w:t>
            </w:r>
          </w:p>
        </w:tc>
        <w:tc>
          <w:tcPr>
            <w:tcW w:w="773" w:type="dxa"/>
            <w:tcBorders>
              <w:top w:val="single" w:color="auto" w:sz="4" w:space="0"/>
              <w:left w:val="nil"/>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备注</w:t>
            </w:r>
          </w:p>
        </w:tc>
      </w:tr>
      <w:tr>
        <w:tblPrEx>
          <w:tblCellMar>
            <w:top w:w="0" w:type="dxa"/>
            <w:left w:w="0" w:type="dxa"/>
            <w:bottom w:w="0" w:type="dxa"/>
            <w:right w:w="0" w:type="dxa"/>
          </w:tblCellMar>
        </w:tblPrEx>
        <w:trPr>
          <w:cantSplit/>
          <w:trHeight w:val="1117" w:hRule="atLeast"/>
          <w:jc w:val="center"/>
        </w:trPr>
        <w:tc>
          <w:tcPr>
            <w:tcW w:w="71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42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eastAsia="zh-CN"/>
              </w:rPr>
            </w:pPr>
            <w:r>
              <w:rPr>
                <w:rFonts w:hint="eastAsia" w:ascii="宋体" w:hAnsi="宋体" w:cs="宋体"/>
                <w:color w:val="auto"/>
                <w:sz w:val="24"/>
                <w:highlight w:val="none"/>
                <w:lang w:eastAsia="zh-CN"/>
              </w:rPr>
              <w:t>萧山区金山初级中学2023年外教服务采购(二次）</w:t>
            </w:r>
          </w:p>
        </w:tc>
        <w:tc>
          <w:tcPr>
            <w:tcW w:w="183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详见交易需求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项</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p>
        </w:tc>
        <w:tc>
          <w:tcPr>
            <w:tcW w:w="773" w:type="dxa"/>
            <w:tcBorders>
              <w:top w:val="single" w:color="auto" w:sz="4" w:space="0"/>
              <w:left w:val="nil"/>
              <w:bottom w:val="single" w:color="auto" w:sz="4" w:space="0"/>
              <w:right w:val="single" w:color="auto" w:sz="4" w:space="0"/>
            </w:tcBorders>
            <w:vAlign w:val="center"/>
          </w:tcPr>
          <w:p>
            <w:pPr>
              <w:spacing w:line="240" w:lineRule="auto"/>
              <w:rPr>
                <w:rFonts w:hint="eastAsia" w:ascii="宋体" w:hAnsi="宋体" w:eastAsia="宋体" w:cs="宋体"/>
                <w:color w:val="auto"/>
                <w:sz w:val="24"/>
                <w:highlight w:val="none"/>
              </w:rPr>
            </w:pPr>
          </w:p>
        </w:tc>
      </w:tr>
    </w:tbl>
    <w:p>
      <w:pPr>
        <w:spacing w:line="360" w:lineRule="auto"/>
        <w:rPr>
          <w:rFonts w:hint="eastAsia" w:ascii="宋体" w:hAnsi="宋体" w:eastAsia="宋体" w:cs="宋体"/>
          <w:b/>
          <w:color w:val="auto"/>
          <w:sz w:val="24"/>
          <w:highlight w:val="none"/>
        </w:rPr>
      </w:pPr>
    </w:p>
    <w:p>
      <w:pPr>
        <w:spacing w:line="360" w:lineRule="auto"/>
        <w:jc w:val="center"/>
        <w:rPr>
          <w:rFonts w:hint="eastAsia" w:ascii="宋体" w:hAnsi="宋体" w:eastAsia="宋体" w:cs="宋体"/>
          <w:color w:val="auto"/>
          <w:sz w:val="24"/>
          <w:highlight w:val="none"/>
        </w:rPr>
      </w:pPr>
      <w:r>
        <w:rPr>
          <w:rFonts w:hint="eastAsia" w:ascii="宋体" w:hAnsi="宋体" w:eastAsia="宋体" w:cs="宋体"/>
          <w:b/>
          <w:color w:val="auto"/>
          <w:sz w:val="28"/>
          <w:szCs w:val="28"/>
          <w:highlight w:val="none"/>
        </w:rPr>
        <w:t>二、</w:t>
      </w:r>
      <w:r>
        <w:rPr>
          <w:rFonts w:hint="eastAsia" w:ascii="宋体" w:hAnsi="宋体" w:eastAsia="宋体" w:cs="宋体"/>
          <w:b/>
          <w:color w:val="auto"/>
          <w:sz w:val="28"/>
          <w:szCs w:val="28"/>
          <w:highlight w:val="none"/>
          <w:lang w:val="en-US" w:eastAsia="zh-CN"/>
        </w:rPr>
        <w:t>交易</w:t>
      </w:r>
      <w:r>
        <w:rPr>
          <w:rFonts w:hint="eastAsia" w:ascii="宋体" w:hAnsi="宋体" w:eastAsia="宋体" w:cs="宋体"/>
          <w:b/>
          <w:color w:val="auto"/>
          <w:sz w:val="28"/>
          <w:szCs w:val="28"/>
          <w:highlight w:val="none"/>
        </w:rPr>
        <w:t>需求</w:t>
      </w:r>
    </w:p>
    <w:p>
      <w:pPr>
        <w:keepNext w:val="0"/>
        <w:keepLines w:val="0"/>
        <w:pageBreakBefore w:val="0"/>
        <w:widowControl w:val="0"/>
        <w:kinsoku/>
        <w:wordWrap/>
        <w:overflowPunct/>
        <w:topLinePunct w:val="0"/>
        <w:autoSpaceDE/>
        <w:autoSpaceDN/>
        <w:bidi w:val="0"/>
        <w:adjustRightInd w:val="0"/>
        <w:snapToGrid/>
        <w:spacing w:line="360" w:lineRule="auto"/>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1、技术需求：</w:t>
      </w:r>
    </w:p>
    <w:p>
      <w:pPr>
        <w:spacing w:line="360" w:lineRule="auto"/>
        <w:ind w:firstLine="480" w:firstLineChars="200"/>
        <w:rPr>
          <w:rFonts w:hint="eastAsia" w:ascii="宋体" w:hAnsi="宋体"/>
          <w:bCs/>
          <w:color w:val="auto"/>
          <w:sz w:val="24"/>
        </w:rPr>
      </w:pPr>
      <w:r>
        <w:rPr>
          <w:rFonts w:hint="eastAsia" w:ascii="宋体" w:hAnsi="宋体"/>
          <w:bCs/>
          <w:color w:val="auto"/>
          <w:sz w:val="24"/>
          <w:lang w:eastAsia="zh-CN"/>
        </w:rPr>
        <w:t>萧山区金山初级中学2023年外教服务采购(二次）</w:t>
      </w:r>
      <w:r>
        <w:rPr>
          <w:rFonts w:hint="eastAsia" w:ascii="宋体" w:hAnsi="宋体"/>
          <w:bCs/>
          <w:color w:val="auto"/>
          <w:sz w:val="24"/>
        </w:rPr>
        <w:t>。原则上</w:t>
      </w:r>
      <w:r>
        <w:rPr>
          <w:rFonts w:hint="eastAsia" w:ascii="宋体" w:hAnsi="宋体"/>
          <w:bCs/>
          <w:color w:val="auto"/>
          <w:sz w:val="24"/>
          <w:lang w:eastAsia="zh-CN"/>
        </w:rPr>
        <w:t>交易人</w:t>
      </w:r>
      <w:r>
        <w:rPr>
          <w:rFonts w:hint="eastAsia" w:ascii="宋体" w:hAnsi="宋体"/>
          <w:bCs/>
          <w:color w:val="auto"/>
          <w:sz w:val="24"/>
        </w:rPr>
        <w:t>确定好外教后，外教按时保质提供教学。</w:t>
      </w:r>
      <w:r>
        <w:rPr>
          <w:rFonts w:hint="eastAsia" w:ascii="宋体" w:hAnsi="宋体"/>
          <w:bCs/>
          <w:color w:val="auto"/>
          <w:sz w:val="24"/>
          <w:lang w:eastAsia="zh-CN"/>
        </w:rPr>
        <w:t>交易人</w:t>
      </w:r>
      <w:r>
        <w:rPr>
          <w:rFonts w:hint="eastAsia" w:ascii="宋体" w:hAnsi="宋体"/>
          <w:bCs/>
          <w:color w:val="auto"/>
          <w:sz w:val="24"/>
        </w:rPr>
        <w:t>将不定期对教师进行考评，若考评不合格，</w:t>
      </w:r>
      <w:r>
        <w:rPr>
          <w:rFonts w:hint="eastAsia" w:ascii="宋体" w:hAnsi="宋体"/>
          <w:bCs/>
          <w:color w:val="auto"/>
          <w:sz w:val="24"/>
          <w:lang w:eastAsia="zh-CN"/>
        </w:rPr>
        <w:t>交易人</w:t>
      </w:r>
      <w:r>
        <w:rPr>
          <w:rFonts w:hint="eastAsia" w:ascii="宋体" w:hAnsi="宋体"/>
          <w:bCs/>
          <w:color w:val="auto"/>
          <w:sz w:val="24"/>
        </w:rPr>
        <w:t>有权要求调换教师。</w:t>
      </w:r>
    </w:p>
    <w:p>
      <w:pPr>
        <w:widowControl/>
        <w:spacing w:line="360" w:lineRule="auto"/>
        <w:ind w:firstLine="480" w:firstLineChars="200"/>
        <w:jc w:val="left"/>
        <w:rPr>
          <w:rFonts w:hint="eastAsia"/>
          <w:color w:val="auto"/>
        </w:rPr>
      </w:pPr>
      <w:r>
        <w:rPr>
          <w:rFonts w:hint="eastAsia" w:ascii="宋体" w:hAnsi="宋体" w:eastAsia="宋体" w:cs="Times New Roman"/>
          <w:color w:val="auto"/>
          <w:sz w:val="24"/>
        </w:rPr>
        <w:t>足球外籍</w:t>
      </w:r>
      <w:r>
        <w:rPr>
          <w:rFonts w:hint="eastAsia" w:ascii="宋体" w:hAnsi="宋体"/>
          <w:color w:val="auto"/>
          <w:sz w:val="24"/>
        </w:rPr>
        <w:t>教师1人</w:t>
      </w:r>
      <w:r>
        <w:rPr>
          <w:rFonts w:hint="eastAsia" w:ascii="宋体" w:hAnsi="宋体"/>
          <w:b/>
          <w:color w:val="auto"/>
          <w:sz w:val="24"/>
        </w:rPr>
        <w:t>,</w:t>
      </w:r>
      <w:r>
        <w:rPr>
          <w:rFonts w:hint="eastAsia" w:ascii="宋体" w:hAnsi="宋体"/>
          <w:color w:val="auto"/>
          <w:sz w:val="24"/>
        </w:rPr>
        <w:t>具体要求如下：</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1．足球外籍教师  数量：1人</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（1）本科（有学士学位证书）及以上学历，要求体育或足球相关专业，擅长足球教学，有一年以上在国内相关教学经验。</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教师年龄在20-40周岁以内，</w:t>
      </w:r>
      <w:r>
        <w:rPr>
          <w:rFonts w:hint="eastAsia" w:ascii="宋体" w:hAnsi="宋体" w:eastAsia="宋体" w:cs="Times New Roman"/>
          <w:color w:val="auto"/>
          <w:sz w:val="24"/>
          <w:lang w:eastAsia="zh-CN"/>
        </w:rPr>
        <w:t>女</w:t>
      </w:r>
      <w:r>
        <w:rPr>
          <w:rFonts w:hint="eastAsia" w:ascii="宋体" w:hAnsi="宋体" w:eastAsia="宋体" w:cs="Times New Roman"/>
          <w:color w:val="auto"/>
          <w:sz w:val="24"/>
        </w:rPr>
        <w:t>，</w:t>
      </w:r>
      <w:r>
        <w:rPr>
          <w:rFonts w:hint="eastAsia" w:ascii="宋体" w:hAnsi="宋体"/>
          <w:color w:val="auto"/>
          <w:sz w:val="24"/>
        </w:rPr>
        <w:t>身体健康（必须通过浙江出入境检验检疫局体检，获得合格的境外人员体格检查记录验证证明 ），无犯罪记录（提供当地政府出具的有效证明）。</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（2）合同期内，招标方可随时确定人员由中标方派遣。</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（3）确定录用后，需在二个月内办理出外籍人员工作许可证。</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工作时间:  按学校课表上课，周一到周五</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教课时间：周一到周五白天。</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饮食费用：自行解决</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住宿地点：校园外（注：由供应商自行解决）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2、商务需求</w:t>
      </w:r>
      <w:r>
        <w:rPr>
          <w:rFonts w:hint="eastAsia" w:ascii="宋体" w:hAnsi="宋体" w:cs="宋体"/>
          <w:b/>
          <w:bCs w:val="0"/>
          <w:color w:val="auto"/>
          <w:sz w:val="24"/>
          <w:szCs w:val="24"/>
          <w:highlight w:val="none"/>
          <w:lang w:val="en-US" w:eastAsia="zh-CN"/>
        </w:rPr>
        <w:t>：</w:t>
      </w:r>
    </w:p>
    <w:p>
      <w:pPr>
        <w:adjustRightInd w:val="0"/>
        <w:spacing w:line="460" w:lineRule="exact"/>
        <w:ind w:firstLine="482" w:firstLineChars="200"/>
        <w:rPr>
          <w:rFonts w:hint="eastAsia" w:ascii="宋体" w:hAnsi="宋体"/>
          <w:b/>
          <w:color w:val="auto"/>
          <w:sz w:val="24"/>
        </w:rPr>
      </w:pPr>
      <w:r>
        <w:rPr>
          <w:rFonts w:hint="eastAsia" w:ascii="宋体" w:hAnsi="宋体"/>
          <w:b/>
          <w:color w:val="auto"/>
          <w:sz w:val="24"/>
        </w:rPr>
        <w:t>▲2.1、服务期限：2023年</w:t>
      </w:r>
      <w:r>
        <w:rPr>
          <w:rFonts w:hint="eastAsia" w:ascii="宋体" w:hAnsi="宋体"/>
          <w:b/>
          <w:color w:val="auto"/>
          <w:sz w:val="24"/>
          <w:lang w:val="en-US" w:eastAsia="zh-CN"/>
        </w:rPr>
        <w:t>5</w:t>
      </w:r>
      <w:r>
        <w:rPr>
          <w:rFonts w:hint="eastAsia" w:ascii="宋体" w:hAnsi="宋体"/>
          <w:b/>
          <w:color w:val="auto"/>
          <w:sz w:val="24"/>
        </w:rPr>
        <w:t>月1日-2023年12月31日</w:t>
      </w:r>
    </w:p>
    <w:p>
      <w:pPr>
        <w:spacing w:line="440" w:lineRule="exact"/>
        <w:ind w:firstLine="720" w:firstLineChars="300"/>
        <w:rPr>
          <w:rFonts w:hint="eastAsia" w:ascii="宋体" w:hAnsi="宋体"/>
          <w:color w:val="auto"/>
          <w:sz w:val="24"/>
        </w:rPr>
      </w:pPr>
      <w:r>
        <w:rPr>
          <w:rFonts w:hint="eastAsia" w:ascii="宋体" w:hAnsi="宋体"/>
          <w:color w:val="auto"/>
          <w:sz w:val="24"/>
        </w:rPr>
        <w:t>2.2、合同期限:具体服务起止时间，根据交易进度在签订合同时明确。</w:t>
      </w:r>
    </w:p>
    <w:p>
      <w:pPr>
        <w:spacing w:line="360" w:lineRule="auto"/>
        <w:rPr>
          <w:rFonts w:ascii="宋体" w:hAnsi="宋体"/>
          <w:b/>
          <w:color w:val="auto"/>
          <w:sz w:val="24"/>
        </w:rPr>
      </w:pPr>
      <w:r>
        <w:rPr>
          <w:rFonts w:hint="eastAsia" w:ascii="宋体" w:hAnsi="宋体"/>
          <w:b/>
          <w:color w:val="auto"/>
          <w:sz w:val="24"/>
        </w:rPr>
        <w:t xml:space="preserve">    ▲</w:t>
      </w:r>
      <w:r>
        <w:rPr>
          <w:rFonts w:hint="eastAsia" w:ascii="宋体" w:hAnsi="宋体"/>
          <w:b/>
          <w:bCs/>
          <w:color w:val="auto"/>
          <w:sz w:val="24"/>
        </w:rPr>
        <w:t>2.3、</w:t>
      </w:r>
      <w:r>
        <w:rPr>
          <w:rFonts w:hint="eastAsia" w:ascii="宋体" w:hAnsi="宋体"/>
          <w:b/>
          <w:color w:val="auto"/>
          <w:sz w:val="24"/>
        </w:rPr>
        <w:t>付款方式：</w:t>
      </w:r>
    </w:p>
    <w:p>
      <w:pPr>
        <w:spacing w:line="360" w:lineRule="auto"/>
        <w:rPr>
          <w:rFonts w:hint="eastAsia" w:ascii="宋体" w:hAnsi="宋体"/>
          <w:b/>
          <w:color w:val="auto"/>
          <w:sz w:val="24"/>
        </w:rPr>
      </w:pPr>
      <w:r>
        <w:rPr>
          <w:rFonts w:hint="eastAsia" w:ascii="宋体" w:hAnsi="宋体"/>
          <w:b/>
          <w:color w:val="auto"/>
          <w:sz w:val="24"/>
        </w:rPr>
        <w:t xml:space="preserve">    </w:t>
      </w:r>
      <w:r>
        <w:rPr>
          <w:rFonts w:hint="eastAsia"/>
          <w:b/>
          <w:color w:val="auto"/>
          <w:sz w:val="24"/>
        </w:rPr>
        <w:t>协议签订后，向</w:t>
      </w:r>
      <w:r>
        <w:rPr>
          <w:rFonts w:hint="eastAsia"/>
          <w:b/>
          <w:color w:val="auto"/>
          <w:sz w:val="24"/>
          <w:lang w:eastAsia="zh-CN"/>
        </w:rPr>
        <w:t>成交人</w:t>
      </w:r>
      <w:r>
        <w:rPr>
          <w:rFonts w:hint="eastAsia"/>
          <w:b/>
          <w:color w:val="auto"/>
          <w:sz w:val="24"/>
        </w:rPr>
        <w:t>支付</w:t>
      </w:r>
      <w:r>
        <w:rPr>
          <w:rFonts w:hint="eastAsia"/>
          <w:b/>
          <w:color w:val="auto"/>
          <w:sz w:val="24"/>
          <w:lang w:eastAsia="zh-CN"/>
        </w:rPr>
        <w:t>成交</w:t>
      </w:r>
      <w:r>
        <w:rPr>
          <w:rFonts w:hint="eastAsia"/>
          <w:b/>
          <w:color w:val="auto"/>
          <w:sz w:val="24"/>
        </w:rPr>
        <w:t>价的 40%，余款</w:t>
      </w:r>
      <w:r>
        <w:rPr>
          <w:rFonts w:hint="eastAsia"/>
          <w:b/>
          <w:color w:val="auto"/>
          <w:sz w:val="24"/>
          <w:lang w:val="en-US" w:eastAsia="zh-CN"/>
        </w:rPr>
        <w:t>6</w:t>
      </w:r>
      <w:r>
        <w:rPr>
          <w:rFonts w:hint="eastAsia"/>
          <w:b/>
          <w:color w:val="auto"/>
          <w:sz w:val="24"/>
        </w:rPr>
        <w:t>0%在2023年12月15日之前支付。</w:t>
      </w:r>
    </w:p>
    <w:p>
      <w:pPr>
        <w:keepNext w:val="0"/>
        <w:keepLines w:val="0"/>
        <w:pageBreakBefore w:val="0"/>
        <w:widowControl w:val="0"/>
        <w:kinsoku/>
        <w:wordWrap/>
        <w:overflowPunct/>
        <w:topLinePunct w:val="0"/>
        <w:autoSpaceDE/>
        <w:autoSpaceDN/>
        <w:bidi w:val="0"/>
        <w:adjustRightInd w:val="0"/>
        <w:spacing w:line="360" w:lineRule="auto"/>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交易文件中打▲内容为实质性要求，不允许有负偏离，否则将以涉及无效响应条款作无效响应。</w:t>
      </w:r>
    </w:p>
    <w:p>
      <w:pPr>
        <w:spacing w:line="360" w:lineRule="auto"/>
        <w:rPr>
          <w:rFonts w:hint="eastAsia" w:ascii="宋体" w:hAnsi="宋体" w:eastAsia="宋体" w:cs="宋体"/>
          <w:b/>
          <w:color w:val="auto"/>
          <w:sz w:val="24"/>
          <w:szCs w:val="24"/>
          <w:highlight w:val="none"/>
        </w:rPr>
      </w:pPr>
    </w:p>
    <w:p>
      <w:pPr>
        <w:pStyle w:val="3"/>
        <w:ind w:left="0" w:leftChars="0" w:firstLine="0" w:firstLineChars="0"/>
        <w:rPr>
          <w:rFonts w:hint="eastAsia"/>
          <w:color w:val="auto"/>
          <w:highlight w:val="none"/>
        </w:rPr>
      </w:pPr>
    </w:p>
    <w:p>
      <w:pPr>
        <w:rPr>
          <w:rFonts w:hint="eastAsia"/>
          <w:color w:val="auto"/>
          <w:highlight w:val="none"/>
        </w:rPr>
      </w:pPr>
    </w:p>
    <w:p>
      <w:pPr>
        <w:pStyle w:val="3"/>
        <w:rPr>
          <w:rFonts w:hint="eastAsia"/>
          <w:color w:val="auto"/>
          <w:highlight w:val="none"/>
        </w:rPr>
      </w:pPr>
    </w:p>
    <w:p>
      <w:pPr>
        <w:rPr>
          <w:rFonts w:hint="eastAsia"/>
          <w:color w:val="auto"/>
          <w:highlight w:val="none"/>
        </w:rPr>
      </w:pPr>
    </w:p>
    <w:p>
      <w:pPr>
        <w:pStyle w:val="3"/>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br w:type="page"/>
      </w:r>
    </w:p>
    <w:p>
      <w:pPr>
        <w:spacing w:line="360" w:lineRule="auto"/>
        <w:jc w:val="center"/>
        <w:rPr>
          <w:rFonts w:hint="eastAsia" w:ascii="宋体" w:hAnsi="宋体" w:eastAsia="宋体" w:cs="宋体"/>
          <w:b/>
          <w:color w:val="auto"/>
          <w:sz w:val="36"/>
          <w:szCs w:val="36"/>
          <w:highlight w:val="none"/>
          <w:lang w:eastAsia="zh-CN"/>
        </w:rPr>
      </w:pPr>
      <w:r>
        <w:rPr>
          <w:rFonts w:hint="eastAsia" w:ascii="宋体" w:hAnsi="宋体" w:eastAsia="宋体" w:cs="宋体"/>
          <w:b/>
          <w:color w:val="auto"/>
          <w:sz w:val="36"/>
          <w:szCs w:val="36"/>
          <w:highlight w:val="none"/>
        </w:rPr>
        <w:t xml:space="preserve">第四部分   </w:t>
      </w:r>
      <w:bookmarkStart w:id="16" w:name="_Toc184313305"/>
      <w:bookmarkEnd w:id="16"/>
      <w:bookmarkStart w:id="17" w:name="_Toc184313257"/>
      <w:bookmarkEnd w:id="17"/>
      <w:bookmarkStart w:id="18" w:name="_Toc184312103"/>
      <w:bookmarkEnd w:id="18"/>
      <w:bookmarkStart w:id="19" w:name="_Toc184313271"/>
      <w:bookmarkEnd w:id="19"/>
      <w:bookmarkStart w:id="20" w:name="_Toc184310320"/>
      <w:bookmarkEnd w:id="20"/>
      <w:bookmarkStart w:id="21" w:name="_Toc184312071"/>
      <w:bookmarkEnd w:id="21"/>
      <w:bookmarkStart w:id="22" w:name="_Toc184312100"/>
      <w:bookmarkEnd w:id="22"/>
      <w:bookmarkStart w:id="23" w:name="_Toc184310299"/>
      <w:bookmarkEnd w:id="23"/>
      <w:bookmarkStart w:id="24" w:name="_Toc184314457"/>
      <w:bookmarkEnd w:id="24"/>
      <w:bookmarkStart w:id="25" w:name="_Toc184308100"/>
      <w:bookmarkEnd w:id="25"/>
      <w:bookmarkStart w:id="26" w:name="_Toc184308066"/>
      <w:bookmarkEnd w:id="26"/>
      <w:bookmarkStart w:id="27" w:name="_Toc184308037"/>
      <w:bookmarkEnd w:id="27"/>
      <w:bookmarkStart w:id="28" w:name="_Toc184314478"/>
      <w:bookmarkEnd w:id="28"/>
      <w:bookmarkStart w:id="29" w:name="_Toc184308097"/>
      <w:bookmarkEnd w:id="29"/>
      <w:bookmarkStart w:id="30" w:name="_Toc184313258"/>
      <w:bookmarkEnd w:id="30"/>
      <w:bookmarkStart w:id="31" w:name="_Toc184313250"/>
      <w:bookmarkEnd w:id="31"/>
      <w:bookmarkStart w:id="32" w:name="_Toc184312108"/>
      <w:bookmarkEnd w:id="32"/>
      <w:bookmarkStart w:id="33" w:name="_Toc184313254"/>
      <w:bookmarkEnd w:id="33"/>
      <w:bookmarkStart w:id="34" w:name="_Toc184312102"/>
      <w:bookmarkEnd w:id="34"/>
      <w:bookmarkStart w:id="35" w:name="_Toc184313282"/>
      <w:bookmarkEnd w:id="35"/>
      <w:bookmarkStart w:id="36" w:name="_Toc184314422"/>
      <w:bookmarkEnd w:id="36"/>
      <w:bookmarkStart w:id="37" w:name="_Toc184313309"/>
      <w:bookmarkEnd w:id="37"/>
      <w:bookmarkStart w:id="38" w:name="_Toc184313247"/>
      <w:bookmarkEnd w:id="38"/>
      <w:bookmarkStart w:id="39" w:name="_Toc184313301"/>
      <w:bookmarkEnd w:id="39"/>
      <w:bookmarkStart w:id="40" w:name="_Toc184308043"/>
      <w:bookmarkEnd w:id="40"/>
      <w:bookmarkStart w:id="41" w:name="_Toc184308102"/>
      <w:bookmarkEnd w:id="41"/>
      <w:bookmarkStart w:id="42" w:name="_Toc184310303"/>
      <w:bookmarkEnd w:id="42"/>
      <w:bookmarkStart w:id="43" w:name="_Toc184313266"/>
      <w:bookmarkEnd w:id="43"/>
      <w:bookmarkStart w:id="44" w:name="_Toc184310307"/>
      <w:bookmarkEnd w:id="44"/>
      <w:bookmarkStart w:id="45" w:name="_Toc184310329"/>
      <w:bookmarkEnd w:id="45"/>
      <w:bookmarkStart w:id="46" w:name="_Toc184310309"/>
      <w:bookmarkEnd w:id="46"/>
      <w:bookmarkStart w:id="47" w:name="_Toc184310291"/>
      <w:bookmarkEnd w:id="47"/>
      <w:bookmarkStart w:id="48" w:name="_Toc184312081"/>
      <w:bookmarkEnd w:id="48"/>
      <w:bookmarkStart w:id="49" w:name="_Toc184314460"/>
      <w:bookmarkEnd w:id="49"/>
      <w:bookmarkStart w:id="50" w:name="_Toc184313284"/>
      <w:bookmarkEnd w:id="50"/>
      <w:bookmarkStart w:id="51" w:name="_Toc184312098"/>
      <w:bookmarkEnd w:id="51"/>
      <w:bookmarkStart w:id="52" w:name="_Toc184314438"/>
      <w:bookmarkEnd w:id="52"/>
      <w:bookmarkStart w:id="53" w:name="_Toc184314417"/>
      <w:bookmarkEnd w:id="53"/>
      <w:bookmarkStart w:id="54" w:name="_Toc184312115"/>
      <w:bookmarkEnd w:id="54"/>
      <w:bookmarkStart w:id="55" w:name="_Toc184308083"/>
      <w:bookmarkEnd w:id="55"/>
      <w:bookmarkStart w:id="56" w:name="_Toc184314430"/>
      <w:bookmarkEnd w:id="56"/>
      <w:bookmarkStart w:id="57" w:name="_Toc184314475"/>
      <w:bookmarkEnd w:id="57"/>
      <w:bookmarkStart w:id="58" w:name="_Toc184310301"/>
      <w:bookmarkEnd w:id="58"/>
      <w:bookmarkStart w:id="59" w:name="_Toc184308049"/>
      <w:bookmarkEnd w:id="59"/>
      <w:bookmarkStart w:id="60" w:name="_Toc184308064"/>
      <w:bookmarkEnd w:id="60"/>
      <w:bookmarkStart w:id="61" w:name="_Toc184314436"/>
      <w:bookmarkEnd w:id="61"/>
      <w:bookmarkStart w:id="62" w:name="_Toc184314424"/>
      <w:bookmarkEnd w:id="62"/>
      <w:bookmarkStart w:id="63" w:name="_Toc184313242"/>
      <w:bookmarkEnd w:id="63"/>
      <w:bookmarkStart w:id="64" w:name="_Toc184313310"/>
      <w:bookmarkEnd w:id="64"/>
      <w:bookmarkStart w:id="65" w:name="_Toc184310325"/>
      <w:bookmarkEnd w:id="65"/>
      <w:bookmarkStart w:id="66" w:name="_Toc184314442"/>
      <w:bookmarkEnd w:id="66"/>
      <w:bookmarkStart w:id="67" w:name="_Toc184314432"/>
      <w:bookmarkEnd w:id="67"/>
      <w:bookmarkStart w:id="68" w:name="_Toc184314433"/>
      <w:bookmarkEnd w:id="68"/>
      <w:bookmarkStart w:id="69" w:name="_Toc184308082"/>
      <w:bookmarkEnd w:id="69"/>
      <w:bookmarkStart w:id="70" w:name="_Toc184313300"/>
      <w:bookmarkEnd w:id="70"/>
      <w:bookmarkStart w:id="71" w:name="_Toc184314469"/>
      <w:bookmarkEnd w:id="71"/>
      <w:bookmarkStart w:id="72" w:name="_Toc184308052"/>
      <w:bookmarkEnd w:id="72"/>
      <w:bookmarkStart w:id="73" w:name="_Toc184310324"/>
      <w:bookmarkEnd w:id="73"/>
      <w:bookmarkStart w:id="74" w:name="_Toc184308071"/>
      <w:bookmarkEnd w:id="74"/>
      <w:bookmarkStart w:id="75" w:name="_Toc184310278"/>
      <w:bookmarkEnd w:id="75"/>
      <w:bookmarkStart w:id="76" w:name="_Toc184312101"/>
      <w:bookmarkEnd w:id="76"/>
      <w:bookmarkStart w:id="77" w:name="_Toc184308068"/>
      <w:bookmarkEnd w:id="77"/>
      <w:bookmarkStart w:id="78" w:name="_Toc184310296"/>
      <w:bookmarkEnd w:id="78"/>
      <w:bookmarkStart w:id="79" w:name="_Toc184314470"/>
      <w:bookmarkEnd w:id="79"/>
      <w:bookmarkStart w:id="80" w:name="_Toc184310286"/>
      <w:bookmarkEnd w:id="80"/>
      <w:bookmarkStart w:id="81" w:name="_Toc184310315"/>
      <w:bookmarkEnd w:id="81"/>
      <w:bookmarkStart w:id="82" w:name="_Toc184308069"/>
      <w:bookmarkEnd w:id="82"/>
      <w:bookmarkStart w:id="83" w:name="_Toc184310283"/>
      <w:bookmarkEnd w:id="83"/>
      <w:bookmarkStart w:id="84" w:name="_Toc184312126"/>
      <w:bookmarkEnd w:id="84"/>
      <w:bookmarkStart w:id="85" w:name="_Toc184308070"/>
      <w:bookmarkEnd w:id="85"/>
      <w:bookmarkStart w:id="86" w:name="_Toc184314423"/>
      <w:bookmarkEnd w:id="86"/>
      <w:bookmarkStart w:id="87" w:name="_Toc184312094"/>
      <w:bookmarkEnd w:id="87"/>
      <w:bookmarkStart w:id="88" w:name="_Toc184313298"/>
      <w:bookmarkEnd w:id="88"/>
      <w:bookmarkStart w:id="89" w:name="_Toc184313267"/>
      <w:bookmarkEnd w:id="89"/>
      <w:bookmarkStart w:id="90" w:name="_Toc184310330"/>
      <w:bookmarkEnd w:id="90"/>
      <w:bookmarkStart w:id="91" w:name="_Toc184312078"/>
      <w:bookmarkEnd w:id="91"/>
      <w:bookmarkStart w:id="92" w:name="_Toc184313290"/>
      <w:bookmarkEnd w:id="92"/>
      <w:bookmarkStart w:id="93" w:name="_Toc184310319"/>
      <w:bookmarkEnd w:id="93"/>
      <w:bookmarkStart w:id="94" w:name="_Toc184314443"/>
      <w:bookmarkEnd w:id="94"/>
      <w:bookmarkStart w:id="95" w:name="_Toc184312069"/>
      <w:bookmarkEnd w:id="95"/>
      <w:bookmarkStart w:id="96" w:name="_Toc184312127"/>
      <w:bookmarkEnd w:id="96"/>
      <w:bookmarkStart w:id="97" w:name="_Toc184312132"/>
      <w:bookmarkEnd w:id="97"/>
      <w:bookmarkStart w:id="98" w:name="_Toc184314463"/>
      <w:bookmarkEnd w:id="98"/>
      <w:bookmarkStart w:id="99" w:name="_Toc184308054"/>
      <w:bookmarkEnd w:id="99"/>
      <w:bookmarkStart w:id="100" w:name="_Toc184313285"/>
      <w:bookmarkEnd w:id="100"/>
      <w:bookmarkStart w:id="101" w:name="_Toc184312125"/>
      <w:bookmarkEnd w:id="101"/>
      <w:bookmarkStart w:id="102" w:name="_Toc184312104"/>
      <w:bookmarkEnd w:id="102"/>
      <w:bookmarkStart w:id="103" w:name="_Toc184308040"/>
      <w:bookmarkEnd w:id="103"/>
      <w:bookmarkStart w:id="104" w:name="_Toc184312091"/>
      <w:bookmarkEnd w:id="104"/>
      <w:bookmarkStart w:id="105" w:name="_Toc184310300"/>
      <w:bookmarkEnd w:id="105"/>
      <w:bookmarkStart w:id="106" w:name="_Toc184314435"/>
      <w:bookmarkEnd w:id="106"/>
      <w:bookmarkStart w:id="107" w:name="_Toc184308057"/>
      <w:bookmarkEnd w:id="107"/>
      <w:bookmarkStart w:id="108" w:name="_Toc184312088"/>
      <w:bookmarkEnd w:id="108"/>
      <w:bookmarkStart w:id="109" w:name="_Toc184313240"/>
      <w:bookmarkEnd w:id="109"/>
      <w:bookmarkStart w:id="110" w:name="_Toc184312113"/>
      <w:bookmarkEnd w:id="110"/>
      <w:bookmarkStart w:id="111" w:name="_Toc184312076"/>
      <w:bookmarkEnd w:id="111"/>
      <w:bookmarkStart w:id="112" w:name="_Toc184314444"/>
      <w:bookmarkEnd w:id="112"/>
      <w:bookmarkStart w:id="113" w:name="_Toc184308091"/>
      <w:bookmarkEnd w:id="113"/>
      <w:bookmarkStart w:id="114" w:name="_Toc184314468"/>
      <w:bookmarkEnd w:id="114"/>
      <w:bookmarkStart w:id="115" w:name="_Toc184312136"/>
      <w:bookmarkEnd w:id="115"/>
      <w:bookmarkStart w:id="116" w:name="_Toc184310318"/>
      <w:bookmarkEnd w:id="116"/>
      <w:bookmarkStart w:id="117" w:name="_Toc184312121"/>
      <w:bookmarkEnd w:id="117"/>
      <w:bookmarkStart w:id="118" w:name="_Toc184312130"/>
      <w:bookmarkEnd w:id="118"/>
      <w:bookmarkStart w:id="119" w:name="_Toc184310344"/>
      <w:bookmarkEnd w:id="119"/>
      <w:bookmarkStart w:id="120" w:name="_Toc184313265"/>
      <w:bookmarkEnd w:id="120"/>
      <w:bookmarkStart w:id="121" w:name="_Toc184312129"/>
      <w:bookmarkEnd w:id="121"/>
      <w:bookmarkStart w:id="122" w:name="_Toc184314426"/>
      <w:bookmarkEnd w:id="122"/>
      <w:bookmarkStart w:id="123" w:name="_Toc184314482"/>
      <w:bookmarkEnd w:id="123"/>
      <w:bookmarkStart w:id="124" w:name="_Toc184312095"/>
      <w:bookmarkEnd w:id="124"/>
      <w:bookmarkStart w:id="125" w:name="_Toc184308073"/>
      <w:bookmarkEnd w:id="125"/>
      <w:bookmarkStart w:id="126" w:name="_Toc184312112"/>
      <w:bookmarkEnd w:id="126"/>
      <w:bookmarkStart w:id="127" w:name="_Toc184310337"/>
      <w:bookmarkEnd w:id="127"/>
      <w:bookmarkStart w:id="128" w:name="_Toc184308094"/>
      <w:bookmarkEnd w:id="128"/>
      <w:bookmarkStart w:id="129" w:name="_Toc184313296"/>
      <w:bookmarkEnd w:id="129"/>
      <w:bookmarkStart w:id="130" w:name="_Toc184313256"/>
      <w:bookmarkEnd w:id="130"/>
      <w:bookmarkStart w:id="131" w:name="_Toc184308055"/>
      <w:bookmarkEnd w:id="131"/>
      <w:bookmarkStart w:id="132" w:name="_Toc184308058"/>
      <w:bookmarkEnd w:id="132"/>
      <w:bookmarkStart w:id="133" w:name="_Toc184314429"/>
      <w:bookmarkEnd w:id="133"/>
      <w:bookmarkStart w:id="134" w:name="_Toc184313287"/>
      <w:bookmarkEnd w:id="134"/>
      <w:bookmarkStart w:id="135" w:name="_Toc184310305"/>
      <w:bookmarkEnd w:id="135"/>
      <w:bookmarkStart w:id="136" w:name="_Toc184312109"/>
      <w:bookmarkEnd w:id="136"/>
      <w:bookmarkStart w:id="137" w:name="_Toc184313297"/>
      <w:bookmarkEnd w:id="137"/>
      <w:bookmarkStart w:id="138" w:name="_Toc184308107"/>
      <w:bookmarkEnd w:id="138"/>
      <w:bookmarkStart w:id="139" w:name="_Toc184314473"/>
      <w:bookmarkEnd w:id="139"/>
      <w:bookmarkStart w:id="140" w:name="_Toc184313304"/>
      <w:bookmarkEnd w:id="140"/>
      <w:bookmarkStart w:id="141" w:name="_Toc184313245"/>
      <w:bookmarkEnd w:id="141"/>
      <w:bookmarkStart w:id="142" w:name="_Toc184313253"/>
      <w:bookmarkEnd w:id="142"/>
      <w:bookmarkStart w:id="143" w:name="_Toc184314419"/>
      <w:bookmarkEnd w:id="143"/>
      <w:bookmarkStart w:id="144" w:name="_Toc184312085"/>
      <w:bookmarkEnd w:id="144"/>
      <w:bookmarkStart w:id="145" w:name="_Toc184313291"/>
      <w:bookmarkEnd w:id="145"/>
      <w:bookmarkStart w:id="146" w:name="_Toc184312123"/>
      <w:bookmarkEnd w:id="146"/>
      <w:bookmarkStart w:id="147" w:name="_Toc184308099"/>
      <w:bookmarkEnd w:id="147"/>
      <w:bookmarkStart w:id="148" w:name="_Toc184312111"/>
      <w:bookmarkEnd w:id="148"/>
      <w:bookmarkStart w:id="149" w:name="_Toc184314425"/>
      <w:bookmarkEnd w:id="149"/>
      <w:bookmarkStart w:id="150" w:name="_Toc184314459"/>
      <w:bookmarkEnd w:id="150"/>
      <w:bookmarkStart w:id="151" w:name="_Toc184312116"/>
      <w:bookmarkEnd w:id="151"/>
      <w:bookmarkStart w:id="152" w:name="_Toc184312114"/>
      <w:bookmarkEnd w:id="152"/>
      <w:bookmarkStart w:id="153" w:name="_Toc184308046"/>
      <w:bookmarkEnd w:id="153"/>
      <w:bookmarkStart w:id="154" w:name="_Toc184308048"/>
      <w:bookmarkEnd w:id="154"/>
      <w:bookmarkStart w:id="155" w:name="_Toc184314411"/>
      <w:bookmarkEnd w:id="155"/>
      <w:bookmarkStart w:id="156" w:name="_Toc184314412"/>
      <w:bookmarkEnd w:id="156"/>
      <w:bookmarkStart w:id="157" w:name="_Toc184314481"/>
      <w:bookmarkEnd w:id="157"/>
      <w:bookmarkStart w:id="158" w:name="_Toc184314462"/>
      <w:bookmarkEnd w:id="158"/>
      <w:bookmarkStart w:id="159" w:name="_Toc184310310"/>
      <w:bookmarkEnd w:id="159"/>
      <w:bookmarkStart w:id="160" w:name="_Toc184308081"/>
      <w:bookmarkEnd w:id="160"/>
      <w:bookmarkStart w:id="161" w:name="_Toc184312133"/>
      <w:bookmarkEnd w:id="161"/>
      <w:bookmarkStart w:id="162" w:name="_Toc184314461"/>
      <w:bookmarkEnd w:id="162"/>
      <w:bookmarkStart w:id="163" w:name="_Toc184314410"/>
      <w:bookmarkEnd w:id="163"/>
      <w:bookmarkStart w:id="164" w:name="_Toc184308098"/>
      <w:bookmarkEnd w:id="164"/>
      <w:bookmarkStart w:id="165" w:name="_Toc184308108"/>
      <w:bookmarkEnd w:id="165"/>
      <w:bookmarkStart w:id="166" w:name="_Toc184312072"/>
      <w:bookmarkEnd w:id="166"/>
      <w:bookmarkStart w:id="167" w:name="_Toc184313269"/>
      <w:bookmarkEnd w:id="167"/>
      <w:bookmarkStart w:id="168" w:name="_Toc184308067"/>
      <w:bookmarkEnd w:id="168"/>
      <w:bookmarkStart w:id="169" w:name="_Toc184313270"/>
      <w:bookmarkEnd w:id="169"/>
      <w:bookmarkStart w:id="170" w:name="_Toc184310311"/>
      <w:bookmarkEnd w:id="170"/>
      <w:bookmarkStart w:id="171" w:name="_Toc184310332"/>
      <w:bookmarkEnd w:id="171"/>
      <w:bookmarkStart w:id="172" w:name="_Toc184312128"/>
      <w:bookmarkEnd w:id="172"/>
      <w:bookmarkStart w:id="173" w:name="_Toc184310314"/>
      <w:bookmarkEnd w:id="173"/>
      <w:bookmarkStart w:id="174" w:name="_Toc184308096"/>
      <w:bookmarkEnd w:id="174"/>
      <w:bookmarkStart w:id="175" w:name="_Toc184310339"/>
      <w:bookmarkEnd w:id="175"/>
      <w:bookmarkStart w:id="176" w:name="_Toc184312131"/>
      <w:bookmarkEnd w:id="176"/>
      <w:bookmarkStart w:id="177" w:name="_Toc184312134"/>
      <w:bookmarkEnd w:id="177"/>
      <w:bookmarkStart w:id="178" w:name="_Toc184314455"/>
      <w:bookmarkEnd w:id="178"/>
      <w:bookmarkStart w:id="179" w:name="_Toc184313263"/>
      <w:bookmarkEnd w:id="179"/>
      <w:bookmarkStart w:id="180" w:name="_Toc184314479"/>
      <w:bookmarkEnd w:id="180"/>
      <w:bookmarkStart w:id="181" w:name="_Toc184308101"/>
      <w:bookmarkEnd w:id="181"/>
      <w:bookmarkStart w:id="182" w:name="_Toc184314450"/>
      <w:bookmarkEnd w:id="182"/>
      <w:bookmarkStart w:id="183" w:name="_Toc184312067"/>
      <w:bookmarkEnd w:id="183"/>
      <w:bookmarkStart w:id="184" w:name="_Toc184308103"/>
      <w:bookmarkEnd w:id="184"/>
      <w:bookmarkStart w:id="185" w:name="_Toc184313276"/>
      <w:bookmarkEnd w:id="185"/>
      <w:bookmarkStart w:id="186" w:name="_Toc184308080"/>
      <w:bookmarkEnd w:id="186"/>
      <w:bookmarkStart w:id="187" w:name="_Toc184312135"/>
      <w:bookmarkEnd w:id="187"/>
      <w:bookmarkStart w:id="188" w:name="_Toc184310292"/>
      <w:bookmarkEnd w:id="188"/>
      <w:bookmarkStart w:id="189" w:name="_Toc184308104"/>
      <w:bookmarkEnd w:id="189"/>
      <w:bookmarkStart w:id="190" w:name="_Toc184312073"/>
      <w:bookmarkEnd w:id="190"/>
      <w:bookmarkStart w:id="191" w:name="_Toc184308056"/>
      <w:bookmarkEnd w:id="191"/>
      <w:bookmarkStart w:id="192" w:name="_Toc184314418"/>
      <w:bookmarkEnd w:id="192"/>
      <w:bookmarkStart w:id="193" w:name="_Toc184314465"/>
      <w:bookmarkEnd w:id="193"/>
      <w:bookmarkStart w:id="194" w:name="_Toc184314441"/>
      <w:bookmarkEnd w:id="194"/>
      <w:bookmarkStart w:id="195" w:name="_Toc184314420"/>
      <w:bookmarkEnd w:id="195"/>
      <w:bookmarkStart w:id="196" w:name="_Toc184314421"/>
      <w:bookmarkEnd w:id="196"/>
      <w:bookmarkStart w:id="197" w:name="_Toc184312068"/>
      <w:bookmarkEnd w:id="197"/>
      <w:bookmarkStart w:id="198" w:name="_Toc184314416"/>
      <w:bookmarkEnd w:id="198"/>
      <w:bookmarkStart w:id="199" w:name="_Toc184314414"/>
      <w:bookmarkEnd w:id="199"/>
      <w:bookmarkStart w:id="200" w:name="_Toc184310274"/>
      <w:bookmarkEnd w:id="200"/>
      <w:bookmarkStart w:id="201" w:name="_Toc184314452"/>
      <w:bookmarkEnd w:id="201"/>
      <w:bookmarkStart w:id="202" w:name="_Toc184310333"/>
      <w:bookmarkEnd w:id="202"/>
      <w:bookmarkStart w:id="203" w:name="_Toc184312093"/>
      <w:bookmarkEnd w:id="203"/>
      <w:bookmarkStart w:id="204" w:name="_Toc184314472"/>
      <w:bookmarkEnd w:id="204"/>
      <w:bookmarkStart w:id="205" w:name="_Toc184313238"/>
      <w:bookmarkEnd w:id="205"/>
      <w:bookmarkStart w:id="206" w:name="_Toc184310293"/>
      <w:bookmarkEnd w:id="206"/>
      <w:bookmarkStart w:id="207" w:name="_Toc184313273"/>
      <w:bookmarkEnd w:id="207"/>
      <w:bookmarkStart w:id="208" w:name="_Toc184310326"/>
      <w:bookmarkEnd w:id="208"/>
      <w:bookmarkStart w:id="209" w:name="_Toc184310317"/>
      <w:bookmarkEnd w:id="209"/>
      <w:bookmarkStart w:id="210" w:name="_Toc184310275"/>
      <w:bookmarkEnd w:id="210"/>
      <w:bookmarkStart w:id="211" w:name="_Toc184313299"/>
      <w:bookmarkEnd w:id="211"/>
      <w:bookmarkStart w:id="212" w:name="_Toc184312138"/>
      <w:bookmarkEnd w:id="212"/>
      <w:bookmarkStart w:id="213" w:name="_Toc184314477"/>
      <w:bookmarkEnd w:id="213"/>
      <w:bookmarkStart w:id="214" w:name="_Toc184310304"/>
      <w:bookmarkEnd w:id="214"/>
      <w:bookmarkStart w:id="215" w:name="_Toc184313278"/>
      <w:bookmarkEnd w:id="215"/>
      <w:bookmarkStart w:id="216" w:name="_Toc184308065"/>
      <w:bookmarkEnd w:id="216"/>
      <w:bookmarkStart w:id="217" w:name="_Toc184314453"/>
      <w:bookmarkEnd w:id="217"/>
      <w:bookmarkStart w:id="218" w:name="_Toc184310289"/>
      <w:bookmarkEnd w:id="218"/>
      <w:bookmarkStart w:id="219" w:name="_Toc184308093"/>
      <w:bookmarkEnd w:id="219"/>
      <w:bookmarkStart w:id="220" w:name="_Toc184313274"/>
      <w:bookmarkEnd w:id="220"/>
      <w:bookmarkStart w:id="221" w:name="_Toc184314451"/>
      <w:bookmarkEnd w:id="221"/>
      <w:bookmarkStart w:id="222" w:name="_Toc184308041"/>
      <w:bookmarkEnd w:id="222"/>
      <w:bookmarkStart w:id="223" w:name="_Toc184308077"/>
      <w:bookmarkEnd w:id="223"/>
      <w:bookmarkStart w:id="224" w:name="_Toc184314476"/>
      <w:bookmarkEnd w:id="224"/>
      <w:bookmarkStart w:id="225" w:name="_Toc184313281"/>
      <w:bookmarkEnd w:id="225"/>
      <w:bookmarkStart w:id="226" w:name="_Toc184310288"/>
      <w:bookmarkEnd w:id="226"/>
      <w:bookmarkStart w:id="227" w:name="_Toc184312080"/>
      <w:bookmarkEnd w:id="227"/>
      <w:bookmarkStart w:id="228" w:name="_Toc184313302"/>
      <w:bookmarkEnd w:id="228"/>
      <w:bookmarkStart w:id="229" w:name="_Toc184308076"/>
      <w:bookmarkEnd w:id="229"/>
      <w:bookmarkStart w:id="230" w:name="_Toc184310335"/>
      <w:bookmarkEnd w:id="230"/>
      <w:bookmarkStart w:id="231" w:name="_Toc184312096"/>
      <w:bookmarkEnd w:id="231"/>
      <w:bookmarkStart w:id="232" w:name="_Toc184313303"/>
      <w:bookmarkEnd w:id="232"/>
      <w:bookmarkStart w:id="233" w:name="_Toc184313277"/>
      <w:bookmarkEnd w:id="233"/>
      <w:bookmarkStart w:id="234" w:name="_Toc184313246"/>
      <w:bookmarkEnd w:id="234"/>
      <w:bookmarkStart w:id="235" w:name="_Toc184313248"/>
      <w:bookmarkEnd w:id="235"/>
      <w:bookmarkStart w:id="236" w:name="_Toc184313241"/>
      <w:bookmarkEnd w:id="236"/>
      <w:bookmarkStart w:id="237" w:name="_Toc184308042"/>
      <w:bookmarkEnd w:id="237"/>
      <w:bookmarkStart w:id="238" w:name="_Toc184314413"/>
      <w:bookmarkEnd w:id="238"/>
      <w:bookmarkStart w:id="239" w:name="_Toc184313264"/>
      <w:bookmarkEnd w:id="239"/>
      <w:bookmarkStart w:id="240" w:name="_Toc184313239"/>
      <w:bookmarkEnd w:id="240"/>
      <w:bookmarkStart w:id="241" w:name="_Toc184308036"/>
      <w:bookmarkEnd w:id="241"/>
      <w:bookmarkStart w:id="242" w:name="_Toc184308105"/>
      <w:bookmarkEnd w:id="242"/>
      <w:bookmarkStart w:id="243" w:name="_Toc184313249"/>
      <w:bookmarkEnd w:id="243"/>
      <w:bookmarkStart w:id="244" w:name="_Toc184312139"/>
      <w:bookmarkEnd w:id="244"/>
      <w:bookmarkStart w:id="245" w:name="_Toc184310297"/>
      <w:bookmarkEnd w:id="245"/>
      <w:bookmarkStart w:id="246" w:name="_Toc184312107"/>
      <w:bookmarkEnd w:id="246"/>
      <w:bookmarkStart w:id="247" w:name="_Toc184308090"/>
      <w:bookmarkEnd w:id="247"/>
      <w:bookmarkStart w:id="248" w:name="_Toc184308060"/>
      <w:bookmarkEnd w:id="248"/>
      <w:bookmarkStart w:id="249" w:name="_Toc184314467"/>
      <w:bookmarkEnd w:id="249"/>
      <w:bookmarkStart w:id="250" w:name="_Toc184314448"/>
      <w:bookmarkEnd w:id="250"/>
      <w:bookmarkStart w:id="251" w:name="_Toc184312120"/>
      <w:bookmarkEnd w:id="251"/>
      <w:bookmarkStart w:id="252" w:name="_Toc184308044"/>
      <w:bookmarkEnd w:id="252"/>
      <w:bookmarkStart w:id="253" w:name="_Toc184310295"/>
      <w:bookmarkEnd w:id="253"/>
      <w:bookmarkStart w:id="254" w:name="_Toc184312106"/>
      <w:bookmarkEnd w:id="254"/>
      <w:bookmarkStart w:id="255" w:name="_Toc184310273"/>
      <w:bookmarkEnd w:id="255"/>
      <w:bookmarkStart w:id="256" w:name="_Toc184308106"/>
      <w:bookmarkEnd w:id="256"/>
      <w:bookmarkStart w:id="257" w:name="_Toc184313252"/>
      <w:bookmarkEnd w:id="257"/>
      <w:bookmarkStart w:id="258" w:name="_Toc184314464"/>
      <w:bookmarkEnd w:id="258"/>
      <w:bookmarkStart w:id="259" w:name="_Toc184314480"/>
      <w:bookmarkEnd w:id="259"/>
      <w:bookmarkStart w:id="260" w:name="_Toc184310284"/>
      <w:bookmarkEnd w:id="260"/>
      <w:bookmarkStart w:id="261" w:name="_Toc184312092"/>
      <w:bookmarkEnd w:id="261"/>
      <w:bookmarkStart w:id="262" w:name="_Toc184308045"/>
      <w:bookmarkEnd w:id="262"/>
      <w:bookmarkStart w:id="263" w:name="_Toc184310313"/>
      <w:bookmarkEnd w:id="263"/>
      <w:bookmarkStart w:id="264" w:name="_Toc184314474"/>
      <w:bookmarkEnd w:id="264"/>
      <w:bookmarkStart w:id="265" w:name="_Toc184313283"/>
      <w:bookmarkEnd w:id="265"/>
      <w:bookmarkStart w:id="266" w:name="_Toc184314439"/>
      <w:bookmarkEnd w:id="266"/>
      <w:bookmarkStart w:id="267" w:name="_Toc184313275"/>
      <w:bookmarkEnd w:id="267"/>
      <w:bookmarkStart w:id="268" w:name="_Toc184313262"/>
      <w:bookmarkEnd w:id="268"/>
      <w:bookmarkStart w:id="269" w:name="_Toc184312099"/>
      <w:bookmarkEnd w:id="269"/>
      <w:bookmarkStart w:id="270" w:name="_Toc184310323"/>
      <w:bookmarkEnd w:id="270"/>
      <w:bookmarkStart w:id="271" w:name="_Toc184312086"/>
      <w:bookmarkEnd w:id="271"/>
      <w:bookmarkStart w:id="272" w:name="_Toc184314446"/>
      <w:bookmarkEnd w:id="272"/>
      <w:bookmarkStart w:id="273" w:name="_Toc184310312"/>
      <w:bookmarkEnd w:id="273"/>
      <w:bookmarkStart w:id="274" w:name="_Toc184312087"/>
      <w:bookmarkEnd w:id="274"/>
      <w:bookmarkStart w:id="275" w:name="_Toc184310287"/>
      <w:bookmarkEnd w:id="275"/>
      <w:bookmarkStart w:id="276" w:name="_Toc184312122"/>
      <w:bookmarkEnd w:id="276"/>
      <w:bookmarkStart w:id="277" w:name="_Toc184310285"/>
      <w:bookmarkEnd w:id="277"/>
      <w:bookmarkStart w:id="278" w:name="_Toc184314456"/>
      <w:bookmarkEnd w:id="278"/>
      <w:bookmarkStart w:id="279" w:name="_Toc184310341"/>
      <w:bookmarkEnd w:id="279"/>
      <w:bookmarkStart w:id="280" w:name="_Toc184308087"/>
      <w:bookmarkEnd w:id="280"/>
      <w:bookmarkStart w:id="281" w:name="_Toc184310279"/>
      <w:bookmarkEnd w:id="281"/>
      <w:bookmarkStart w:id="282" w:name="_Toc184312137"/>
      <w:bookmarkEnd w:id="282"/>
      <w:bookmarkStart w:id="283" w:name="_Toc184313272"/>
      <w:bookmarkEnd w:id="283"/>
      <w:bookmarkStart w:id="284" w:name="_Toc184312105"/>
      <w:bookmarkEnd w:id="284"/>
      <w:bookmarkStart w:id="285" w:name="_Toc184308075"/>
      <w:bookmarkEnd w:id="285"/>
      <w:bookmarkStart w:id="286" w:name="_Toc184312079"/>
      <w:bookmarkEnd w:id="286"/>
      <w:bookmarkStart w:id="287" w:name="_Toc184308078"/>
      <w:bookmarkEnd w:id="287"/>
      <w:bookmarkStart w:id="288" w:name="_Toc184312083"/>
      <w:bookmarkEnd w:id="288"/>
      <w:bookmarkStart w:id="289" w:name="_Toc184310336"/>
      <w:bookmarkEnd w:id="289"/>
      <w:bookmarkStart w:id="290" w:name="_Toc184308085"/>
      <w:bookmarkEnd w:id="290"/>
      <w:bookmarkStart w:id="291" w:name="_Toc184313261"/>
      <w:bookmarkEnd w:id="291"/>
      <w:bookmarkStart w:id="292" w:name="_Toc184313308"/>
      <w:bookmarkEnd w:id="292"/>
      <w:bookmarkStart w:id="293" w:name="_Toc184310308"/>
      <w:bookmarkEnd w:id="293"/>
      <w:bookmarkStart w:id="294" w:name="_Toc184314437"/>
      <w:bookmarkEnd w:id="294"/>
      <w:bookmarkStart w:id="295" w:name="_Toc184312070"/>
      <w:bookmarkEnd w:id="295"/>
      <w:bookmarkStart w:id="296" w:name="_Toc184313295"/>
      <w:bookmarkEnd w:id="296"/>
      <w:bookmarkStart w:id="297" w:name="_Toc184314449"/>
      <w:bookmarkEnd w:id="297"/>
      <w:bookmarkStart w:id="298" w:name="_Toc184314440"/>
      <w:bookmarkEnd w:id="298"/>
      <w:bookmarkStart w:id="299" w:name="_Toc184313243"/>
      <w:bookmarkEnd w:id="299"/>
      <w:bookmarkStart w:id="300" w:name="_Toc184308039"/>
      <w:bookmarkEnd w:id="300"/>
      <w:bookmarkStart w:id="301" w:name="_Toc184308061"/>
      <w:bookmarkEnd w:id="301"/>
      <w:bookmarkStart w:id="302" w:name="_Toc184313307"/>
      <w:bookmarkEnd w:id="302"/>
      <w:bookmarkStart w:id="303" w:name="_Toc184308084"/>
      <w:bookmarkEnd w:id="303"/>
      <w:bookmarkStart w:id="304" w:name="_Toc184313244"/>
      <w:bookmarkEnd w:id="304"/>
      <w:bookmarkStart w:id="305" w:name="_Toc184310322"/>
      <w:bookmarkEnd w:id="305"/>
      <w:bookmarkStart w:id="306" w:name="_Toc184314458"/>
      <w:bookmarkEnd w:id="306"/>
      <w:bookmarkStart w:id="307" w:name="_Toc184312084"/>
      <w:bookmarkEnd w:id="307"/>
      <w:bookmarkStart w:id="308" w:name="_Toc184310331"/>
      <w:bookmarkEnd w:id="308"/>
      <w:bookmarkStart w:id="309" w:name="_Toc184310306"/>
      <w:bookmarkEnd w:id="309"/>
      <w:bookmarkStart w:id="310" w:name="_Toc184312075"/>
      <w:bookmarkEnd w:id="310"/>
      <w:bookmarkStart w:id="311" w:name="_Toc184314447"/>
      <w:bookmarkEnd w:id="311"/>
      <w:bookmarkStart w:id="312" w:name="_Toc184313259"/>
      <w:bookmarkEnd w:id="312"/>
      <w:bookmarkStart w:id="313" w:name="_Toc184313260"/>
      <w:bookmarkEnd w:id="313"/>
      <w:bookmarkStart w:id="314" w:name="_Toc184310280"/>
      <w:bookmarkEnd w:id="314"/>
      <w:bookmarkStart w:id="315" w:name="_Toc184312097"/>
      <w:bookmarkEnd w:id="315"/>
      <w:bookmarkStart w:id="316" w:name="_Toc184313268"/>
      <w:bookmarkEnd w:id="316"/>
      <w:bookmarkStart w:id="317" w:name="_Toc184312124"/>
      <w:bookmarkEnd w:id="317"/>
      <w:bookmarkStart w:id="318" w:name="_Toc184308059"/>
      <w:bookmarkEnd w:id="318"/>
      <w:bookmarkStart w:id="319" w:name="_Toc184308089"/>
      <w:bookmarkEnd w:id="319"/>
      <w:bookmarkStart w:id="320" w:name="_Toc184313279"/>
      <w:bookmarkEnd w:id="320"/>
      <w:bookmarkStart w:id="321" w:name="_Toc184308051"/>
      <w:bookmarkEnd w:id="321"/>
      <w:bookmarkStart w:id="322" w:name="_Toc184310328"/>
      <w:bookmarkEnd w:id="322"/>
      <w:bookmarkStart w:id="323" w:name="_Toc184314415"/>
      <w:bookmarkEnd w:id="323"/>
      <w:bookmarkStart w:id="324" w:name="_Toc184308088"/>
      <w:bookmarkEnd w:id="324"/>
      <w:bookmarkStart w:id="325" w:name="_Toc184310282"/>
      <w:bookmarkEnd w:id="325"/>
      <w:bookmarkStart w:id="326" w:name="_Toc184308053"/>
      <w:bookmarkEnd w:id="326"/>
      <w:bookmarkStart w:id="327" w:name="_Toc184314445"/>
      <w:bookmarkEnd w:id="327"/>
      <w:bookmarkStart w:id="328" w:name="_Toc184308047"/>
      <w:bookmarkEnd w:id="328"/>
      <w:bookmarkStart w:id="329" w:name="_Toc184308095"/>
      <w:bookmarkEnd w:id="329"/>
      <w:bookmarkStart w:id="330" w:name="_Toc184310277"/>
      <w:bookmarkEnd w:id="330"/>
      <w:bookmarkStart w:id="331" w:name="_Toc184310321"/>
      <w:bookmarkEnd w:id="331"/>
      <w:bookmarkStart w:id="332" w:name="_Toc184310343"/>
      <w:bookmarkEnd w:id="332"/>
      <w:bookmarkStart w:id="333" w:name="_Toc184310316"/>
      <w:bookmarkEnd w:id="333"/>
      <w:bookmarkStart w:id="334" w:name="_Toc184312089"/>
      <w:bookmarkEnd w:id="334"/>
      <w:bookmarkStart w:id="335" w:name="_Toc184308063"/>
      <w:bookmarkEnd w:id="335"/>
      <w:bookmarkStart w:id="336" w:name="_Toc184310340"/>
      <w:bookmarkEnd w:id="336"/>
      <w:bookmarkStart w:id="337" w:name="_Toc184312117"/>
      <w:bookmarkEnd w:id="337"/>
      <w:bookmarkStart w:id="338" w:name="_Toc184310342"/>
      <w:bookmarkEnd w:id="338"/>
      <w:bookmarkStart w:id="339" w:name="_Toc184308086"/>
      <w:bookmarkEnd w:id="339"/>
      <w:bookmarkStart w:id="340" w:name="_Toc184314434"/>
      <w:bookmarkEnd w:id="340"/>
      <w:bookmarkStart w:id="341" w:name="_Toc184312090"/>
      <w:bookmarkEnd w:id="341"/>
      <w:bookmarkStart w:id="342" w:name="_Toc184313292"/>
      <w:bookmarkEnd w:id="342"/>
      <w:bookmarkStart w:id="343" w:name="_Toc184310272"/>
      <w:bookmarkEnd w:id="343"/>
      <w:bookmarkStart w:id="344" w:name="_Toc184313293"/>
      <w:bookmarkEnd w:id="344"/>
      <w:bookmarkStart w:id="345" w:name="_Toc184310334"/>
      <w:bookmarkEnd w:id="345"/>
      <w:bookmarkStart w:id="346" w:name="_Toc184310290"/>
      <w:bookmarkEnd w:id="346"/>
      <w:bookmarkStart w:id="347" w:name="_Toc184314471"/>
      <w:bookmarkEnd w:id="347"/>
      <w:bookmarkStart w:id="348" w:name="_Toc184310327"/>
      <w:bookmarkEnd w:id="348"/>
      <w:bookmarkStart w:id="349" w:name="_Toc184313286"/>
      <w:bookmarkEnd w:id="349"/>
      <w:bookmarkStart w:id="350" w:name="_Toc184313251"/>
      <w:bookmarkEnd w:id="350"/>
      <w:bookmarkStart w:id="351" w:name="_Toc184313280"/>
      <w:bookmarkEnd w:id="351"/>
      <w:bookmarkStart w:id="352" w:name="_Toc184308072"/>
      <w:bookmarkEnd w:id="352"/>
      <w:bookmarkStart w:id="353" w:name="_Toc184308079"/>
      <w:bookmarkEnd w:id="353"/>
      <w:bookmarkStart w:id="354" w:name="_Toc184313255"/>
      <w:bookmarkEnd w:id="354"/>
      <w:bookmarkStart w:id="355" w:name="_Toc184310281"/>
      <w:bookmarkEnd w:id="355"/>
      <w:bookmarkStart w:id="356" w:name="_Toc184312082"/>
      <w:bookmarkEnd w:id="356"/>
      <w:bookmarkStart w:id="357" w:name="_Toc184314454"/>
      <w:bookmarkEnd w:id="357"/>
      <w:bookmarkStart w:id="358" w:name="_Toc184313289"/>
      <w:bookmarkEnd w:id="358"/>
      <w:bookmarkStart w:id="359" w:name="_Toc184310302"/>
      <w:bookmarkEnd w:id="359"/>
      <w:bookmarkStart w:id="360" w:name="_Toc184313306"/>
      <w:bookmarkEnd w:id="360"/>
      <w:bookmarkStart w:id="361" w:name="_Toc184308074"/>
      <w:bookmarkEnd w:id="361"/>
      <w:bookmarkStart w:id="362" w:name="_Toc184308038"/>
      <w:bookmarkEnd w:id="362"/>
      <w:bookmarkStart w:id="363" w:name="_Toc184312110"/>
      <w:bookmarkEnd w:id="363"/>
      <w:bookmarkStart w:id="364" w:name="_Toc184313294"/>
      <w:bookmarkEnd w:id="364"/>
      <w:bookmarkStart w:id="365" w:name="_Toc184308050"/>
      <w:bookmarkEnd w:id="365"/>
      <w:bookmarkStart w:id="366" w:name="_Toc184310338"/>
      <w:bookmarkEnd w:id="366"/>
      <w:bookmarkStart w:id="367" w:name="_Toc184314427"/>
      <w:bookmarkEnd w:id="367"/>
      <w:bookmarkStart w:id="368" w:name="_Toc184314466"/>
      <w:bookmarkEnd w:id="368"/>
      <w:bookmarkStart w:id="369" w:name="_Toc184308062"/>
      <w:bookmarkEnd w:id="369"/>
      <w:bookmarkStart w:id="370" w:name="_Toc184312074"/>
      <w:bookmarkEnd w:id="370"/>
      <w:bookmarkStart w:id="371" w:name="_Toc184313288"/>
      <w:bookmarkEnd w:id="371"/>
      <w:bookmarkStart w:id="372" w:name="_Toc184308092"/>
      <w:bookmarkEnd w:id="372"/>
      <w:bookmarkStart w:id="373" w:name="_Toc184314428"/>
      <w:bookmarkEnd w:id="373"/>
      <w:bookmarkStart w:id="374" w:name="_Toc184310294"/>
      <w:bookmarkEnd w:id="374"/>
      <w:bookmarkStart w:id="375" w:name="_Toc184312119"/>
      <w:bookmarkEnd w:id="375"/>
      <w:bookmarkStart w:id="376" w:name="_Toc184312118"/>
      <w:bookmarkEnd w:id="376"/>
      <w:bookmarkStart w:id="377" w:name="_Toc184312077"/>
      <w:bookmarkEnd w:id="377"/>
      <w:bookmarkStart w:id="378" w:name="_Toc184314431"/>
      <w:bookmarkEnd w:id="378"/>
      <w:bookmarkStart w:id="379" w:name="_Toc184310298"/>
      <w:bookmarkEnd w:id="379"/>
      <w:bookmarkStart w:id="380" w:name="_Toc184310276"/>
      <w:bookmarkEnd w:id="380"/>
      <w:r>
        <w:rPr>
          <w:rFonts w:hint="eastAsia" w:ascii="宋体" w:hAnsi="宋体" w:eastAsia="宋体" w:cs="宋体"/>
          <w:b/>
          <w:color w:val="auto"/>
          <w:sz w:val="36"/>
          <w:szCs w:val="36"/>
          <w:highlight w:val="none"/>
          <w:lang w:eastAsia="zh-CN"/>
        </w:rPr>
        <w:t>交易办法</w:t>
      </w:r>
    </w:p>
    <w:p>
      <w:pPr>
        <w:snapToGrid w:val="0"/>
        <w:spacing w:line="360" w:lineRule="auto"/>
        <w:jc w:val="center"/>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lang w:eastAsia="zh-CN"/>
        </w:rPr>
        <w:t>交易办法</w:t>
      </w:r>
      <w:r>
        <w:rPr>
          <w:rFonts w:hint="eastAsia" w:ascii="宋体" w:hAnsi="宋体" w:eastAsia="宋体" w:cs="宋体"/>
          <w:b/>
          <w:color w:val="auto"/>
          <w:sz w:val="32"/>
          <w:szCs w:val="20"/>
          <w:highlight w:val="none"/>
        </w:rPr>
        <w:t>前附表</w:t>
      </w:r>
    </w:p>
    <w:p>
      <w:pPr>
        <w:widowControl/>
        <w:spacing w:line="360" w:lineRule="auto"/>
        <w:rPr>
          <w:rFonts w:hint="eastAsia" w:ascii="宋体" w:hAnsi="宋体" w:eastAsia="宋体" w:cs="宋体"/>
          <w:b/>
          <w:bCs/>
          <w:color w:val="auto"/>
          <w:sz w:val="24"/>
          <w:highlight w:val="none"/>
          <w:lang w:eastAsia="zh-CN"/>
        </w:rPr>
      </w:pPr>
      <w:r>
        <w:rPr>
          <w:rFonts w:hint="eastAsia" w:ascii="宋体" w:hAnsi="宋体" w:eastAsia="宋体" w:cs="宋体"/>
          <w:b/>
          <w:bCs/>
          <w:color w:val="auto"/>
          <w:sz w:val="24"/>
          <w:highlight w:val="none"/>
          <w:lang w:val="en-US" w:eastAsia="zh-CN"/>
        </w:rPr>
        <w:t>1、</w:t>
      </w:r>
      <w:r>
        <w:rPr>
          <w:rFonts w:hint="eastAsia" w:ascii="宋体" w:hAnsi="宋体" w:eastAsia="宋体" w:cs="宋体"/>
          <w:b/>
          <w:bCs/>
          <w:color w:val="auto"/>
          <w:sz w:val="24"/>
          <w:highlight w:val="none"/>
        </w:rPr>
        <w:t>商务技术部分（</w:t>
      </w:r>
      <w:r>
        <w:rPr>
          <w:rFonts w:hint="eastAsia" w:ascii="宋体" w:hAnsi="宋体" w:cs="宋体"/>
          <w:b/>
          <w:bCs/>
          <w:color w:val="auto"/>
          <w:sz w:val="24"/>
          <w:highlight w:val="none"/>
          <w:lang w:val="en-US" w:eastAsia="zh-CN"/>
        </w:rPr>
        <w:t>8</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rPr>
        <w:t>分）</w:t>
      </w:r>
      <w:r>
        <w:rPr>
          <w:rFonts w:hint="eastAsia" w:ascii="宋体" w:hAnsi="宋体" w:eastAsia="宋体" w:cs="宋体"/>
          <w:b/>
          <w:bCs/>
          <w:color w:val="auto"/>
          <w:sz w:val="24"/>
          <w:highlight w:val="none"/>
          <w:lang w:eastAsia="zh-CN"/>
        </w:rPr>
        <w:t>：</w:t>
      </w:r>
    </w:p>
    <w:tbl>
      <w:tblPr>
        <w:tblStyle w:val="63"/>
        <w:tblW w:w="10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6760"/>
        <w:gridCol w:w="992"/>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784" w:type="dxa"/>
            <w:gridSpan w:val="2"/>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评审内容及分值</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评分区间</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主观分/客观分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24" w:type="dxa"/>
            <w:vMerge w:val="restart"/>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商 务</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资 信</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分</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（30分）</w:t>
            </w: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olor w:val="auto"/>
                <w:sz w:val="24"/>
                <w:highlight w:val="none"/>
              </w:rPr>
            </w:pPr>
            <w:r>
              <w:rPr>
                <w:rFonts w:hint="eastAsia" w:ascii="宋体" w:hAnsi="宋体"/>
                <w:color w:val="auto"/>
                <w:sz w:val="24"/>
                <w:highlight w:val="none"/>
              </w:rPr>
              <w:t>根据</w:t>
            </w:r>
            <w:r>
              <w:rPr>
                <w:rFonts w:hint="eastAsia" w:ascii="宋体" w:hAnsi="宋体"/>
                <w:color w:val="auto"/>
                <w:sz w:val="24"/>
                <w:highlight w:val="none"/>
                <w:lang w:val="en-US" w:eastAsia="zh-CN"/>
              </w:rPr>
              <w:t>供应商</w:t>
            </w:r>
            <w:r>
              <w:rPr>
                <w:rFonts w:hint="eastAsia" w:ascii="宋体" w:hAnsi="宋体"/>
                <w:color w:val="auto"/>
                <w:sz w:val="24"/>
                <w:highlight w:val="none"/>
              </w:rPr>
              <w:t xml:space="preserve">综合实力、履约能力等情况综合评定 </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shd w:val="clear" w:color="FFFFFF" w:fill="D9D9D9"/>
              </w:rPr>
            </w:pPr>
            <w:r>
              <w:rPr>
                <w:rFonts w:hint="eastAsia" w:ascii="宋体" w:hAnsi="宋体"/>
                <w:color w:val="auto"/>
                <w:sz w:val="24"/>
                <w:highlight w:val="none"/>
                <w:lang w:val="en-US" w:eastAsia="zh-CN"/>
              </w:rPr>
              <w:t>1-</w:t>
            </w:r>
            <w:r>
              <w:rPr>
                <w:rFonts w:hint="eastAsia" w:ascii="宋体" w:hAnsi="宋体"/>
                <w:color w:val="auto"/>
                <w:sz w:val="24"/>
                <w:highlight w:val="none"/>
              </w:rPr>
              <w:t>4分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color w:val="auto"/>
                <w:sz w:val="24"/>
                <w:highlight w:val="none"/>
              </w:rPr>
            </w:pPr>
            <w:r>
              <w:rPr>
                <w:rFonts w:hint="eastAsia" w:ascii="宋体" w:hAnsi="宋体"/>
                <w:color w:val="auto"/>
                <w:sz w:val="24"/>
                <w:highlight w:val="none"/>
                <w:lang w:val="en-US" w:eastAsia="zh-CN"/>
              </w:rPr>
              <w:t>供应商</w:t>
            </w:r>
            <w:r>
              <w:rPr>
                <w:rFonts w:hint="eastAsia" w:ascii="宋体" w:hAnsi="宋体"/>
                <w:color w:val="auto"/>
                <w:sz w:val="24"/>
                <w:highlight w:val="none"/>
              </w:rPr>
              <w:t>具有外教派遣服务的人力资源外包服务认证证书五星级得3分，四星级得2分，三星级得1分（证书须在有效期内，投标文件中提供证书复印件。）</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3分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color w:val="auto"/>
                <w:sz w:val="24"/>
                <w:highlight w:val="none"/>
              </w:rPr>
            </w:pPr>
            <w:r>
              <w:rPr>
                <w:rFonts w:hint="eastAsia" w:ascii="宋体" w:hAnsi="宋体"/>
                <w:color w:val="auto"/>
                <w:sz w:val="24"/>
                <w:highlight w:val="none"/>
                <w:lang w:val="en-US" w:eastAsia="zh-CN"/>
              </w:rPr>
              <w:t>供应商</w:t>
            </w:r>
            <w:r>
              <w:rPr>
                <w:rFonts w:hint="eastAsia" w:ascii="宋体" w:hAnsi="宋体"/>
                <w:color w:val="auto"/>
                <w:sz w:val="24"/>
                <w:highlight w:val="none"/>
              </w:rPr>
              <w:t>具有外教派遣服务的售后服务认证证书五星级得3分，四星级得2分，三星级得1分（证书须在有效期内，投标文件中提供证书复印件，加盖公章。）</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3分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s="宋体"/>
                <w:color w:val="auto"/>
                <w:sz w:val="24"/>
                <w:highlight w:val="none"/>
              </w:rPr>
            </w:pPr>
            <w:r>
              <w:rPr>
                <w:rFonts w:hint="eastAsia" w:ascii="宋体" w:hAnsi="宋体"/>
                <w:color w:val="auto"/>
                <w:sz w:val="24"/>
                <w:highlight w:val="none"/>
                <w:lang w:val="en-US" w:eastAsia="zh-CN"/>
              </w:rPr>
              <w:t>供应商</w:t>
            </w:r>
            <w:r>
              <w:rPr>
                <w:rFonts w:hint="eastAsia" w:ascii="宋体" w:hAnsi="宋体"/>
                <w:color w:val="auto"/>
                <w:sz w:val="24"/>
                <w:highlight w:val="none"/>
              </w:rPr>
              <w:t>2</w:t>
            </w:r>
            <w:r>
              <w:rPr>
                <w:rFonts w:ascii="宋体" w:hAnsi="宋体"/>
                <w:color w:val="auto"/>
                <w:sz w:val="24"/>
                <w:highlight w:val="none"/>
              </w:rPr>
              <w:t>021</w:t>
            </w:r>
            <w:r>
              <w:rPr>
                <w:rFonts w:hint="eastAsia" w:ascii="宋体" w:hAnsi="宋体"/>
                <w:color w:val="auto"/>
                <w:sz w:val="24"/>
                <w:highlight w:val="none"/>
              </w:rPr>
              <w:t>年1月1日起有管理过的类似项目业绩数量达到1</w:t>
            </w:r>
            <w:r>
              <w:rPr>
                <w:rFonts w:ascii="宋体" w:hAnsi="宋体"/>
                <w:color w:val="auto"/>
                <w:sz w:val="24"/>
                <w:highlight w:val="none"/>
              </w:rPr>
              <w:t>0</w:t>
            </w:r>
            <w:r>
              <w:rPr>
                <w:rFonts w:hint="eastAsia" w:ascii="宋体" w:hAnsi="宋体"/>
                <w:color w:val="auto"/>
                <w:sz w:val="24"/>
                <w:highlight w:val="none"/>
              </w:rPr>
              <w:t>所学校得2分，每增加一所再加1分，最高得</w:t>
            </w:r>
            <w:r>
              <w:rPr>
                <w:rFonts w:ascii="宋体" w:hAnsi="宋体"/>
                <w:color w:val="auto"/>
                <w:sz w:val="24"/>
                <w:highlight w:val="none"/>
              </w:rPr>
              <w:t>20</w:t>
            </w:r>
            <w:r>
              <w:rPr>
                <w:rFonts w:hint="eastAsia" w:ascii="宋体" w:hAnsi="宋体"/>
                <w:color w:val="auto"/>
                <w:sz w:val="24"/>
                <w:highlight w:val="none"/>
              </w:rPr>
              <w:t>分。（项目业绩除培训机构外，须提供合同</w:t>
            </w:r>
            <w:r>
              <w:rPr>
                <w:rFonts w:hint="eastAsia" w:ascii="宋体" w:hAnsi="宋体"/>
                <w:color w:val="auto"/>
                <w:sz w:val="24"/>
                <w:highlight w:val="none"/>
                <w:lang w:val="en-US" w:eastAsia="zh-CN"/>
              </w:rPr>
              <w:t>扫描件</w:t>
            </w:r>
            <w:r>
              <w:rPr>
                <w:rFonts w:hint="eastAsia" w:ascii="宋体" w:hAnsi="宋体"/>
                <w:color w:val="auto"/>
                <w:sz w:val="24"/>
                <w:highlight w:val="none"/>
              </w:rPr>
              <w:t>及对应增值税普通发票复印件</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缺一不得分</w:t>
            </w:r>
            <w:r>
              <w:rPr>
                <w:rFonts w:hint="eastAsia" w:ascii="宋体" w:hAnsi="宋体"/>
                <w:color w:val="auto"/>
                <w:sz w:val="24"/>
                <w:highlight w:val="none"/>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0-</w:t>
            </w:r>
            <w:r>
              <w:rPr>
                <w:rFonts w:ascii="宋体" w:hAnsi="宋体"/>
                <w:color w:val="auto"/>
                <w:sz w:val="24"/>
                <w:highlight w:val="none"/>
              </w:rPr>
              <w:t>20</w:t>
            </w:r>
            <w:r>
              <w:rPr>
                <w:rFonts w:hint="eastAsia" w:ascii="宋体" w:hAnsi="宋体"/>
                <w:color w:val="auto"/>
                <w:sz w:val="24"/>
                <w:highlight w:val="none"/>
              </w:rPr>
              <w:t>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restart"/>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技</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术</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分</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（50分）</w:t>
            </w: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外籍教师服务整体设想及规划方案（对项目整体设想及规划，管理目标清晰明确，组织架构科学、合理，服务队伍保证管理到位；人员招聘、培训和管理计划、合理化建议的评价）响应方案与需求的非常吻合，得10-12分；内容齐全，针对性较强，能较好满足需求得5-9分；方案内容前后不一致，针对性一般，需求基本满足得0-4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12分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外籍教师管理制度（具有明确的外籍教师管理制度，外籍教师的责任、权利和义务与教学考核标准，与外籍教师签定的劳动合同版本，项目配备服务人员。制度内容完善，可实施性强得10-12分，制度内容较完善，可实施得5-9分，制度内容不够完善，但能实施0-4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12分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后勤保障服务计划（对本项目人员、服务情况或紧急情况所做出的保障服务方案），方案内容完善、可实施性强得4-5分，方案内容较完善可试用得2-3分，方案内容针对性不强得0-1分；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5分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外籍教师培训及管理方案（外籍教师培训及管理措施针对外籍教师管理有可操作性。培训及管理有效落实得10-12分，较好落实得5-9分，落实情况一般得0-4，未落实不得分（需提供佐证材料，采购单位盖章为准）。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12分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服务质量保证措施（是否详细说明服务质量、外籍教师工资和福利保证承诺，是否具有保证项目进度的有效措施以及是否提供项目实施过程中突发事件处理机制与预案等。0-</w:t>
            </w:r>
            <w:r>
              <w:rPr>
                <w:rFonts w:ascii="宋体" w:hAnsi="宋体"/>
                <w:color w:val="auto"/>
                <w:sz w:val="24"/>
                <w:highlight w:val="none"/>
              </w:rPr>
              <w:t>5</w:t>
            </w:r>
            <w:r>
              <w:rPr>
                <w:rFonts w:hint="eastAsia" w:ascii="宋体" w:hAnsi="宋体"/>
                <w:color w:val="auto"/>
                <w:sz w:val="24"/>
                <w:highlight w:val="none"/>
              </w:rPr>
              <w:t>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5分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olor w:val="auto"/>
                <w:sz w:val="24"/>
                <w:highlight w:val="none"/>
              </w:rPr>
            </w:pPr>
            <w:r>
              <w:rPr>
                <w:rFonts w:hint="eastAsia" w:ascii="宋体" w:hAnsi="宋体"/>
                <w:color w:val="auto"/>
                <w:sz w:val="24"/>
                <w:highlight w:val="none"/>
              </w:rPr>
              <w:t>响应文件制作质量</w:t>
            </w:r>
          </w:p>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（根据响应文件编制有序、内容规范、字句清晰、表述完整等情况综合评定对比打分）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1-</w:t>
            </w:r>
            <w:r>
              <w:rPr>
                <w:rFonts w:hint="eastAsia" w:ascii="宋体" w:hAnsi="宋体"/>
                <w:color w:val="auto"/>
                <w:sz w:val="24"/>
                <w:highlight w:val="none"/>
              </w:rPr>
              <w:t>4分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bl>
    <w:p>
      <w:pPr>
        <w:spacing w:line="440" w:lineRule="exact"/>
        <w:ind w:firstLine="482" w:firstLineChars="20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注：1）若</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对</w:t>
      </w: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提供的证明资料要求为原件的，另行提出。</w:t>
      </w:r>
    </w:p>
    <w:p>
      <w:pPr>
        <w:spacing w:line="440" w:lineRule="exact"/>
        <w:ind w:firstLine="482" w:firstLineChars="200"/>
        <w:rPr>
          <w:rFonts w:hint="eastAsia" w:ascii="宋体" w:hAnsi="宋体" w:eastAsia="宋体" w:cs="宋体"/>
          <w:color w:val="auto"/>
          <w:sz w:val="24"/>
          <w:highlight w:val="none"/>
        </w:rPr>
      </w:pPr>
      <w:r>
        <w:rPr>
          <w:rFonts w:hint="eastAsia" w:ascii="宋体" w:hAnsi="宋体" w:eastAsia="宋体" w:cs="宋体"/>
          <w:b/>
          <w:color w:val="auto"/>
          <w:sz w:val="24"/>
          <w:highlight w:val="none"/>
        </w:rPr>
        <w:t>2）</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中如附有外文资料，必须逐一对应翻译成中文并加盖</w:t>
      </w: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公章后附在相关外文资料后面，否则外文资料不予认可。翻译的中文资料与外文资料不符的，均不予认可。翻译严重错误的，将视同提供虚假资料。</w:t>
      </w:r>
    </w:p>
    <w:p>
      <w:pPr>
        <w:pageBreakBefore w:val="0"/>
        <w:kinsoku/>
        <w:wordWrap/>
        <w:overflowPunct/>
        <w:topLinePunct w:val="0"/>
        <w:autoSpaceDE/>
        <w:autoSpaceDN/>
        <w:bidi w:val="0"/>
        <w:snapToGrid w:val="0"/>
        <w:spacing w:line="570" w:lineRule="exact"/>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2</w:t>
      </w:r>
      <w:r>
        <w:rPr>
          <w:rFonts w:hint="eastAsia" w:ascii="宋体" w:hAnsi="宋体" w:eastAsia="宋体" w:cs="宋体"/>
          <w:b/>
          <w:bCs/>
          <w:color w:val="auto"/>
          <w:sz w:val="24"/>
          <w:highlight w:val="none"/>
          <w:lang w:eastAsia="zh-CN"/>
        </w:rPr>
        <w:t>、</w:t>
      </w:r>
      <w:r>
        <w:rPr>
          <w:rFonts w:hint="eastAsia" w:ascii="宋体" w:hAnsi="宋体" w:eastAsia="宋体" w:cs="宋体"/>
          <w:b/>
          <w:bCs/>
          <w:color w:val="auto"/>
          <w:sz w:val="24"/>
          <w:highlight w:val="none"/>
        </w:rPr>
        <w:t>价格部分评分（</w:t>
      </w:r>
      <w:r>
        <w:rPr>
          <w:rFonts w:hint="eastAsia" w:ascii="宋体" w:hAnsi="宋体" w:cs="宋体"/>
          <w:b/>
          <w:bCs/>
          <w:color w:val="auto"/>
          <w:sz w:val="24"/>
          <w:highlight w:val="none"/>
          <w:lang w:val="en-US" w:eastAsia="zh-CN"/>
        </w:rPr>
        <w:t>2</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rPr>
        <w:t>分）：</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9"/>
        <w:gridCol w:w="7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价格权值</w:t>
            </w:r>
          </w:p>
        </w:tc>
        <w:tc>
          <w:tcPr>
            <w:tcW w:w="700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价格权值=0.</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0</w:t>
            </w:r>
          </w:p>
        </w:tc>
        <w:tc>
          <w:tcPr>
            <w:tcW w:w="700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最低有效响应价格为评标基准价</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响应报价得分=(评标基准价／响应报价)×价格权值×100</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（计算得分保留小数点后2位）</w:t>
            </w:r>
          </w:p>
        </w:tc>
      </w:tr>
    </w:tbl>
    <w:p>
      <w:pPr>
        <w:rPr>
          <w:rFonts w:hint="eastAsia" w:ascii="宋体" w:hAnsi="宋体" w:eastAsia="宋体" w:cs="宋体"/>
          <w:b/>
          <w:color w:val="auto"/>
          <w:sz w:val="32"/>
          <w:highlight w:val="none"/>
        </w:rPr>
      </w:pPr>
      <w:r>
        <w:rPr>
          <w:rFonts w:hint="eastAsia" w:ascii="宋体" w:hAnsi="宋体" w:eastAsia="宋体" w:cs="宋体"/>
          <w:b/>
          <w:color w:val="auto"/>
          <w:sz w:val="32"/>
          <w:highlight w:val="none"/>
        </w:rPr>
        <w:br w:type="page"/>
      </w:r>
    </w:p>
    <w:p>
      <w:pPr>
        <w:pageBreakBefore w:val="0"/>
        <w:kinsoku/>
        <w:wordWrap/>
        <w:overflowPunct/>
        <w:topLinePunct w:val="0"/>
        <w:autoSpaceDE/>
        <w:autoSpaceDN/>
        <w:bidi w:val="0"/>
        <w:snapToGrid w:val="0"/>
        <w:spacing w:line="570" w:lineRule="exact"/>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32"/>
          <w:highlight w:val="none"/>
        </w:rPr>
        <w:t>一、</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方法</w:t>
      </w:r>
    </w:p>
    <w:p>
      <w:pPr>
        <w:pageBreakBefore w:val="0"/>
        <w:kinsoku/>
        <w:wordWrap/>
        <w:overflowPunct/>
        <w:topLinePunct w:val="0"/>
        <w:autoSpaceDE/>
        <w:autoSpaceDN/>
        <w:bidi w:val="0"/>
        <w:adjustRightInd/>
        <w:spacing w:line="570" w:lineRule="exact"/>
        <w:ind w:firstLine="482" w:firstLineChars="200"/>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1.本项目采用综合评分法。</w:t>
      </w:r>
      <w:r>
        <w:rPr>
          <w:rFonts w:hint="eastAsia" w:ascii="宋体" w:hAnsi="宋体" w:eastAsia="宋体" w:cs="宋体"/>
          <w:color w:val="auto"/>
          <w:kern w:val="0"/>
          <w:sz w:val="24"/>
          <w:highlight w:val="none"/>
        </w:rPr>
        <w:t>综合评分法，是指</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全部实质性要求，且按照评审因素的量化指标评审得分最高的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为</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的评标方法。</w:t>
      </w:r>
    </w:p>
    <w:p>
      <w:pPr>
        <w:pageBreakBefore w:val="0"/>
        <w:kinsoku/>
        <w:wordWrap/>
        <w:overflowPunct/>
        <w:topLinePunct w:val="0"/>
        <w:autoSpaceDE/>
        <w:autoSpaceDN/>
        <w:bidi w:val="0"/>
        <w:adjustRightInd/>
        <w:spacing w:line="570" w:lineRule="exact"/>
        <w:textAlignment w:val="auto"/>
        <w:rPr>
          <w:rFonts w:hint="eastAsia" w:ascii="宋体" w:hAnsi="宋体" w:eastAsia="宋体" w:cs="宋体"/>
          <w:color w:val="auto"/>
          <w:kern w:val="0"/>
          <w:sz w:val="24"/>
          <w:highlight w:val="none"/>
        </w:rPr>
      </w:pPr>
      <w:r>
        <w:rPr>
          <w:rFonts w:hint="eastAsia" w:ascii="宋体" w:hAnsi="宋体" w:eastAsia="宋体" w:cs="宋体"/>
          <w:b/>
          <w:color w:val="auto"/>
          <w:sz w:val="32"/>
          <w:highlight w:val="none"/>
        </w:rPr>
        <w:t>二、</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标准</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2.评标标准：</w:t>
      </w:r>
      <w:r>
        <w:rPr>
          <w:rFonts w:hint="eastAsia" w:ascii="宋体" w:hAnsi="宋体" w:eastAsia="宋体" w:cs="宋体"/>
          <w:color w:val="auto"/>
          <w:kern w:val="0"/>
          <w:sz w:val="24"/>
          <w:highlight w:val="none"/>
        </w:rPr>
        <w:t>见</w:t>
      </w:r>
      <w:r>
        <w:rPr>
          <w:rFonts w:hint="eastAsia" w:ascii="宋体" w:hAnsi="宋体" w:eastAsia="宋体" w:cs="宋体"/>
          <w:color w:val="auto"/>
          <w:kern w:val="0"/>
          <w:sz w:val="24"/>
          <w:highlight w:val="none"/>
          <w:lang w:eastAsia="zh-CN"/>
        </w:rPr>
        <w:t>交易办法</w:t>
      </w:r>
      <w:r>
        <w:rPr>
          <w:rFonts w:hint="eastAsia" w:ascii="宋体" w:hAnsi="宋体" w:eastAsia="宋体" w:cs="宋体"/>
          <w:color w:val="auto"/>
          <w:kern w:val="0"/>
          <w:sz w:val="24"/>
          <w:highlight w:val="none"/>
        </w:rPr>
        <w:t>前附表。</w:t>
      </w:r>
    </w:p>
    <w:p>
      <w:pPr>
        <w:pageBreakBefore w:val="0"/>
        <w:kinsoku/>
        <w:wordWrap/>
        <w:overflowPunct/>
        <w:topLinePunct w:val="0"/>
        <w:autoSpaceDE/>
        <w:autoSpaceDN/>
        <w:bidi w:val="0"/>
        <w:spacing w:line="570" w:lineRule="exact"/>
        <w:textAlignment w:val="auto"/>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三、</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程序</w:t>
      </w:r>
    </w:p>
    <w:bookmarkEnd w:id="15"/>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bookmarkStart w:id="381" w:name="第五部分"/>
      <w:bookmarkStart w:id="382" w:name="_Toc86217003"/>
      <w:r>
        <w:rPr>
          <w:rFonts w:hint="eastAsia" w:ascii="宋体" w:hAnsi="宋体" w:eastAsia="宋体" w:cs="宋体"/>
          <w:b/>
          <w:color w:val="auto"/>
          <w:kern w:val="0"/>
          <w:sz w:val="24"/>
          <w:highlight w:val="none"/>
        </w:rPr>
        <w:t>3.1符合性审查。</w:t>
      </w:r>
      <w:r>
        <w:rPr>
          <w:rFonts w:hint="eastAsia" w:ascii="宋体" w:hAnsi="宋体" w:eastAsia="宋体" w:cs="宋体"/>
          <w:color w:val="auto"/>
          <w:kern w:val="0"/>
          <w:sz w:val="24"/>
          <w:highlight w:val="none"/>
        </w:rPr>
        <w:t>评标委员会应当对符合资格的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进行符合性审查，以确定其是否满足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的实质性要求。不满足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的实质性要求的，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3.2比较与评价。</w:t>
      </w:r>
      <w:r>
        <w:rPr>
          <w:rFonts w:hint="eastAsia" w:ascii="宋体" w:hAnsi="宋体" w:eastAsia="宋体" w:cs="宋体"/>
          <w:color w:val="auto"/>
          <w:kern w:val="0"/>
          <w:sz w:val="24"/>
          <w:highlight w:val="none"/>
        </w:rPr>
        <w:t>评标委员会应当按照</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中规定的评标方法和标准，对符合性审查合格的</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进行商务和技术评估，综合比较与评价。</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3.3汇总商务技术得分。</w:t>
      </w:r>
      <w:r>
        <w:rPr>
          <w:rFonts w:hint="eastAsia" w:ascii="宋体" w:hAnsi="宋体" w:eastAsia="宋体" w:cs="宋体"/>
          <w:color w:val="auto"/>
          <w:kern w:val="0"/>
          <w:sz w:val="24"/>
          <w:highlight w:val="none"/>
        </w:rPr>
        <w:t>评标委员会各成员应当独立对每个</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的商务和技术文件进行评价，并汇总商务技术得分情况。</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3.4报价评审。</w:t>
      </w:r>
    </w:p>
    <w:p>
      <w:pPr>
        <w:pStyle w:val="133"/>
        <w:pageBreakBefore w:val="0"/>
        <w:kinsoku/>
        <w:wordWrap/>
        <w:overflowPunct/>
        <w:topLinePunct w:val="0"/>
        <w:autoSpaceDE/>
        <w:autoSpaceDN/>
        <w:bidi w:val="0"/>
        <w:spacing w:before="0" w:line="570" w:lineRule="exact"/>
        <w:ind w:firstLine="508" w:firstLineChars="212"/>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3.4.1</w:t>
      </w:r>
      <w:r>
        <w:rPr>
          <w:rFonts w:hint="eastAsia" w:ascii="宋体" w:hAnsi="宋体" w:eastAsia="宋体" w:cs="宋体"/>
          <w:color w:val="auto"/>
          <w:kern w:val="0"/>
          <w:highlight w:val="none"/>
          <w:lang w:eastAsia="zh-CN"/>
        </w:rPr>
        <w:t>响应文件</w:t>
      </w:r>
      <w:r>
        <w:rPr>
          <w:rFonts w:hint="eastAsia" w:ascii="宋体" w:hAnsi="宋体" w:eastAsia="宋体" w:cs="宋体"/>
          <w:color w:val="auto"/>
          <w:kern w:val="0"/>
          <w:highlight w:val="none"/>
        </w:rPr>
        <w:t>报价出现前后不一致的，按照下列规定修正：</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3.4.1.1</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中</w:t>
      </w:r>
      <w:r>
        <w:rPr>
          <w:rFonts w:hint="eastAsia" w:ascii="宋体" w:hAnsi="宋体" w:eastAsia="宋体" w:cs="宋体"/>
          <w:color w:val="auto"/>
          <w:kern w:val="0"/>
          <w:szCs w:val="24"/>
          <w:highlight w:val="none"/>
          <w:lang w:eastAsia="zh-CN"/>
        </w:rPr>
        <w:t>交易一览表</w:t>
      </w:r>
      <w:r>
        <w:rPr>
          <w:rFonts w:hint="eastAsia" w:ascii="宋体" w:hAnsi="宋体" w:eastAsia="宋体" w:cs="宋体"/>
          <w:color w:val="auto"/>
          <w:kern w:val="0"/>
          <w:szCs w:val="24"/>
          <w:highlight w:val="none"/>
        </w:rPr>
        <w:t>(报价表)内容与</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中相应内容不一致的，以</w:t>
      </w:r>
      <w:r>
        <w:rPr>
          <w:rFonts w:hint="eastAsia" w:ascii="宋体" w:hAnsi="宋体" w:eastAsia="宋体" w:cs="宋体"/>
          <w:color w:val="auto"/>
          <w:kern w:val="0"/>
          <w:szCs w:val="24"/>
          <w:highlight w:val="none"/>
          <w:lang w:eastAsia="zh-CN"/>
        </w:rPr>
        <w:t>交易一览表</w:t>
      </w:r>
      <w:r>
        <w:rPr>
          <w:rFonts w:hint="eastAsia" w:ascii="宋体" w:hAnsi="宋体" w:eastAsia="宋体" w:cs="宋体"/>
          <w:color w:val="auto"/>
          <w:kern w:val="0"/>
          <w:szCs w:val="24"/>
          <w:highlight w:val="none"/>
        </w:rPr>
        <w:t>(报价表)为准;</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3.4.1.2大写金额和小写金额不一致的，以大写金额为准;</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3.4.1.3单价金额小数点或者百分比有明显错位的，以</w:t>
      </w:r>
      <w:r>
        <w:rPr>
          <w:rFonts w:hint="eastAsia" w:ascii="宋体" w:hAnsi="宋体" w:eastAsia="宋体" w:cs="宋体"/>
          <w:color w:val="auto"/>
          <w:kern w:val="0"/>
          <w:szCs w:val="24"/>
          <w:highlight w:val="none"/>
          <w:lang w:eastAsia="zh-CN"/>
        </w:rPr>
        <w:t>交易一览表</w:t>
      </w:r>
      <w:r>
        <w:rPr>
          <w:rFonts w:hint="eastAsia" w:ascii="宋体" w:hAnsi="宋体" w:eastAsia="宋体" w:cs="宋体"/>
          <w:color w:val="auto"/>
          <w:kern w:val="0"/>
          <w:szCs w:val="24"/>
          <w:highlight w:val="none"/>
        </w:rPr>
        <w:t>的总价为准，并修改单价;</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3.4.1.4总价金额与按单价汇总金额不一致的，以单价金额计算结果为准。</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3.4.1.5同时出现两种以上不一致的，按照3.4.1规定的顺序修正。修正后的报价按照财政部第87号令 《政府采购货物和服务招标投标管理办法》第五十一条第二款的规定经</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确认后产生约束力。</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3.4.2</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出现不是唯一的、有选择性</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3.4.3</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超过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中规定的预算金额或者最高限价的，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3.4.4评标委员会认为</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的报价明显低于其他通过符合性审查</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的报价，有可能影响产品质量或者不能诚信履约的，应当要求其在合理的时间内提供书面说明，必要时提交相关证明材料;</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不能证明其报价合理性的，评标委员会应当将其作为无效投标处理。</w:t>
      </w:r>
    </w:p>
    <w:p>
      <w:pPr>
        <w:pageBreakBefore w:val="0"/>
        <w:kinsoku/>
        <w:wordWrap/>
        <w:overflowPunct/>
        <w:topLinePunct w:val="0"/>
        <w:autoSpaceDE/>
        <w:autoSpaceDN/>
        <w:bidi w:val="0"/>
        <w:spacing w:line="570" w:lineRule="exact"/>
        <w:ind w:firstLine="482" w:firstLineChars="200"/>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3.5排序与推荐。</w:t>
      </w:r>
      <w:r>
        <w:rPr>
          <w:rFonts w:hint="eastAsia" w:ascii="宋体" w:hAnsi="宋体" w:eastAsia="宋体" w:cs="宋体"/>
          <w:color w:val="auto"/>
          <w:kern w:val="0"/>
          <w:sz w:val="24"/>
          <w:highlight w:val="none"/>
        </w:rPr>
        <w:t>采用综合评分法的，评标结果按评审后得分由高到低顺序排列。得分相同的，按</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由低到高顺序排列。得分且</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相同的并列。</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全部实质性要求，且按照评审因素的量化指标评审得分最高的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为排名第一的</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pacing w:line="570" w:lineRule="exact"/>
        <w:textAlignment w:val="auto"/>
        <w:rPr>
          <w:rFonts w:hint="eastAsia" w:ascii="宋体" w:hAnsi="宋体" w:eastAsia="宋体" w:cs="宋体"/>
          <w:b/>
          <w:color w:val="auto"/>
          <w:kern w:val="0"/>
          <w:sz w:val="24"/>
          <w:highlight w:val="none"/>
        </w:rPr>
      </w:pPr>
      <w:r>
        <w:rPr>
          <w:rFonts w:hint="eastAsia" w:ascii="宋体" w:hAnsi="宋体" w:eastAsia="宋体" w:cs="宋体"/>
          <w:color w:val="auto"/>
          <w:kern w:val="0"/>
          <w:sz w:val="24"/>
          <w:highlight w:val="none"/>
        </w:rPr>
        <w:t>多家</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提供相同品牌产品（单一产品采购项目中的该产品或者非单一产品采购项目的核心产品）且通过资格审查、符合性审查的不同</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参加同一合同项下投标的，按一家</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计算，评审后得分最高的同品牌</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获得</w:t>
      </w:r>
      <w:r>
        <w:rPr>
          <w:rFonts w:hint="eastAsia" w:ascii="宋体" w:hAnsi="宋体" w:eastAsia="宋体" w:cs="宋体"/>
          <w:color w:val="auto"/>
          <w:kern w:val="0"/>
          <w:sz w:val="24"/>
          <w:highlight w:val="none"/>
          <w:lang w:eastAsia="zh-CN"/>
        </w:rPr>
        <w:t>成交人</w:t>
      </w:r>
      <w:r>
        <w:rPr>
          <w:rFonts w:hint="eastAsia" w:ascii="宋体" w:hAnsi="宋体" w:eastAsia="宋体" w:cs="宋体"/>
          <w:color w:val="auto"/>
          <w:kern w:val="0"/>
          <w:sz w:val="24"/>
          <w:highlight w:val="none"/>
        </w:rPr>
        <w:t>推荐资格；评审得分相同的，采取随机抽取方式确定，其他同品牌</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不作为</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3.6编写评标报告。</w:t>
      </w:r>
      <w:r>
        <w:rPr>
          <w:rFonts w:hint="eastAsia" w:ascii="宋体" w:hAnsi="宋体" w:eastAsia="宋体" w:cs="宋体"/>
          <w:color w:val="auto"/>
          <w:kern w:val="0"/>
          <w:sz w:val="24"/>
          <w:highlight w:val="none"/>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pageBreakBefore w:val="0"/>
        <w:widowControl/>
        <w:shd w:val="clear" w:color="auto" w:fill="FFFFFF"/>
        <w:kinsoku/>
        <w:wordWrap/>
        <w:overflowPunct/>
        <w:topLinePunct w:val="0"/>
        <w:autoSpaceDE/>
        <w:autoSpaceDN/>
        <w:bidi w:val="0"/>
        <w:adjustRightInd/>
        <w:spacing w:after="225" w:line="570" w:lineRule="exact"/>
        <w:jc w:val="left"/>
        <w:textAlignment w:val="auto"/>
        <w:rPr>
          <w:rFonts w:hint="eastAsia" w:ascii="宋体" w:hAnsi="宋体" w:eastAsia="宋体" w:cs="宋体"/>
          <w:b/>
          <w:color w:val="auto"/>
          <w:sz w:val="32"/>
          <w:highlight w:val="none"/>
        </w:rPr>
      </w:pPr>
      <w:r>
        <w:rPr>
          <w:rFonts w:hint="eastAsia" w:ascii="宋体" w:hAnsi="宋体" w:eastAsia="宋体" w:cs="宋体"/>
          <w:b/>
          <w:color w:val="auto"/>
          <w:sz w:val="32"/>
          <w:highlight w:val="none"/>
        </w:rPr>
        <w:t>四、评标中的其他事项</w:t>
      </w:r>
    </w:p>
    <w:p>
      <w:pPr>
        <w:pStyle w:val="133"/>
        <w:pageBreakBefore w:val="0"/>
        <w:kinsoku/>
        <w:wordWrap/>
        <w:overflowPunct/>
        <w:topLinePunct w:val="0"/>
        <w:autoSpaceDE/>
        <w:autoSpaceDN/>
        <w:bidi w:val="0"/>
        <w:spacing w:before="0" w:line="570" w:lineRule="exact"/>
        <w:ind w:firstLine="472" w:firstLineChars="196"/>
        <w:textAlignment w:val="auto"/>
        <w:rPr>
          <w:rFonts w:hint="eastAsia" w:ascii="宋体" w:hAnsi="宋体" w:eastAsia="宋体" w:cs="宋体"/>
          <w:color w:val="auto"/>
          <w:kern w:val="0"/>
          <w:szCs w:val="24"/>
          <w:highlight w:val="none"/>
        </w:rPr>
      </w:pPr>
      <w:r>
        <w:rPr>
          <w:rFonts w:hint="eastAsia" w:ascii="宋体" w:hAnsi="宋体" w:eastAsia="宋体" w:cs="宋体"/>
          <w:b/>
          <w:color w:val="auto"/>
          <w:kern w:val="0"/>
          <w:szCs w:val="24"/>
          <w:highlight w:val="none"/>
        </w:rPr>
        <w:t>4.1</w:t>
      </w:r>
      <w:r>
        <w:rPr>
          <w:rFonts w:hint="eastAsia" w:ascii="宋体" w:hAnsi="宋体" w:eastAsia="宋体" w:cs="宋体"/>
          <w:b/>
          <w:color w:val="auto"/>
          <w:kern w:val="0"/>
          <w:szCs w:val="24"/>
          <w:highlight w:val="none"/>
          <w:lang w:eastAsia="zh-CN"/>
        </w:rPr>
        <w:t>供应商</w:t>
      </w:r>
      <w:r>
        <w:rPr>
          <w:rFonts w:hint="eastAsia" w:ascii="宋体" w:hAnsi="宋体" w:eastAsia="宋体" w:cs="宋体"/>
          <w:b/>
          <w:color w:val="auto"/>
          <w:kern w:val="0"/>
          <w:szCs w:val="24"/>
          <w:highlight w:val="none"/>
        </w:rPr>
        <w:t>澄清、说明或者补正。</w:t>
      </w:r>
      <w:r>
        <w:rPr>
          <w:rFonts w:hint="eastAsia" w:ascii="宋体" w:hAnsi="宋体" w:eastAsia="宋体" w:cs="宋体"/>
          <w:color w:val="auto"/>
          <w:kern w:val="0"/>
          <w:szCs w:val="24"/>
          <w:highlight w:val="none"/>
        </w:rPr>
        <w:t>对于</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中含义不明确、同类问题表述不一致或者有明显文字和计算错误的内容需要</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作出必要的澄清、说明或者补正的，评标委员会和</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通过电子交易平台交换数据电文，</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提交使用电子签名的相关数据电文或通过平台上传加盖公章的扫描件。给予</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提交澄清、说明或补正的时间不得少于半小时，</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已经明确表示澄清说明或补正完毕的除外。</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的澄清、说明或者补正不得超出</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的范围或者改变</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的实质性内容。</w:t>
      </w:r>
    </w:p>
    <w:p>
      <w:pPr>
        <w:pStyle w:val="25"/>
        <w:pageBreakBefore w:val="0"/>
        <w:kinsoku/>
        <w:wordWrap/>
        <w:overflowPunct/>
        <w:topLinePunct w:val="0"/>
        <w:autoSpaceDE/>
        <w:autoSpaceDN/>
        <w:bidi w:val="0"/>
        <w:spacing w:line="570" w:lineRule="exact"/>
        <w:ind w:left="954" w:leftChars="226" w:hanging="479" w:firstLineChars="0"/>
        <w:textAlignment w:val="auto"/>
        <w:rPr>
          <w:rFonts w:hint="eastAsia" w:ascii="宋体" w:hAnsi="宋体" w:eastAsia="宋体" w:cs="宋体"/>
          <w:color w:val="auto"/>
          <w:szCs w:val="21"/>
          <w:highlight w:val="none"/>
        </w:rPr>
      </w:pPr>
      <w:r>
        <w:rPr>
          <w:rFonts w:hint="eastAsia" w:ascii="宋体" w:hAnsi="宋体" w:eastAsia="宋体" w:cs="宋体"/>
          <w:b/>
          <w:color w:val="auto"/>
          <w:kern w:val="0"/>
          <w:highlight w:val="none"/>
        </w:rPr>
        <w:t>4.2</w:t>
      </w:r>
      <w:r>
        <w:rPr>
          <w:rFonts w:hint="eastAsia" w:ascii="宋体" w:hAnsi="宋体" w:eastAsia="宋体" w:cs="宋体"/>
          <w:b/>
          <w:color w:val="auto"/>
          <w:kern w:val="0"/>
          <w:highlight w:val="none"/>
          <w:lang w:eastAsia="zh-CN"/>
        </w:rPr>
        <w:t>交易无效</w:t>
      </w:r>
      <w:r>
        <w:rPr>
          <w:rFonts w:hint="eastAsia" w:ascii="宋体" w:hAnsi="宋体" w:eastAsia="宋体" w:cs="宋体"/>
          <w:b/>
          <w:color w:val="auto"/>
          <w:kern w:val="0"/>
          <w:highlight w:val="none"/>
        </w:rPr>
        <w:t>。</w:t>
      </w:r>
      <w:r>
        <w:rPr>
          <w:rFonts w:hint="eastAsia" w:ascii="宋体" w:hAnsi="宋体" w:eastAsia="宋体" w:cs="宋体"/>
          <w:color w:val="auto"/>
          <w:szCs w:val="21"/>
          <w:highlight w:val="none"/>
        </w:rPr>
        <w:t>有下列情形之一的，</w:t>
      </w:r>
      <w:r>
        <w:rPr>
          <w:rFonts w:hint="eastAsia" w:ascii="宋体" w:hAnsi="宋体" w:eastAsia="宋体" w:cs="宋体"/>
          <w:color w:val="auto"/>
          <w:szCs w:val="21"/>
          <w:highlight w:val="none"/>
          <w:lang w:eastAsia="zh-CN"/>
        </w:rPr>
        <w:t>交易无效</w:t>
      </w:r>
      <w:r>
        <w:rPr>
          <w:rFonts w:hint="eastAsia" w:ascii="宋体" w:hAnsi="宋体" w:eastAsia="宋体" w:cs="宋体"/>
          <w:color w:val="auto"/>
          <w:szCs w:val="21"/>
          <w:highlight w:val="none"/>
        </w:rPr>
        <w:t>：</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不具备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中规定的资格要求的（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未提供有效的资格文件的，视为</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不具备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中规定的资格要求）；</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4.2.2</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未按照</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要求签署、盖章的；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4.2.3</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拟采购的产品属于政府强制采购的节能产品品目清单范围的，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未按</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要求提供国家确定的认证机构出具的、处于有效期之内的节能产品认证证书的；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4.2.4</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含有</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不能接受的附加条件的；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4.2.5</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中承诺的</w:t>
      </w:r>
      <w:r>
        <w:rPr>
          <w:rFonts w:hint="eastAsia" w:ascii="宋体" w:hAnsi="宋体" w:eastAsia="宋体" w:cs="宋体"/>
          <w:color w:val="auto"/>
          <w:kern w:val="0"/>
          <w:sz w:val="24"/>
          <w:highlight w:val="none"/>
          <w:lang w:eastAsia="zh-CN"/>
        </w:rPr>
        <w:t>交易有效期</w:t>
      </w:r>
      <w:r>
        <w:rPr>
          <w:rFonts w:hint="eastAsia" w:ascii="宋体" w:hAnsi="宋体" w:eastAsia="宋体" w:cs="宋体"/>
          <w:color w:val="auto"/>
          <w:kern w:val="0"/>
          <w:sz w:val="24"/>
          <w:highlight w:val="none"/>
        </w:rPr>
        <w:t>少于</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中载明的</w:t>
      </w:r>
      <w:r>
        <w:rPr>
          <w:rFonts w:hint="eastAsia" w:ascii="宋体" w:hAnsi="宋体" w:eastAsia="宋体" w:cs="宋体"/>
          <w:color w:val="auto"/>
          <w:kern w:val="0"/>
          <w:sz w:val="24"/>
          <w:highlight w:val="none"/>
          <w:lang w:eastAsia="zh-CN"/>
        </w:rPr>
        <w:t>交易有效期</w:t>
      </w:r>
      <w:r>
        <w:rPr>
          <w:rFonts w:hint="eastAsia" w:ascii="宋体" w:hAnsi="宋体" w:eastAsia="宋体" w:cs="宋体"/>
          <w:color w:val="auto"/>
          <w:kern w:val="0"/>
          <w:sz w:val="24"/>
          <w:highlight w:val="none"/>
        </w:rPr>
        <w:t>的；</w:t>
      </w:r>
    </w:p>
    <w:p>
      <w:pPr>
        <w:pageBreakBefore w:val="0"/>
        <w:kinsoku/>
        <w:wordWrap/>
        <w:overflowPunct/>
        <w:topLinePunct w:val="0"/>
        <w:autoSpaceDE/>
        <w:autoSpaceDN/>
        <w:bidi w:val="0"/>
        <w:snapToGrid w:val="0"/>
        <w:spacing w:line="570" w:lineRule="exact"/>
        <w:ind w:firstLine="120" w:firstLineChars="5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4.2.6</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出现不是唯一的、有选择性</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4.2.7</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超过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中规定的预算金额或者最高限价的;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4.2.8报价明显低于其他通过符合性审查</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的报价，有可能影响产品质量或者不能诚信履约的，未能按要求提供书面说明或者提交相关证明材料，不能证明其报价合理性的;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4.2.9</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对根据修正原则修正后的报价不确认的；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4.2.10</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提供虚假材料投标的；</w:t>
      </w:r>
    </w:p>
    <w:p>
      <w:pPr>
        <w:pageBreakBefore w:val="0"/>
        <w:kinsoku/>
        <w:wordWrap/>
        <w:overflowPunct/>
        <w:topLinePunct w:val="0"/>
        <w:autoSpaceDE/>
        <w:autoSpaceDN/>
        <w:bidi w:val="0"/>
        <w:spacing w:line="570" w:lineRule="exact"/>
        <w:ind w:firstLine="240" w:firstLineChars="1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4.2.11</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有恶意串通、妨碍其他</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的竞争行为、损害</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或者其他</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的合法权益情形的；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4.2.12</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未在电子交易平台传输递交</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Style w:val="4"/>
        <w:pageBreakBefore w:val="0"/>
        <w:kinsoku/>
        <w:wordWrap/>
        <w:overflowPunct/>
        <w:topLinePunct w:val="0"/>
        <w:autoSpaceDE/>
        <w:autoSpaceDN/>
        <w:bidi w:val="0"/>
        <w:spacing w:line="570" w:lineRule="exact"/>
        <w:ind w:left="862" w:leftChars="205"/>
        <w:textAlignment w:val="auto"/>
        <w:rPr>
          <w:rFonts w:hint="eastAsia" w:ascii="宋体" w:hAnsi="宋体" w:eastAsia="宋体" w:cs="宋体"/>
          <w:b w:val="0"/>
          <w:bCs w:val="0"/>
          <w:color w:val="auto"/>
          <w:kern w:val="0"/>
          <w:sz w:val="24"/>
          <w:szCs w:val="24"/>
          <w:highlight w:val="none"/>
          <w:lang w:val="en-US"/>
        </w:rPr>
      </w:pPr>
      <w:r>
        <w:rPr>
          <w:rFonts w:hint="eastAsia" w:ascii="宋体" w:hAnsi="宋体" w:eastAsia="宋体" w:cs="宋体"/>
          <w:b w:val="0"/>
          <w:bCs w:val="0"/>
          <w:color w:val="auto"/>
          <w:kern w:val="0"/>
          <w:sz w:val="24"/>
          <w:szCs w:val="24"/>
          <w:highlight w:val="none"/>
          <w:lang w:val="en-US"/>
        </w:rPr>
        <w:t>4.2.13</w:t>
      </w:r>
      <w:r>
        <w:rPr>
          <w:rFonts w:hint="eastAsia" w:ascii="宋体" w:hAnsi="宋体" w:eastAsia="宋体" w:cs="宋体"/>
          <w:b w:val="0"/>
          <w:bCs w:val="0"/>
          <w:color w:val="auto"/>
          <w:kern w:val="0"/>
          <w:sz w:val="24"/>
          <w:szCs w:val="24"/>
          <w:highlight w:val="none"/>
          <w:lang w:val="en-US" w:eastAsia="zh-CN"/>
        </w:rPr>
        <w:t>响应文件</w:t>
      </w:r>
      <w:r>
        <w:rPr>
          <w:rFonts w:hint="eastAsia" w:ascii="宋体" w:hAnsi="宋体" w:eastAsia="宋体" w:cs="宋体"/>
          <w:b w:val="0"/>
          <w:bCs w:val="0"/>
          <w:color w:val="auto"/>
          <w:kern w:val="0"/>
          <w:sz w:val="24"/>
          <w:szCs w:val="24"/>
          <w:highlight w:val="none"/>
          <w:lang w:val="en-US"/>
        </w:rPr>
        <w:t>不满足</w:t>
      </w:r>
      <w:r>
        <w:rPr>
          <w:rFonts w:hint="eastAsia" w:ascii="宋体" w:hAnsi="宋体" w:eastAsia="宋体" w:cs="宋体"/>
          <w:b w:val="0"/>
          <w:bCs w:val="0"/>
          <w:color w:val="auto"/>
          <w:kern w:val="0"/>
          <w:sz w:val="24"/>
          <w:szCs w:val="24"/>
          <w:highlight w:val="none"/>
          <w:lang w:val="en-US" w:eastAsia="zh-CN"/>
        </w:rPr>
        <w:t>交易文件</w:t>
      </w:r>
      <w:r>
        <w:rPr>
          <w:rFonts w:hint="eastAsia" w:ascii="宋体" w:hAnsi="宋体" w:eastAsia="宋体" w:cs="宋体"/>
          <w:b w:val="0"/>
          <w:bCs w:val="0"/>
          <w:color w:val="auto"/>
          <w:kern w:val="0"/>
          <w:sz w:val="24"/>
          <w:szCs w:val="24"/>
          <w:highlight w:val="none"/>
          <w:lang w:val="en-US"/>
        </w:rPr>
        <w:t>的其它实质性要求的；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4.2.14法律、法规、规章（适用本市的）及省级以上规范性文件（适用本市的）规定的其他无效情形。</w:t>
      </w:r>
    </w:p>
    <w:p>
      <w:pPr>
        <w:pStyle w:val="25"/>
        <w:pageBreakBefore w:val="0"/>
        <w:kinsoku/>
        <w:wordWrap/>
        <w:overflowPunct/>
        <w:topLinePunct w:val="0"/>
        <w:autoSpaceDE/>
        <w:autoSpaceDN/>
        <w:bidi w:val="0"/>
        <w:snapToGrid w:val="0"/>
        <w:spacing w:line="570" w:lineRule="exact"/>
        <w:ind w:firstLine="472" w:firstLineChars="196"/>
        <w:textAlignment w:val="auto"/>
        <w:rPr>
          <w:rFonts w:hint="eastAsia" w:ascii="宋体" w:hAnsi="宋体" w:eastAsia="宋体" w:cs="宋体"/>
          <w:color w:val="auto"/>
          <w:highlight w:val="none"/>
        </w:rPr>
      </w:pPr>
      <w:r>
        <w:rPr>
          <w:rFonts w:hint="eastAsia" w:ascii="宋体" w:hAnsi="宋体" w:eastAsia="宋体" w:cs="宋体"/>
          <w:b/>
          <w:color w:val="auto"/>
          <w:highlight w:val="none"/>
        </w:rPr>
        <w:t>5.废标。</w:t>
      </w:r>
      <w:r>
        <w:rPr>
          <w:rFonts w:hint="eastAsia" w:ascii="宋体" w:hAnsi="宋体" w:eastAsia="宋体" w:cs="宋体"/>
          <w:color w:val="auto"/>
          <w:highlight w:val="none"/>
        </w:rPr>
        <w:t>根据《中华人民共和国政府采购法》第三十六条之规定，在采购中，出现下列情形之一的，应予废标：</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5.1符合专业条件的供应商或者对</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作实质响应的供应商不足3家的；</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5.2出现影响采购公正的违法、违规行为的；</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5.3</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的报价均超过了采购预算，</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不能支付的；</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5.4因重大变故，采购任务取消的。</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废标后，采购机构应当将废标理由通知所有</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p>
    <w:p>
      <w:pPr>
        <w:pStyle w:val="25"/>
        <w:pageBreakBefore w:val="0"/>
        <w:kinsoku/>
        <w:wordWrap/>
        <w:overflowPunct/>
        <w:topLinePunct w:val="0"/>
        <w:autoSpaceDE/>
        <w:autoSpaceDN/>
        <w:bidi w:val="0"/>
        <w:snapToGrid w:val="0"/>
        <w:spacing w:line="570" w:lineRule="exact"/>
        <w:ind w:firstLine="590" w:firstLineChars="245"/>
        <w:textAlignment w:val="auto"/>
        <w:rPr>
          <w:rFonts w:hint="eastAsia" w:ascii="宋体" w:hAnsi="宋体" w:eastAsia="宋体" w:cs="宋体"/>
          <w:color w:val="auto"/>
          <w:highlight w:val="none"/>
        </w:rPr>
      </w:pPr>
      <w:r>
        <w:rPr>
          <w:rFonts w:hint="eastAsia" w:ascii="宋体" w:hAnsi="宋体" w:eastAsia="宋体" w:cs="宋体"/>
          <w:b/>
          <w:color w:val="auto"/>
          <w:highlight w:val="none"/>
        </w:rPr>
        <w:t>6.修改</w:t>
      </w:r>
      <w:r>
        <w:rPr>
          <w:rFonts w:hint="eastAsia" w:ascii="宋体" w:hAnsi="宋体" w:eastAsia="宋体" w:cs="宋体"/>
          <w:b/>
          <w:color w:val="auto"/>
          <w:highlight w:val="none"/>
          <w:lang w:eastAsia="zh-CN"/>
        </w:rPr>
        <w:t>交易文件</w:t>
      </w:r>
      <w:r>
        <w:rPr>
          <w:rFonts w:hint="eastAsia" w:ascii="宋体" w:hAnsi="宋体" w:eastAsia="宋体" w:cs="宋体"/>
          <w:b/>
          <w:color w:val="auto"/>
          <w:highlight w:val="none"/>
        </w:rPr>
        <w:t>，重新组织采购活动。</w:t>
      </w:r>
      <w:r>
        <w:rPr>
          <w:rFonts w:hint="eastAsia" w:ascii="宋体" w:hAnsi="宋体" w:eastAsia="宋体" w:cs="宋体"/>
          <w:color w:val="auto"/>
          <w:highlight w:val="none"/>
        </w:rPr>
        <w:t>评标委员会发现</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存在歧义、重大缺陷导致评标工作无法进行，或者</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内容违反国家有关强制性规定的，将停止评标工作，并与</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、采购机构沟通并作书面记录。</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、采购机构确认后，将修改</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，重新组织采购活动。</w:t>
      </w:r>
    </w:p>
    <w:p>
      <w:pPr>
        <w:pStyle w:val="25"/>
        <w:pageBreakBefore w:val="0"/>
        <w:kinsoku/>
        <w:wordWrap/>
        <w:overflowPunct/>
        <w:topLinePunct w:val="0"/>
        <w:autoSpaceDE/>
        <w:autoSpaceDN/>
        <w:bidi w:val="0"/>
        <w:snapToGrid w:val="0"/>
        <w:spacing w:line="570" w:lineRule="exact"/>
        <w:ind w:firstLine="590" w:firstLineChars="245"/>
        <w:textAlignment w:val="auto"/>
        <w:rPr>
          <w:rFonts w:hint="eastAsia" w:ascii="宋体" w:hAnsi="宋体" w:eastAsia="宋体" w:cs="宋体"/>
          <w:color w:val="auto"/>
          <w:highlight w:val="none"/>
        </w:rPr>
      </w:pPr>
      <w:r>
        <w:rPr>
          <w:rFonts w:hint="eastAsia" w:ascii="宋体" w:hAnsi="宋体" w:eastAsia="宋体" w:cs="宋体"/>
          <w:b/>
          <w:color w:val="auto"/>
          <w:kern w:val="0"/>
          <w:highlight w:val="none"/>
        </w:rPr>
        <w:t>7.重新开展</w:t>
      </w:r>
      <w:r>
        <w:rPr>
          <w:rFonts w:hint="eastAsia" w:ascii="宋体" w:hAnsi="宋体" w:eastAsia="宋体" w:cs="宋体"/>
          <w:b/>
          <w:color w:val="auto"/>
          <w:kern w:val="0"/>
          <w:highlight w:val="none"/>
          <w:lang w:val="en-US" w:eastAsia="zh-CN"/>
        </w:rPr>
        <w:t>交易</w:t>
      </w:r>
      <w:r>
        <w:rPr>
          <w:rFonts w:hint="eastAsia" w:ascii="宋体" w:hAnsi="宋体" w:eastAsia="宋体" w:cs="宋体"/>
          <w:b/>
          <w:color w:val="auto"/>
          <w:kern w:val="0"/>
          <w:highlight w:val="none"/>
        </w:rPr>
        <w:t>。</w:t>
      </w:r>
      <w:r>
        <w:rPr>
          <w:rFonts w:hint="eastAsia" w:ascii="宋体" w:hAnsi="宋体" w:eastAsia="宋体" w:cs="宋体"/>
          <w:color w:val="auto"/>
          <w:highlight w:val="none"/>
        </w:rPr>
        <w:t>影响或者可能影响</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、成交结果的，依照下列规定处理：</w:t>
      </w:r>
    </w:p>
    <w:p>
      <w:pPr>
        <w:pStyle w:val="25"/>
        <w:pageBreakBefore w:val="0"/>
        <w:kinsoku/>
        <w:wordWrap/>
        <w:overflowPunct/>
        <w:topLinePunct w:val="0"/>
        <w:autoSpaceDE/>
        <w:autoSpaceDN/>
        <w:bidi w:val="0"/>
        <w:snapToGrid w:val="0"/>
        <w:spacing w:line="570" w:lineRule="exact"/>
        <w:ind w:firstLine="600" w:firstLineChars="250"/>
        <w:textAlignment w:val="auto"/>
        <w:rPr>
          <w:rFonts w:hint="eastAsia" w:ascii="宋体" w:hAnsi="宋体" w:eastAsia="宋体" w:cs="宋体"/>
          <w:color w:val="auto"/>
          <w:highlight w:val="none"/>
        </w:rPr>
      </w:pPr>
      <w:r>
        <w:rPr>
          <w:rFonts w:hint="eastAsia" w:ascii="宋体" w:hAnsi="宋体" w:eastAsia="宋体" w:cs="宋体"/>
          <w:color w:val="auto"/>
          <w:highlight w:val="none"/>
        </w:rPr>
        <w:t>7.1未确定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的，终止本次</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活动，重新开展</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w:t>
      </w:r>
    </w:p>
    <w:p>
      <w:pPr>
        <w:pStyle w:val="25"/>
        <w:pageBreakBefore w:val="0"/>
        <w:kinsoku/>
        <w:wordWrap/>
        <w:overflowPunct/>
        <w:topLinePunct w:val="0"/>
        <w:autoSpaceDE/>
        <w:autoSpaceDN/>
        <w:bidi w:val="0"/>
        <w:snapToGrid w:val="0"/>
        <w:spacing w:line="570" w:lineRule="exact"/>
        <w:ind w:firstLine="600" w:firstLineChars="250"/>
        <w:textAlignment w:val="auto"/>
        <w:rPr>
          <w:rFonts w:hint="eastAsia" w:ascii="宋体" w:hAnsi="宋体" w:eastAsia="宋体" w:cs="宋体"/>
          <w:color w:val="auto"/>
          <w:highlight w:val="none"/>
        </w:rPr>
      </w:pPr>
      <w:r>
        <w:rPr>
          <w:rFonts w:hint="eastAsia" w:ascii="宋体" w:hAnsi="宋体" w:eastAsia="宋体" w:cs="宋体"/>
          <w:color w:val="auto"/>
          <w:highlight w:val="none"/>
        </w:rPr>
        <w:t>7.2已确定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但尚未签订合同的，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或者成交结果无效，从合格的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或者成交候选人中另行确定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；没有合格的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或者成交候选人的，重新开展</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w:t>
      </w:r>
    </w:p>
    <w:p>
      <w:pPr>
        <w:pStyle w:val="25"/>
        <w:pageBreakBefore w:val="0"/>
        <w:kinsoku/>
        <w:wordWrap/>
        <w:overflowPunct/>
        <w:topLinePunct w:val="0"/>
        <w:autoSpaceDE/>
        <w:autoSpaceDN/>
        <w:bidi w:val="0"/>
        <w:snapToGrid w:val="0"/>
        <w:spacing w:line="570" w:lineRule="exact"/>
        <w:ind w:firstLine="600" w:firstLineChars="250"/>
        <w:textAlignment w:val="auto"/>
        <w:rPr>
          <w:rFonts w:hint="eastAsia" w:ascii="宋体" w:hAnsi="宋体" w:eastAsia="宋体" w:cs="宋体"/>
          <w:color w:val="auto"/>
          <w:highlight w:val="none"/>
        </w:rPr>
      </w:pPr>
      <w:r>
        <w:rPr>
          <w:rFonts w:hint="eastAsia" w:ascii="宋体" w:hAnsi="宋体" w:eastAsia="宋体" w:cs="宋体"/>
          <w:color w:val="auto"/>
          <w:highlight w:val="none"/>
        </w:rPr>
        <w:t>7.3采购合同已签订但尚未履行的，撤销合同，从合格的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或者成交候选人中另行确定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；没有合格的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或者成交候选人的，重新开展</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7.4采购合同已经履行，给</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、供应商造成损失的，由责任人承担赔偿责任。</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7.5采购当事人有其他违反政府采购法</w:t>
      </w:r>
      <w:r>
        <w:rPr>
          <w:rFonts w:hint="eastAsia" w:ascii="宋体" w:hAnsi="宋体" w:eastAsia="宋体" w:cs="宋体"/>
          <w:color w:val="auto"/>
          <w:kern w:val="0"/>
          <w:highlight w:val="none"/>
        </w:rPr>
        <w:t>或者政府采购法实施条例等法律法规规定</w:t>
      </w:r>
      <w:r>
        <w:rPr>
          <w:rFonts w:hint="eastAsia" w:ascii="宋体" w:hAnsi="宋体" w:eastAsia="宋体" w:cs="宋体"/>
          <w:color w:val="auto"/>
          <w:highlight w:val="none"/>
        </w:rPr>
        <w:t>的行为，经改正后仍然影响或者可能影响</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、成交结果或者依法被认定为</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、成交无效的，依照7.1-7.4规定处理。</w:t>
      </w:r>
    </w:p>
    <w:p>
      <w:pPr>
        <w:pStyle w:val="25"/>
        <w:snapToGrid w:val="0"/>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 xml:space="preserve"> </w:t>
      </w:r>
    </w:p>
    <w:p>
      <w:pPr>
        <w:pStyle w:val="15"/>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br w:type="page"/>
      </w:r>
    </w:p>
    <w:p>
      <w:pPr>
        <w:spacing w:line="360" w:lineRule="auto"/>
        <w:ind w:left="718" w:leftChars="342" w:firstLine="119" w:firstLineChars="33"/>
        <w:jc w:val="center"/>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第五部分 拟签订的合同文本</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合同编号：</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签订地点：                                 签订时间：20</w:t>
      </w:r>
      <w:r>
        <w:rPr>
          <w:rFonts w:hint="eastAsia" w:ascii="宋体" w:hAnsi="宋体" w:eastAsia="宋体" w:cs="宋体"/>
          <w:color w:val="auto"/>
          <w:highlight w:val="none"/>
          <w:lang w:val="en-US" w:eastAsia="zh-CN"/>
        </w:rPr>
        <w:t>2</w:t>
      </w:r>
      <w:r>
        <w:rPr>
          <w:rFonts w:hint="eastAsia" w:cs="宋体"/>
          <w:color w:val="auto"/>
          <w:highlight w:val="none"/>
          <w:lang w:val="en-US" w:eastAsia="zh-CN"/>
        </w:rPr>
        <w:t>3</w:t>
      </w:r>
      <w:r>
        <w:rPr>
          <w:rFonts w:hint="eastAsia" w:ascii="宋体" w:hAnsi="宋体" w:eastAsia="宋体" w:cs="宋体"/>
          <w:color w:val="auto"/>
          <w:highlight w:val="none"/>
        </w:rPr>
        <w:t>年  月  日</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项目名称：</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甲方（需方）：                                     </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乙方（供方）：                                     </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供、需双方根据杭州市萧山区市场主体年报督导服务采购项目（招标编号  -  -   ）招标结果和招标文件的要求，并经双方协调一致，订立本采购合同。</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一、合同文件：</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1、合同条款。</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2、中标通知书。</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3、招标文件。</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4、更正公告。</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5、中标单位投标文件。</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6、其他。</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u w:val="none"/>
          <w:lang w:val="en-US" w:eastAsia="zh-CN"/>
        </w:rPr>
      </w:pPr>
      <w:r>
        <w:rPr>
          <w:rFonts w:hint="eastAsia" w:ascii="宋体" w:hAnsi="宋体" w:eastAsia="宋体" w:cs="宋体"/>
          <w:color w:val="auto"/>
          <w:highlight w:val="none"/>
        </w:rPr>
        <w:t>二、合同金额: 本合同金额为</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大写</w:t>
      </w:r>
      <w:r>
        <w:rPr>
          <w:rFonts w:hint="eastAsia" w:ascii="宋体" w:hAnsi="宋体" w:eastAsia="宋体" w:cs="宋体"/>
          <w:color w:val="auto"/>
          <w:highlight w:val="none"/>
          <w:lang w:eastAsia="zh-CN"/>
        </w:rPr>
        <w:t>）</w:t>
      </w:r>
      <w:r>
        <w:rPr>
          <w:rFonts w:hint="eastAsia" w:ascii="宋体" w:hAnsi="宋体" w:eastAsia="宋体" w:cs="宋体"/>
          <w:color w:val="auto"/>
          <w:highlight w:val="none"/>
          <w:u w:val="single"/>
        </w:rPr>
        <w:t>　　　　</w:t>
      </w:r>
      <w:r>
        <w:rPr>
          <w:rFonts w:hint="eastAsia" w:ascii="宋体" w:hAnsi="宋体" w:eastAsia="宋体" w:cs="宋体"/>
          <w:color w:val="auto"/>
          <w:highlight w:val="none"/>
        </w:rPr>
        <w:t>元</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rPr>
        <w:t>元</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人民币</w:t>
      </w:r>
      <w:r>
        <w:rPr>
          <w:rFonts w:hint="eastAsia" w:ascii="宋体" w:hAnsi="宋体" w:eastAsia="宋体" w:cs="宋体"/>
          <w:color w:val="auto"/>
          <w:highlight w:val="none"/>
          <w:u w:val="none"/>
          <w:lang w:val="en-US" w:eastAsia="zh-CN"/>
        </w:rPr>
        <w:t>。</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附：</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《采购项目清单内容》</w:t>
      </w:r>
    </w:p>
    <w:tbl>
      <w:tblPr>
        <w:tblStyle w:val="63"/>
        <w:tblW w:w="8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1637"/>
        <w:gridCol w:w="1972"/>
        <w:gridCol w:w="961"/>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11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6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采购项目</w:t>
            </w:r>
          </w:p>
        </w:tc>
        <w:tc>
          <w:tcPr>
            <w:tcW w:w="1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中标内容</w:t>
            </w:r>
          </w:p>
        </w:tc>
        <w:tc>
          <w:tcPr>
            <w:tcW w:w="9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数量</w:t>
            </w:r>
          </w:p>
        </w:tc>
        <w:tc>
          <w:tcPr>
            <w:tcW w:w="2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1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6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1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9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2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11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6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1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9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2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r>
    </w:tbl>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三、技术资料</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1.乙方应按招标文件规定的时间向甲方提供有关技术资料。</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没有甲方事先书面同意，乙方不得将由甲方提供的有关合同或任何合同条文、规格、计划或资料提供给与履行本合同无关的任何其他人。即使向履行本合同有关的人员提供，也应注意保密并限于履行合同的必需范围。</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四</w:t>
      </w:r>
      <w:r>
        <w:rPr>
          <w:rFonts w:hint="eastAsia" w:ascii="宋体" w:hAnsi="宋体" w:eastAsia="宋体" w:cs="宋体"/>
          <w:color w:val="auto"/>
          <w:highlight w:val="none"/>
        </w:rPr>
        <w:t>、转包或分包</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1.本合同范围的服务，应由乙方直接</w:t>
      </w:r>
      <w:r>
        <w:rPr>
          <w:rFonts w:hint="eastAsia" w:ascii="宋体" w:hAnsi="宋体" w:eastAsia="宋体" w:cs="宋体"/>
          <w:color w:val="auto"/>
          <w:highlight w:val="none"/>
          <w:lang w:val="en-US" w:eastAsia="zh-CN"/>
        </w:rPr>
        <w:t>提供</w:t>
      </w:r>
      <w:r>
        <w:rPr>
          <w:rFonts w:hint="eastAsia" w:ascii="宋体" w:hAnsi="宋体" w:eastAsia="宋体" w:cs="宋体"/>
          <w:color w:val="auto"/>
          <w:highlight w:val="none"/>
        </w:rPr>
        <w:t>，乙方不得将本合同范围的服务全部或部分分包给他人供应；</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cs="宋体"/>
          <w:color w:val="auto"/>
          <w:highlight w:val="none"/>
          <w:lang w:val="en-US" w:eastAsia="zh-CN"/>
        </w:rPr>
        <w:t>2</w:t>
      </w:r>
      <w:r>
        <w:rPr>
          <w:rFonts w:hint="eastAsia" w:ascii="宋体" w:hAnsi="宋体" w:eastAsia="宋体" w:cs="宋体"/>
          <w:color w:val="auto"/>
          <w:highlight w:val="none"/>
        </w:rPr>
        <w:t>.如有转让和未经甲方同意的分包行为，甲方有权解除合同，追究乙方的违约责任。</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五</w:t>
      </w:r>
      <w:r>
        <w:rPr>
          <w:rFonts w:hint="eastAsia" w:ascii="宋体" w:hAnsi="宋体" w:eastAsia="宋体" w:cs="宋体"/>
          <w:color w:val="auto"/>
          <w:highlight w:val="none"/>
        </w:rPr>
        <w:t>、服务质量保证期</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 服务</w:t>
      </w:r>
      <w:r>
        <w:rPr>
          <w:rFonts w:hint="eastAsia" w:ascii="宋体" w:hAnsi="宋体" w:eastAsia="宋体" w:cs="宋体"/>
          <w:color w:val="auto"/>
          <w:highlight w:val="none"/>
          <w:lang w:eastAsia="zh-CN"/>
        </w:rPr>
        <w:t>时间：</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六</w:t>
      </w:r>
      <w:r>
        <w:rPr>
          <w:rFonts w:hint="eastAsia" w:ascii="宋体" w:hAnsi="宋体" w:eastAsia="宋体" w:cs="宋体"/>
          <w:color w:val="auto"/>
          <w:highlight w:val="none"/>
        </w:rPr>
        <w:t>、合同履行时间、履行方式及履行地点</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 履行时间：</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2. 履行方式：</w:t>
      </w:r>
      <w:r>
        <w:rPr>
          <w:rFonts w:hint="eastAsia" w:ascii="宋体" w:hAnsi="宋体" w:eastAsia="宋体" w:cs="宋体"/>
          <w:color w:val="auto"/>
          <w:highlight w:val="none"/>
          <w:lang w:val="en-US" w:eastAsia="zh-CN"/>
        </w:rPr>
        <w:t>按合同履行。</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 履行地点：</w:t>
      </w:r>
      <w:r>
        <w:rPr>
          <w:rFonts w:hint="eastAsia" w:ascii="宋体" w:hAnsi="宋体" w:eastAsia="宋体" w:cs="宋体"/>
          <w:color w:val="auto"/>
          <w:highlight w:val="none"/>
          <w:lang w:val="en-US" w:eastAsia="zh-CN"/>
        </w:rPr>
        <w:t>甲方指定地点内。</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七</w:t>
      </w:r>
      <w:r>
        <w:rPr>
          <w:rFonts w:hint="eastAsia" w:ascii="宋体" w:hAnsi="宋体" w:eastAsia="宋体" w:cs="宋体"/>
          <w:color w:val="auto"/>
          <w:highlight w:val="none"/>
        </w:rPr>
        <w:t>、款项支付</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参照</w:t>
      </w:r>
      <w:r>
        <w:rPr>
          <w:rFonts w:hint="eastAsia" w:cs="宋体"/>
          <w:color w:val="auto"/>
          <w:highlight w:val="none"/>
          <w:lang w:val="en-US" w:eastAsia="zh-CN"/>
        </w:rPr>
        <w:t>交易</w:t>
      </w:r>
      <w:r>
        <w:rPr>
          <w:rFonts w:hint="eastAsia" w:ascii="宋体" w:hAnsi="宋体" w:eastAsia="宋体" w:cs="宋体"/>
          <w:color w:val="auto"/>
          <w:highlight w:val="none"/>
          <w:lang w:val="en-US" w:eastAsia="zh-CN"/>
        </w:rPr>
        <w:t>需求</w:t>
      </w:r>
      <w:r>
        <w:rPr>
          <w:rFonts w:hint="eastAsia" w:cs="宋体"/>
          <w:color w:val="auto"/>
          <w:highlight w:val="none"/>
          <w:lang w:val="en-US" w:eastAsia="zh-CN"/>
        </w:rPr>
        <w:t>。</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cs="宋体"/>
          <w:color w:val="auto"/>
          <w:highlight w:val="none"/>
          <w:lang w:eastAsia="zh-CN"/>
        </w:rPr>
        <w:t>八</w:t>
      </w:r>
      <w:r>
        <w:rPr>
          <w:rFonts w:hint="eastAsia" w:ascii="宋体" w:hAnsi="宋体" w:eastAsia="宋体" w:cs="宋体"/>
          <w:color w:val="auto"/>
          <w:highlight w:val="none"/>
        </w:rPr>
        <w:t>、税费</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本合同执行中相关的一切税费均由乙方负担。</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cs="宋体"/>
          <w:color w:val="auto"/>
          <w:highlight w:val="none"/>
          <w:lang w:val="en-US" w:eastAsia="zh-CN"/>
        </w:rPr>
        <w:t>九</w:t>
      </w:r>
      <w:r>
        <w:rPr>
          <w:rFonts w:hint="eastAsia" w:ascii="宋体" w:hAnsi="宋体" w:eastAsia="宋体" w:cs="宋体"/>
          <w:color w:val="auto"/>
          <w:highlight w:val="none"/>
        </w:rPr>
        <w:t>、质量保证及后续服务</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 乙方应按招标文件规定向甲方提供服务。</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 乙方提供的服务发生</w:t>
      </w:r>
      <w:r>
        <w:rPr>
          <w:rFonts w:hint="eastAsia" w:ascii="宋体" w:hAnsi="宋体" w:eastAsia="宋体" w:cs="宋体"/>
          <w:color w:val="auto"/>
          <w:highlight w:val="none"/>
          <w:lang w:val="en-US" w:eastAsia="zh-CN"/>
        </w:rPr>
        <w:t>问题或产出重大不良影响的</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除按结算条款扣除结算金额外，</w:t>
      </w:r>
      <w:r>
        <w:rPr>
          <w:rFonts w:hint="eastAsia" w:ascii="宋体" w:hAnsi="宋体" w:eastAsia="宋体" w:cs="宋体"/>
          <w:color w:val="auto"/>
          <w:highlight w:val="none"/>
        </w:rPr>
        <w:t>乙方应负责免费提供后续</w:t>
      </w:r>
      <w:r>
        <w:rPr>
          <w:rFonts w:hint="eastAsia" w:ascii="宋体" w:hAnsi="宋体" w:eastAsia="宋体" w:cs="宋体"/>
          <w:color w:val="auto"/>
          <w:highlight w:val="none"/>
          <w:lang w:val="en-US" w:eastAsia="zh-CN"/>
        </w:rPr>
        <w:t>善后</w:t>
      </w:r>
      <w:r>
        <w:rPr>
          <w:rFonts w:hint="eastAsia" w:ascii="宋体" w:hAnsi="宋体" w:eastAsia="宋体" w:cs="宋体"/>
          <w:color w:val="auto"/>
          <w:highlight w:val="none"/>
        </w:rPr>
        <w:t>服务</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同时承担相应责任。</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十、违约责任</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1.甲方无正当理由拒绝接收服务的，甲方向乙方偿付合同款项百分之五作为违约金。</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.乙方未能如期提供服务的，每日向甲方支付合同款项的千分之六作为违约金。乙方超过约定日期10个工作日仍不能提供服务的，甲方可解除本合同，</w:t>
      </w:r>
      <w:r>
        <w:rPr>
          <w:rFonts w:hint="eastAsia" w:ascii="宋体" w:hAnsi="宋体" w:eastAsia="宋体" w:cs="宋体"/>
          <w:color w:val="auto"/>
          <w:highlight w:val="none"/>
          <w:lang w:val="en-US" w:eastAsia="zh-CN"/>
        </w:rPr>
        <w:t>追究</w:t>
      </w:r>
      <w:r>
        <w:rPr>
          <w:rFonts w:hint="eastAsia" w:ascii="宋体" w:hAnsi="宋体" w:eastAsia="宋体" w:cs="宋体"/>
          <w:color w:val="auto"/>
          <w:highlight w:val="none"/>
        </w:rPr>
        <w:t>乙赔偿责任</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.如发现乙方违反招投标文件和合同的有关规定，甲方有权根据约定和《杭州市政府采购供应商合同履行和售后服务考核暂行办法》，对乙方进行处罚，并有权提前终止合同。</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十</w:t>
      </w:r>
      <w:r>
        <w:rPr>
          <w:rFonts w:hint="eastAsia" w:cs="宋体"/>
          <w:color w:val="auto"/>
          <w:highlight w:val="none"/>
          <w:lang w:val="en-US" w:eastAsia="zh-CN"/>
        </w:rPr>
        <w:t>一</w:t>
      </w:r>
      <w:r>
        <w:rPr>
          <w:rFonts w:hint="eastAsia" w:ascii="宋体" w:hAnsi="宋体" w:eastAsia="宋体" w:cs="宋体"/>
          <w:color w:val="auto"/>
          <w:highlight w:val="none"/>
        </w:rPr>
        <w:t>、争议的解决</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因本合同引起的或与本合同有关的任何争议，合同双方应首先通过协商解决，达成书面协议，如协商不成，可选择下列方式解决。</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（1）提请杭州仲裁委员会按照该会仲裁规则进行仲裁，仲裁裁决是终局的，对合同双方均有约束力。</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（2）向有管辖权的人民法院提起诉讼。</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十</w:t>
      </w:r>
      <w:r>
        <w:rPr>
          <w:rFonts w:hint="eastAsia" w:cs="宋体"/>
          <w:color w:val="auto"/>
          <w:highlight w:val="none"/>
          <w:lang w:val="en-US" w:eastAsia="zh-CN"/>
        </w:rPr>
        <w:t>二</w:t>
      </w:r>
      <w:r>
        <w:rPr>
          <w:rFonts w:hint="eastAsia" w:ascii="宋体" w:hAnsi="宋体" w:eastAsia="宋体" w:cs="宋体"/>
          <w:color w:val="auto"/>
          <w:highlight w:val="none"/>
        </w:rPr>
        <w:t>、合同生效</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1.中标方持中标通知书作为与需方签订合同的凭证。</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2.本合同经需、供双方法定代表人（符合浙财采监【2013】24号第六条规定的为负责人）或其授权委托人签字并加盖单位公章后生效。</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需方（盖章）：                     供方（盖章）：</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地址：                             地址：</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法定代表人（或委托代理人）签名：   法定代表人（或委托代理人）签名：</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联系电话：                         联系电话：</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邮政编码：                         邮政编码：</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开户银行：                         开户银行：      </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帐号：                             帐号：</w:t>
      </w:r>
    </w:p>
    <w:p>
      <w:pPr>
        <w:rPr>
          <w:rFonts w:hint="eastAsia" w:ascii="宋体" w:hAnsi="宋体" w:eastAsia="宋体" w:cs="宋体"/>
          <w:color w:val="auto"/>
          <w:sz w:val="24"/>
          <w:highlight w:val="none"/>
        </w:rPr>
      </w:pPr>
      <w:r>
        <w:rPr>
          <w:rFonts w:hint="eastAsia" w:ascii="宋体" w:hAnsi="宋体" w:eastAsia="宋体" w:cs="宋体"/>
          <w:color w:val="auto"/>
          <w:sz w:val="24"/>
          <w:highlight w:val="none"/>
        </w:rPr>
        <w:br w:type="page"/>
      </w:r>
    </w:p>
    <w:p>
      <w:pPr>
        <w:rPr>
          <w:rFonts w:hint="eastAsia"/>
          <w:color w:val="auto"/>
          <w:highlight w:val="none"/>
        </w:rPr>
      </w:pPr>
    </w:p>
    <w:p>
      <w:pPr>
        <w:spacing w:line="360" w:lineRule="auto"/>
        <w:ind w:left="720" w:firstLine="723" w:firstLineChars="200"/>
        <w:outlineLvl w:val="0"/>
        <w:rPr>
          <w:rFonts w:hint="eastAsia" w:ascii="宋体" w:hAnsi="宋体" w:eastAsia="宋体" w:cs="宋体"/>
          <w:b/>
          <w:color w:val="auto"/>
          <w:sz w:val="36"/>
          <w:szCs w:val="20"/>
          <w:highlight w:val="none"/>
        </w:rPr>
      </w:pPr>
      <w:r>
        <w:rPr>
          <w:rFonts w:hint="eastAsia" w:ascii="宋体" w:hAnsi="宋体" w:eastAsia="宋体" w:cs="宋体"/>
          <w:b/>
          <w:color w:val="auto"/>
          <w:sz w:val="36"/>
          <w:szCs w:val="20"/>
          <w:highlight w:val="none"/>
        </w:rPr>
        <w:t>第六部分</w:t>
      </w:r>
      <w:bookmarkEnd w:id="381"/>
      <w:r>
        <w:rPr>
          <w:rFonts w:hint="eastAsia" w:ascii="宋体" w:hAnsi="宋体" w:eastAsia="宋体" w:cs="宋体"/>
          <w:b/>
          <w:color w:val="auto"/>
          <w:sz w:val="36"/>
          <w:szCs w:val="20"/>
          <w:highlight w:val="none"/>
        </w:rPr>
        <w:t xml:space="preserve"> </w:t>
      </w:r>
      <w:bookmarkEnd w:id="382"/>
      <w:r>
        <w:rPr>
          <w:rFonts w:hint="eastAsia" w:ascii="宋体" w:hAnsi="宋体" w:eastAsia="宋体" w:cs="宋体"/>
          <w:b/>
          <w:color w:val="auto"/>
          <w:sz w:val="36"/>
          <w:szCs w:val="20"/>
          <w:highlight w:val="none"/>
        </w:rPr>
        <w:t>应提交的有关格式范例</w:t>
      </w:r>
    </w:p>
    <w:p>
      <w:pPr>
        <w:spacing w:line="360" w:lineRule="auto"/>
        <w:jc w:val="center"/>
        <w:outlineLvl w:val="0"/>
        <w:rPr>
          <w:rFonts w:hint="eastAsia" w:ascii="宋体" w:hAnsi="宋体" w:eastAsia="宋体" w:cs="宋体"/>
          <w:b/>
          <w:color w:val="auto"/>
          <w:kern w:val="0"/>
          <w:sz w:val="36"/>
          <w:szCs w:val="36"/>
          <w:highlight w:val="none"/>
        </w:rPr>
      </w:pP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资格文件部分</w:t>
      </w: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目录</w:t>
      </w: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（1）符合参加</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活动应当具备的一般条件的承诺函…………………（页码）</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本项目的特定资格要求………………………………………………（页码）</w:t>
      </w:r>
    </w:p>
    <w:p>
      <w:pPr>
        <w:snapToGrid w:val="0"/>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highlight w:val="none"/>
        </w:rPr>
        <w:br w:type="page"/>
      </w:r>
      <w:r>
        <w:rPr>
          <w:rFonts w:hint="eastAsia" w:ascii="宋体" w:hAnsi="宋体" w:eastAsia="宋体" w:cs="宋体"/>
          <w:b/>
          <w:color w:val="auto"/>
          <w:kern w:val="0"/>
          <w:sz w:val="32"/>
          <w:szCs w:val="32"/>
          <w:highlight w:val="none"/>
        </w:rPr>
        <w:t xml:space="preserve">  一、 符合参加</w:t>
      </w:r>
      <w:r>
        <w:rPr>
          <w:rFonts w:hint="eastAsia" w:ascii="宋体" w:hAnsi="宋体" w:eastAsia="宋体" w:cs="宋体"/>
          <w:b/>
          <w:color w:val="auto"/>
          <w:kern w:val="0"/>
          <w:sz w:val="32"/>
          <w:szCs w:val="32"/>
          <w:highlight w:val="none"/>
          <w:lang w:val="en-US" w:eastAsia="zh-CN"/>
        </w:rPr>
        <w:t>交易</w:t>
      </w:r>
      <w:r>
        <w:rPr>
          <w:rFonts w:hint="eastAsia" w:ascii="宋体" w:hAnsi="宋体" w:eastAsia="宋体" w:cs="宋体"/>
          <w:b/>
          <w:color w:val="auto"/>
          <w:kern w:val="0"/>
          <w:sz w:val="32"/>
          <w:szCs w:val="32"/>
          <w:highlight w:val="none"/>
        </w:rPr>
        <w:t>活动应当具备的一般条件的承诺函</w:t>
      </w:r>
    </w:p>
    <w:p>
      <w:pPr>
        <w:snapToGrid w:val="0"/>
        <w:spacing w:line="360" w:lineRule="auto"/>
        <w:rPr>
          <w:rFonts w:hint="eastAsia" w:ascii="宋体" w:hAnsi="宋体" w:eastAsia="宋体" w:cs="宋体"/>
          <w:color w:val="auto"/>
          <w:sz w:val="24"/>
          <w:highlight w:val="none"/>
        </w:rPr>
      </w:pPr>
    </w:p>
    <w:p>
      <w:pPr>
        <w:snapToGrid w:val="0"/>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）、（采购机构）：</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我方参与</w:t>
      </w:r>
      <w:r>
        <w:rPr>
          <w:rFonts w:hint="eastAsia" w:ascii="宋体" w:hAnsi="宋体" w:eastAsia="宋体" w:cs="宋体"/>
          <w:color w:val="auto"/>
          <w:sz w:val="24"/>
          <w:highlight w:val="none"/>
          <w:u w:val="single"/>
        </w:rPr>
        <w:t>（项目名称）【</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活动，郑重承诺：</w:t>
      </w:r>
    </w:p>
    <w:p>
      <w:pPr>
        <w:snapToGrid w:val="0"/>
        <w:spacing w:line="360" w:lineRule="auto"/>
        <w:ind w:firstLine="360" w:firstLineChars="150"/>
        <w:rPr>
          <w:rFonts w:hint="eastAsia" w:ascii="宋体" w:hAnsi="宋体" w:eastAsia="宋体" w:cs="宋体"/>
          <w:color w:val="auto"/>
          <w:sz w:val="24"/>
          <w:highlight w:val="none"/>
        </w:rPr>
      </w:pPr>
      <w:r>
        <w:rPr>
          <w:rFonts w:hint="eastAsia" w:ascii="宋体" w:hAnsi="宋体" w:eastAsia="宋体" w:cs="宋体"/>
          <w:color w:val="auto"/>
          <w:sz w:val="24"/>
          <w:highlight w:val="none"/>
        </w:rPr>
        <w:t>（一）具备</w:t>
      </w:r>
      <w:r>
        <w:rPr>
          <w:rFonts w:hint="eastAsia" w:ascii="宋体" w:hAnsi="宋体" w:eastAsia="宋体" w:cs="宋体"/>
          <w:color w:val="auto"/>
          <w:sz w:val="24"/>
          <w:highlight w:val="none"/>
          <w:lang w:eastAsia="zh-CN"/>
        </w:rPr>
        <w:t>以下</w:t>
      </w:r>
      <w:r>
        <w:rPr>
          <w:rFonts w:hint="eastAsia" w:ascii="宋体" w:hAnsi="宋体" w:eastAsia="宋体" w:cs="宋体"/>
          <w:color w:val="auto"/>
          <w:sz w:val="24"/>
          <w:highlight w:val="none"/>
        </w:rPr>
        <w:t>条件：</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1、具有独立承担民事责任的能力；</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2、具有良好的商业信誉和健全的财务会计制度； </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3、具有履行合同所必需的设备和专业技术能力；</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4、有依法缴纳税收和社会保障资金的良好记录；</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5、参加采购活动前三年内，在经营活动中没有重大违法记录；</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6、具有法律、行政法规规定的其他条件。</w:t>
      </w:r>
    </w:p>
    <w:p>
      <w:pPr>
        <w:snapToGrid w:val="0"/>
        <w:spacing w:line="360" w:lineRule="auto"/>
        <w:ind w:firstLine="5520" w:firstLineChars="2300"/>
        <w:rPr>
          <w:rFonts w:hint="eastAsia" w:ascii="宋体" w:hAnsi="宋体" w:eastAsia="宋体" w:cs="宋体"/>
          <w:color w:val="auto"/>
          <w:kern w:val="0"/>
          <w:sz w:val="24"/>
          <w:highlight w:val="none"/>
          <w:lang w:val="zh-CN"/>
        </w:rPr>
      </w:pPr>
    </w:p>
    <w:p>
      <w:pPr>
        <w:snapToGrid w:val="0"/>
        <w:spacing w:line="360" w:lineRule="auto"/>
        <w:ind w:firstLine="5520" w:firstLineChars="2300"/>
        <w:rPr>
          <w:rFonts w:hint="eastAsia" w:ascii="宋体" w:hAnsi="宋体" w:eastAsia="宋体" w:cs="宋体"/>
          <w:color w:val="auto"/>
          <w:kern w:val="0"/>
          <w:sz w:val="24"/>
          <w:highlight w:val="none"/>
          <w:lang w:val="zh-CN"/>
        </w:rPr>
      </w:pPr>
    </w:p>
    <w:p>
      <w:pPr>
        <w:snapToGrid w:val="0"/>
        <w:spacing w:line="360" w:lineRule="auto"/>
        <w:ind w:firstLine="5520" w:firstLineChars="2300"/>
        <w:rPr>
          <w:rFonts w:hint="eastAsia" w:ascii="宋体" w:hAnsi="宋体" w:eastAsia="宋体" w:cs="宋体"/>
          <w:color w:val="auto"/>
          <w:kern w:val="0"/>
          <w:sz w:val="24"/>
          <w:highlight w:val="none"/>
          <w:lang w:val="zh-CN"/>
        </w:rPr>
      </w:pPr>
    </w:p>
    <w:p>
      <w:pPr>
        <w:snapToGrid w:val="0"/>
        <w:spacing w:line="360" w:lineRule="auto"/>
        <w:ind w:firstLine="5520" w:firstLineChars="23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供应商名称(电子签名)：</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 xml:space="preserve">                        </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日期</w:t>
      </w:r>
      <w:r>
        <w:rPr>
          <w:rFonts w:hint="eastAsia" w:ascii="宋体" w:hAnsi="宋体" w:eastAsia="宋体" w:cs="宋体"/>
          <w:color w:val="auto"/>
          <w:kern w:val="0"/>
          <w:sz w:val="24"/>
          <w:highlight w:val="none"/>
        </w:rPr>
        <w:t xml:space="preserve">：  年  </w:t>
      </w:r>
      <w:r>
        <w:rPr>
          <w:rFonts w:hint="eastAsia" w:ascii="宋体" w:hAnsi="宋体" w:eastAsia="宋体" w:cs="宋体"/>
          <w:color w:val="auto"/>
          <w:kern w:val="0"/>
          <w:sz w:val="24"/>
          <w:highlight w:val="none"/>
          <w:lang w:val="zh-CN"/>
        </w:rPr>
        <w:t>月</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w:t>
      </w: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rPr>
          <w:rFonts w:hint="eastAsia" w:ascii="宋体" w:hAnsi="宋体" w:eastAsia="宋体" w:cs="宋体"/>
          <w:color w:val="auto"/>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pPr>
        <w:widowControl/>
        <w:spacing w:line="360" w:lineRule="auto"/>
        <w:ind w:left="150"/>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二、本项目的特定资格要求</w:t>
      </w:r>
    </w:p>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（根据</w:t>
      </w:r>
      <w:r>
        <w:rPr>
          <w:rFonts w:hint="eastAsia" w:ascii="宋体" w:hAnsi="宋体" w:eastAsia="宋体" w:cs="宋体"/>
          <w:color w:val="auto"/>
          <w:sz w:val="24"/>
          <w:highlight w:val="none"/>
          <w:lang w:eastAsia="zh-CN"/>
        </w:rPr>
        <w:t>交易公告</w:t>
      </w:r>
      <w:r>
        <w:rPr>
          <w:rFonts w:hint="eastAsia" w:ascii="宋体" w:hAnsi="宋体" w:eastAsia="宋体" w:cs="宋体"/>
          <w:color w:val="auto"/>
          <w:sz w:val="24"/>
          <w:highlight w:val="none"/>
        </w:rPr>
        <w:t>本项目的特定资格要求提供相应的材料；未要求的，无需提供）</w:t>
      </w:r>
    </w:p>
    <w:p>
      <w:pPr>
        <w:spacing w:line="360" w:lineRule="auto"/>
        <w:jc w:val="center"/>
        <w:rPr>
          <w:rFonts w:hint="eastAsia" w:ascii="宋体" w:hAnsi="宋体" w:eastAsia="宋体" w:cs="宋体"/>
          <w:color w:val="auto"/>
          <w:kern w:val="0"/>
          <w:sz w:val="24"/>
          <w:highlight w:val="none"/>
          <w:lang w:val="zh-CN"/>
        </w:rPr>
      </w:pPr>
    </w:p>
    <w:p>
      <w:pPr>
        <w:widowControl/>
        <w:spacing w:line="360" w:lineRule="auto"/>
        <w:ind w:left="150"/>
        <w:jc w:val="center"/>
        <w:rPr>
          <w:rFonts w:hint="eastAsia" w:ascii="宋体" w:hAnsi="宋体" w:eastAsia="宋体" w:cs="宋体"/>
          <w:b/>
          <w:color w:val="auto"/>
          <w:kern w:val="0"/>
          <w:sz w:val="32"/>
          <w:szCs w:val="32"/>
          <w:highlight w:val="none"/>
        </w:rPr>
      </w:pPr>
    </w:p>
    <w:p>
      <w:pPr>
        <w:rPr>
          <w:rFonts w:hint="eastAsia" w:ascii="宋体" w:hAnsi="宋体" w:eastAsia="宋体" w:cs="宋体"/>
          <w:color w:val="auto"/>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pacing w:line="360" w:lineRule="auto"/>
        <w:jc w:val="center"/>
        <w:outlineLvl w:val="0"/>
        <w:rPr>
          <w:rFonts w:hint="eastAsia" w:ascii="宋体" w:hAnsi="宋体" w:eastAsia="宋体" w:cs="宋体"/>
          <w:b/>
          <w:color w:val="auto"/>
          <w:kern w:val="0"/>
          <w:sz w:val="36"/>
          <w:szCs w:val="36"/>
          <w:highlight w:val="none"/>
        </w:rPr>
      </w:pPr>
    </w:p>
    <w:p>
      <w:pPr>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br w:type="page"/>
      </w:r>
    </w:p>
    <w:p>
      <w:pPr>
        <w:spacing w:line="360" w:lineRule="auto"/>
        <w:ind w:right="420"/>
        <w:jc w:val="center"/>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商务技术文件部分</w:t>
      </w:r>
    </w:p>
    <w:p>
      <w:pPr>
        <w:spacing w:line="360" w:lineRule="auto"/>
        <w:jc w:val="center"/>
        <w:outlineLvl w:val="0"/>
        <w:rPr>
          <w:rFonts w:hint="eastAsia" w:ascii="宋体" w:hAnsi="宋体" w:eastAsia="宋体" w:cs="宋体"/>
          <w:b/>
          <w:color w:val="auto"/>
          <w:kern w:val="0"/>
          <w:sz w:val="24"/>
          <w:highlight w:val="none"/>
        </w:rPr>
      </w:pPr>
    </w:p>
    <w:p>
      <w:pPr>
        <w:spacing w:line="360" w:lineRule="auto"/>
        <w:jc w:val="center"/>
        <w:outlineLvl w:val="0"/>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目录</w:t>
      </w:r>
    </w:p>
    <w:p>
      <w:pPr>
        <w:snapToGrid w:val="0"/>
        <w:spacing w:line="360" w:lineRule="auto"/>
        <w:ind w:left="479" w:leftChars="228"/>
        <w:jc w:val="distribute"/>
        <w:rPr>
          <w:rFonts w:hint="eastAsia" w:ascii="宋体" w:hAnsi="宋体" w:eastAsia="宋体" w:cs="宋体"/>
          <w:color w:val="auto"/>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交易函</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………………（页码）</w:t>
      </w:r>
      <w:r>
        <w:rPr>
          <w:rFonts w:hint="eastAsia" w:ascii="宋体" w:hAnsi="宋体" w:eastAsia="宋体" w:cs="宋体"/>
          <w:color w:val="auto"/>
          <w:sz w:val="24"/>
          <w:highlight w:val="none"/>
        </w:rPr>
        <w:t>（2）授权委托书或法定代表人（单位负责人、自然人本人）身份证明</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eastAsia="zh-CN"/>
        </w:rPr>
        <w:t>营业执照</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highlight w:val="none"/>
        </w:rPr>
      </w:pPr>
      <w:r>
        <w:rPr>
          <w:rFonts w:hint="eastAsia" w:ascii="宋体" w:hAnsi="宋体" w:eastAsia="宋体" w:cs="宋体"/>
          <w:color w:val="auto"/>
          <w:sz w:val="24"/>
          <w:highlight w:val="none"/>
        </w:rPr>
        <w:t>（4）符合性审查资料</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）评标标准相应的商务技术资料</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）商务技术偏离表</w:t>
      </w:r>
      <w:r>
        <w:rPr>
          <w:rFonts w:hint="eastAsia" w:ascii="宋体" w:hAnsi="宋体" w:eastAsia="宋体" w:cs="宋体"/>
          <w:color w:val="auto"/>
          <w:highlight w:val="none"/>
        </w:rPr>
        <w:t>………………………………………………………………………（页码）</w:t>
      </w:r>
    </w:p>
    <w:p>
      <w:pPr>
        <w:snapToGrid w:val="0"/>
        <w:spacing w:line="360" w:lineRule="auto"/>
        <w:ind w:left="479" w:leftChars="228"/>
        <w:jc w:val="distribute"/>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zh-CN"/>
        </w:rPr>
        <w:t>供应商廉洁自律承诺书</w:t>
      </w:r>
      <w:r>
        <w:rPr>
          <w:rFonts w:hint="eastAsia" w:ascii="宋体" w:hAnsi="宋体" w:eastAsia="宋体" w:cs="宋体"/>
          <w:color w:val="auto"/>
          <w:highlight w:val="none"/>
        </w:rPr>
        <w:t>……………………………………………………………（页码）</w:t>
      </w: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rPr>
          <w:rFonts w:hint="eastAsia" w:ascii="宋体" w:hAnsi="宋体" w:eastAsia="宋体" w:cs="宋体"/>
          <w:color w:val="auto"/>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pPr>
        <w:snapToGrid w:val="0"/>
        <w:spacing w:line="360" w:lineRule="auto"/>
        <w:jc w:val="center"/>
        <w:outlineLvl w:val="0"/>
        <w:rPr>
          <w:rFonts w:hint="eastAsia" w:ascii="宋体" w:hAnsi="宋体" w:eastAsia="宋体" w:cs="宋体"/>
          <w:b/>
          <w:color w:val="auto"/>
          <w:sz w:val="32"/>
          <w:szCs w:val="32"/>
          <w:highlight w:val="none"/>
          <w:lang w:eastAsia="zh-CN"/>
        </w:rPr>
      </w:pPr>
      <w:r>
        <w:rPr>
          <w:rFonts w:hint="eastAsia" w:ascii="宋体" w:hAnsi="宋体" w:eastAsia="宋体" w:cs="宋体"/>
          <w:b/>
          <w:color w:val="auto"/>
          <w:kern w:val="0"/>
          <w:sz w:val="32"/>
          <w:szCs w:val="32"/>
          <w:highlight w:val="none"/>
        </w:rPr>
        <w:t>一、</w:t>
      </w:r>
      <w:r>
        <w:rPr>
          <w:rFonts w:hint="eastAsia" w:ascii="宋体" w:hAnsi="宋体" w:eastAsia="宋体" w:cs="宋体"/>
          <w:b/>
          <w:color w:val="auto"/>
          <w:kern w:val="0"/>
          <w:sz w:val="32"/>
          <w:szCs w:val="32"/>
          <w:highlight w:val="none"/>
          <w:lang w:eastAsia="zh-CN"/>
        </w:rPr>
        <w:t>交易函</w:t>
      </w:r>
    </w:p>
    <w:p>
      <w:pPr>
        <w:snapToGrid w:val="0"/>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我方参加你方组织的</w:t>
      </w:r>
      <w:r>
        <w:rPr>
          <w:rFonts w:hint="eastAsia" w:ascii="宋体" w:hAnsi="宋体" w:eastAsia="宋体" w:cs="宋体"/>
          <w:color w:val="auto"/>
          <w:sz w:val="24"/>
          <w:highlight w:val="none"/>
          <w:u w:val="single"/>
        </w:rPr>
        <w:t>（项目名称）【</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color w:val="auto"/>
          <w:sz w:val="24"/>
          <w:highlight w:val="none"/>
        </w:rPr>
        <w:t>招标的有关活动，并对此项目进行投标。为此：</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1、我方承诺</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从提交</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的截止之日起</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天（不少于90天）</w:t>
      </w:r>
      <w:r>
        <w:rPr>
          <w:rFonts w:hint="eastAsia" w:ascii="宋体" w:hAnsi="宋体" w:eastAsia="宋体" w:cs="宋体"/>
          <w:color w:val="auto"/>
          <w:highlight w:val="none"/>
        </w:rPr>
        <w:t>，</w:t>
      </w:r>
      <w:r>
        <w:rPr>
          <w:rFonts w:hint="eastAsia" w:ascii="宋体" w:hAnsi="宋体" w:eastAsia="宋体" w:cs="宋体"/>
          <w:color w:val="auto"/>
          <w:sz w:val="24"/>
          <w:highlight w:val="none"/>
        </w:rPr>
        <w:t>本</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满之前均具有约束力。</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2、我方的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包括以下内容：</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2.1资格文件：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2.1.1承诺函；</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2.1.2本项目的特定资格要求（如果有）。</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zh-CN"/>
        </w:rPr>
        <w:t>.</w:t>
      </w: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zh-CN"/>
        </w:rPr>
        <w:t xml:space="preserve"> </w:t>
      </w:r>
      <w:r>
        <w:rPr>
          <w:rFonts w:hint="eastAsia" w:ascii="宋体" w:hAnsi="宋体" w:eastAsia="宋体" w:cs="宋体"/>
          <w:color w:val="auto"/>
          <w:sz w:val="24"/>
          <w:highlight w:val="none"/>
        </w:rPr>
        <w:t>商务技术</w:t>
      </w:r>
      <w:r>
        <w:rPr>
          <w:rFonts w:hint="eastAsia" w:ascii="宋体" w:hAnsi="宋体" w:eastAsia="宋体" w:cs="宋体"/>
          <w:color w:val="auto"/>
          <w:sz w:val="24"/>
          <w:highlight w:val="none"/>
          <w:lang w:val="zh-CN"/>
        </w:rPr>
        <w:t>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2.2.1</w:t>
      </w:r>
      <w:r>
        <w:rPr>
          <w:rFonts w:hint="eastAsia" w:ascii="宋体" w:hAnsi="宋体" w:eastAsia="宋体" w:cs="宋体"/>
          <w:color w:val="auto"/>
          <w:sz w:val="24"/>
          <w:highlight w:val="none"/>
          <w:lang w:eastAsia="zh-CN"/>
        </w:rPr>
        <w:t>交易函</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2.2.2授权委托书或法定代表人（单位负责人）身份证明；</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2.2.3</w:t>
      </w:r>
      <w:r>
        <w:rPr>
          <w:rFonts w:hint="eastAsia" w:ascii="宋体" w:hAnsi="宋体" w:eastAsia="宋体" w:cs="宋体"/>
          <w:color w:val="auto"/>
          <w:sz w:val="24"/>
          <w:highlight w:val="none"/>
          <w:lang w:eastAsia="zh-CN"/>
        </w:rPr>
        <w:t>营业执照；</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符合性审查资料；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sz w:val="24"/>
          <w:highlight w:val="none"/>
        </w:rPr>
        <w:t>2.2.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评标标准相应的商务技术资料；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2.2.6商务技术偏离表；</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2.2.7</w:t>
      </w:r>
      <w:r>
        <w:rPr>
          <w:rFonts w:hint="eastAsia" w:ascii="宋体" w:hAnsi="宋体" w:eastAsia="宋体" w:cs="宋体"/>
          <w:color w:val="auto"/>
          <w:sz w:val="24"/>
          <w:highlight w:val="none"/>
          <w:lang w:val="zh-CN"/>
        </w:rPr>
        <w:t>供应商廉洁自律承诺书。</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zh-CN"/>
        </w:rPr>
        <w:t>.</w:t>
      </w:r>
      <w:r>
        <w:rPr>
          <w:rFonts w:hint="eastAsia" w:ascii="宋体" w:hAnsi="宋体" w:eastAsia="宋体" w:cs="宋体"/>
          <w:color w:val="auto"/>
          <w:sz w:val="24"/>
          <w:highlight w:val="none"/>
        </w:rPr>
        <w:t>3报价文件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2.3.1</w:t>
      </w:r>
      <w:r>
        <w:rPr>
          <w:rFonts w:hint="eastAsia" w:ascii="宋体" w:hAnsi="宋体" w:eastAsia="宋体" w:cs="宋体"/>
          <w:color w:val="auto"/>
          <w:sz w:val="24"/>
          <w:highlight w:val="none"/>
          <w:lang w:eastAsia="zh-CN"/>
        </w:rPr>
        <w:t>交易一览表</w:t>
      </w:r>
      <w:r>
        <w:rPr>
          <w:rFonts w:hint="eastAsia" w:ascii="宋体" w:hAnsi="宋体" w:eastAsia="宋体" w:cs="宋体"/>
          <w:color w:val="auto"/>
          <w:sz w:val="24"/>
          <w:highlight w:val="none"/>
        </w:rPr>
        <w:t>（报价表）</w:t>
      </w:r>
      <w:r>
        <w:rPr>
          <w:rFonts w:hint="eastAsia" w:ascii="宋体" w:hAnsi="宋体" w:eastAsia="宋体" w:cs="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3、我方承诺除商务技术偏离表列出的偏离外，我方响应</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的全部要求。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4、如我方</w:t>
      </w:r>
      <w:r>
        <w:rPr>
          <w:rFonts w:hint="eastAsia" w:ascii="宋体" w:hAnsi="宋体" w:eastAsia="宋体" w:cs="宋体"/>
          <w:color w:val="auto"/>
          <w:sz w:val="24"/>
          <w:highlight w:val="none"/>
          <w:lang w:val="en-US" w:eastAsia="zh-CN"/>
        </w:rPr>
        <w:t>成交</w:t>
      </w:r>
      <w:r>
        <w:rPr>
          <w:rFonts w:hint="eastAsia" w:ascii="宋体" w:hAnsi="宋体" w:eastAsia="宋体" w:cs="宋体"/>
          <w:color w:val="auto"/>
          <w:sz w:val="24"/>
          <w:highlight w:val="none"/>
        </w:rPr>
        <w:t>，我方承诺：</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4.1在收到</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书后，在</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 xml:space="preserve">书规定的期限内与你方签订合同；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4.2在签订合同时不向你方提出附加条件；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4.3按照</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 xml:space="preserve">要求提交履约保证金；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4.4在合同约定的期限内完成合同规定的全部义务。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5、其他补充说明:</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w:t>
      </w:r>
    </w:p>
    <w:p>
      <w:pPr>
        <w:keepNext w:val="0"/>
        <w:keepLines w:val="0"/>
        <w:pageBreakBefore w:val="0"/>
        <w:widowControl w:val="0"/>
        <w:kinsoku/>
        <w:wordWrap/>
        <w:overflowPunct/>
        <w:topLinePunct w:val="0"/>
        <w:autoSpaceDE/>
        <w:autoSpaceDN/>
        <w:bidi w:val="0"/>
        <w:adjustRightInd w:val="0"/>
        <w:spacing w:line="440" w:lineRule="exact"/>
        <w:ind w:firstLine="3600" w:firstLineChars="15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 xml:space="preserve">名称（电子签名）：                          </w:t>
      </w:r>
    </w:p>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宋体" w:hAnsi="宋体" w:eastAsia="宋体" w:cs="宋体"/>
          <w:color w:val="auto"/>
          <w:kern w:val="0"/>
          <w:sz w:val="24"/>
          <w:highlight w:val="none"/>
          <w:u w:val="single"/>
        </w:rPr>
      </w:pPr>
      <w:r>
        <w:rPr>
          <w:rFonts w:hint="eastAsia" w:ascii="宋体" w:hAnsi="宋体" w:eastAsia="宋体" w:cs="宋体"/>
          <w:color w:val="auto"/>
          <w:sz w:val="24"/>
          <w:highlight w:val="none"/>
        </w:rPr>
        <w:t xml:space="preserve">     日期：  年   月   日</w:t>
      </w:r>
    </w:p>
    <w:p>
      <w:pPr>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pStyle w:val="23"/>
        <w:rPr>
          <w:rFonts w:hint="eastAsia" w:ascii="宋体" w:hAnsi="宋体" w:eastAsia="宋体" w:cs="宋体"/>
          <w:color w:val="auto"/>
          <w:highlight w:val="none"/>
        </w:rPr>
      </w:pPr>
    </w:p>
    <w:p>
      <w:pPr>
        <w:jc w:val="center"/>
        <w:rPr>
          <w:rFonts w:hint="eastAsia" w:ascii="宋体" w:hAnsi="宋体" w:eastAsia="宋体" w:cs="宋体"/>
          <w:b/>
          <w:color w:val="auto"/>
          <w:kern w:val="0"/>
          <w:sz w:val="32"/>
          <w:szCs w:val="32"/>
          <w:highlight w:val="none"/>
          <w:lang w:val="zh-CN"/>
        </w:rPr>
      </w:pPr>
    </w:p>
    <w:p>
      <w:pPr>
        <w:jc w:val="center"/>
        <w:rPr>
          <w:rFonts w:hint="eastAsia" w:ascii="宋体" w:hAnsi="宋体" w:eastAsia="宋体" w:cs="宋体"/>
          <w:b/>
          <w:color w:val="auto"/>
          <w:kern w:val="0"/>
          <w:sz w:val="32"/>
          <w:szCs w:val="32"/>
          <w:highlight w:val="none"/>
          <w:lang w:val="zh-CN"/>
        </w:rPr>
      </w:pPr>
      <w:r>
        <w:rPr>
          <w:rFonts w:hint="eastAsia" w:ascii="宋体" w:hAnsi="宋体" w:eastAsia="宋体" w:cs="宋体"/>
          <w:b/>
          <w:color w:val="auto"/>
          <w:kern w:val="0"/>
          <w:sz w:val="32"/>
          <w:szCs w:val="32"/>
          <w:highlight w:val="none"/>
          <w:lang w:val="zh-CN"/>
        </w:rPr>
        <w:t>二、授权委托书或法定代表人（单位负责人、自然人本人）身份证明</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pPr>
        <w:snapToGrid w:val="0"/>
        <w:spacing w:line="360" w:lineRule="auto"/>
        <w:ind w:firstLine="2872" w:firstLineChars="894"/>
        <w:rPr>
          <w:rFonts w:hint="eastAsia" w:ascii="宋体" w:hAnsi="宋体" w:eastAsia="宋体" w:cs="宋体"/>
          <w:color w:val="auto"/>
          <w:highlight w:val="none"/>
        </w:rPr>
      </w:pPr>
      <w:r>
        <w:rPr>
          <w:rFonts w:hint="eastAsia" w:ascii="宋体" w:hAnsi="宋体" w:eastAsia="宋体" w:cs="宋体"/>
          <w:b/>
          <w:color w:val="auto"/>
          <w:kern w:val="0"/>
          <w:sz w:val="32"/>
          <w:szCs w:val="32"/>
          <w:highlight w:val="none"/>
          <w:lang w:val="zh-CN"/>
        </w:rPr>
        <w:t>授权委托书</w:t>
      </w:r>
      <w:r>
        <w:rPr>
          <w:rFonts w:hint="eastAsia" w:ascii="宋体" w:hAnsi="宋体" w:eastAsia="宋体" w:cs="宋体"/>
          <w:color w:val="auto"/>
          <w:highlight w:val="none"/>
        </w:rPr>
        <w:t xml:space="preserve">                               </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r>
        <w:rPr>
          <w:rFonts w:hint="eastAsia" w:ascii="宋体" w:hAnsi="宋体" w:eastAsia="宋体" w:cs="宋体"/>
          <w:color w:val="auto"/>
          <w:kern w:val="0"/>
          <w:sz w:val="24"/>
          <w:highlight w:val="none"/>
          <w:lang w:val="zh-CN"/>
        </w:rPr>
        <w:t>：</w:t>
      </w:r>
    </w:p>
    <w:p>
      <w:pPr>
        <w:snapToGrid w:val="0"/>
        <w:spacing w:line="360" w:lineRule="auto"/>
        <w:ind w:firstLine="57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现</w:t>
      </w:r>
      <w:r>
        <w:rPr>
          <w:rFonts w:hint="eastAsia" w:ascii="宋体" w:hAnsi="宋体" w:eastAsia="宋体" w:cs="宋体"/>
          <w:color w:val="auto"/>
          <w:kern w:val="0"/>
          <w:sz w:val="24"/>
          <w:highlight w:val="none"/>
          <w:lang w:val="zh-CN"/>
        </w:rPr>
        <w:t>委托</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kern w:val="0"/>
          <w:sz w:val="24"/>
          <w:highlight w:val="none"/>
          <w:lang w:val="zh-CN"/>
        </w:rPr>
        <w:t>（姓名）为我方代理人（身份证号码：</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kern w:val="0"/>
          <w:sz w:val="24"/>
          <w:highlight w:val="none"/>
          <w:lang w:val="zh-CN"/>
        </w:rPr>
        <w:t>，手机：</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kern w:val="0"/>
          <w:sz w:val="24"/>
          <w:highlight w:val="none"/>
          <w:lang w:val="zh-CN"/>
        </w:rPr>
        <w:t>），以我方名义处理</w:t>
      </w:r>
      <w:r>
        <w:rPr>
          <w:rFonts w:hint="eastAsia" w:ascii="宋体" w:hAnsi="宋体" w:eastAsia="宋体" w:cs="宋体"/>
          <w:color w:val="auto"/>
          <w:sz w:val="24"/>
          <w:highlight w:val="none"/>
          <w:u w:val="single"/>
        </w:rPr>
        <w:t>（项目名称）【</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color w:val="auto"/>
          <w:kern w:val="0"/>
          <w:sz w:val="24"/>
          <w:highlight w:val="none"/>
          <w:lang w:val="zh-CN"/>
        </w:rPr>
        <w:t>采购投标的一切事项，其法律后果由我方承担。</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委托期限</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zh-CN"/>
        </w:rPr>
        <w:t>自</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年</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月</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日起至</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年</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月</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日止。</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特此告知。</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 xml:space="preserve">                                                 供应商名称(电子签名)：</w:t>
      </w:r>
    </w:p>
    <w:p>
      <w:pPr>
        <w:snapToGrid w:val="0"/>
        <w:spacing w:line="360" w:lineRule="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签发日期：  年  月   日</w:t>
      </w:r>
    </w:p>
    <w:p>
      <w:pPr>
        <w:snapToGrid w:val="0"/>
        <w:spacing w:line="360" w:lineRule="auto"/>
        <w:rPr>
          <w:rFonts w:hint="eastAsia" w:ascii="宋体" w:hAnsi="宋体" w:eastAsia="宋体" w:cs="宋体"/>
          <w:color w:val="auto"/>
          <w:sz w:val="24"/>
          <w:highlight w:val="none"/>
        </w:rPr>
      </w:pPr>
    </w:p>
    <w:p>
      <w:pPr>
        <w:snapToGrid w:val="0"/>
        <w:spacing w:line="360" w:lineRule="auto"/>
        <w:rPr>
          <w:rFonts w:hint="eastAsia" w:ascii="宋体" w:hAnsi="宋体" w:eastAsia="宋体" w:cs="宋体"/>
          <w:color w:val="auto"/>
          <w:kern w:val="0"/>
          <w:sz w:val="24"/>
          <w:highlight w:val="none"/>
          <w:lang w:val="zh-CN"/>
        </w:rPr>
      </w:pPr>
      <w:r>
        <w:rPr>
          <w:rFonts w:hint="eastAsia" w:ascii="宋体" w:hAnsi="宋体" w:eastAsia="宋体" w:cs="宋体"/>
          <w:b/>
          <w:color w:val="auto"/>
          <w:kern w:val="0"/>
          <w:sz w:val="32"/>
          <w:szCs w:val="32"/>
          <w:highlight w:val="none"/>
          <w:lang w:val="zh-CN"/>
        </w:rPr>
        <w:t xml:space="preserve">    </w:t>
      </w:r>
    </w:p>
    <w:p>
      <w:pPr>
        <w:autoSpaceDE w:val="0"/>
        <w:autoSpaceDN w:val="0"/>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kern w:val="0"/>
          <w:sz w:val="32"/>
          <w:szCs w:val="32"/>
          <w:highlight w:val="none"/>
          <w:lang w:val="zh-CN"/>
        </w:rPr>
        <w:t>法定代表人、单位负责人或自然人本人</w:t>
      </w:r>
      <w:r>
        <w:rPr>
          <w:rFonts w:hint="eastAsia" w:ascii="宋体" w:hAnsi="宋体" w:eastAsia="宋体" w:cs="宋体"/>
          <w:b/>
          <w:color w:val="auto"/>
          <w:sz w:val="30"/>
          <w:szCs w:val="30"/>
          <w:highlight w:val="none"/>
        </w:rPr>
        <w:t>的身份证明（适用于法定代表人、单位负责人或者自然人本人代表</w:t>
      </w:r>
      <w:r>
        <w:rPr>
          <w:rFonts w:hint="eastAsia" w:ascii="宋体" w:hAnsi="宋体" w:eastAsia="宋体" w:cs="宋体"/>
          <w:b/>
          <w:color w:val="auto"/>
          <w:sz w:val="30"/>
          <w:szCs w:val="30"/>
          <w:highlight w:val="none"/>
          <w:lang w:eastAsia="zh-CN"/>
        </w:rPr>
        <w:t>供应商</w:t>
      </w:r>
      <w:r>
        <w:rPr>
          <w:rFonts w:hint="eastAsia" w:ascii="宋体" w:hAnsi="宋体" w:eastAsia="宋体" w:cs="宋体"/>
          <w:b/>
          <w:color w:val="auto"/>
          <w:sz w:val="30"/>
          <w:szCs w:val="30"/>
          <w:highlight w:val="none"/>
        </w:rPr>
        <w:t>参加投标）</w:t>
      </w:r>
    </w:p>
    <w:p>
      <w:pPr>
        <w:pStyle w:val="151"/>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身份证件扫描件：</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51"/>
              <w:adjustRightIn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正面：                                 反面：</w:t>
            </w:r>
          </w:p>
          <w:p>
            <w:pPr>
              <w:pStyle w:val="151"/>
              <w:adjustRightInd w:val="0"/>
              <w:spacing w:line="360" w:lineRule="auto"/>
              <w:rPr>
                <w:rFonts w:hint="eastAsia" w:ascii="宋体" w:hAnsi="宋体" w:eastAsia="宋体" w:cs="宋体"/>
                <w:bCs/>
                <w:color w:val="auto"/>
                <w:sz w:val="24"/>
                <w:highlight w:val="none"/>
              </w:rPr>
            </w:pPr>
          </w:p>
        </w:tc>
      </w:tr>
    </w:tbl>
    <w:p>
      <w:pPr>
        <w:snapToGrid w:val="0"/>
        <w:spacing w:line="360" w:lineRule="auto"/>
        <w:ind w:firstLine="576"/>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w:t>
      </w:r>
    </w:p>
    <w:p>
      <w:pPr>
        <w:snapToGrid w:val="0"/>
        <w:spacing w:line="360" w:lineRule="auto"/>
        <w:ind w:firstLine="576"/>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供应商名称(电子签名)：                              </w:t>
      </w:r>
    </w:p>
    <w:p>
      <w:pPr>
        <w:spacing w:line="360" w:lineRule="auto"/>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日期：  年  月  日</w:t>
      </w:r>
    </w:p>
    <w:p>
      <w:pPr>
        <w:jc w:val="center"/>
        <w:rPr>
          <w:rFonts w:hint="eastAsia" w:ascii="宋体" w:hAnsi="宋体" w:eastAsia="宋体" w:cs="宋体"/>
          <w:b/>
          <w:color w:val="auto"/>
          <w:kern w:val="0"/>
          <w:sz w:val="32"/>
          <w:szCs w:val="32"/>
          <w:highlight w:val="none"/>
          <w:lang w:eastAsia="zh-CN"/>
        </w:rPr>
      </w:pPr>
    </w:p>
    <w:p>
      <w:pPr>
        <w:jc w:val="center"/>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三、营业执照</w:t>
      </w:r>
    </w:p>
    <w:p>
      <w:pPr>
        <w:jc w:val="center"/>
        <w:rPr>
          <w:rFonts w:hint="eastAsia" w:ascii="宋体" w:hAnsi="宋体" w:eastAsia="宋体" w:cs="宋体"/>
          <w:b/>
          <w:color w:val="auto"/>
          <w:kern w:val="0"/>
          <w:sz w:val="32"/>
          <w:szCs w:val="32"/>
          <w:highlight w:val="none"/>
          <w:lang w:eastAsia="zh-CN"/>
        </w:rPr>
      </w:pP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51"/>
              <w:adjustRightInd w:val="0"/>
              <w:spacing w:line="360" w:lineRule="auto"/>
              <w:rPr>
                <w:rFonts w:hint="eastAsia" w:ascii="宋体" w:hAnsi="宋体" w:eastAsia="宋体" w:cs="宋体"/>
                <w:bCs/>
                <w:color w:val="auto"/>
                <w:sz w:val="24"/>
                <w:highlight w:val="none"/>
              </w:rPr>
            </w:pPr>
          </w:p>
        </w:tc>
      </w:tr>
    </w:tbl>
    <w:p>
      <w:pPr>
        <w:snapToGrid w:val="0"/>
        <w:spacing w:line="360" w:lineRule="auto"/>
        <w:ind w:firstLine="576"/>
        <w:jc w:val="center"/>
        <w:rPr>
          <w:rFonts w:hint="eastAsia" w:ascii="宋体" w:hAnsi="宋体" w:eastAsia="宋体" w:cs="宋体"/>
          <w:color w:val="auto"/>
          <w:kern w:val="0"/>
          <w:sz w:val="24"/>
          <w:highlight w:val="none"/>
          <w:lang w:val="zh-CN"/>
        </w:rPr>
      </w:pPr>
    </w:p>
    <w:p>
      <w:pPr>
        <w:snapToGrid w:val="0"/>
        <w:spacing w:line="360" w:lineRule="auto"/>
        <w:ind w:firstLine="576"/>
        <w:jc w:val="center"/>
        <w:rPr>
          <w:rFonts w:hint="eastAsia" w:ascii="宋体" w:hAnsi="宋体" w:eastAsia="宋体" w:cs="宋体"/>
          <w:color w:val="auto"/>
          <w:kern w:val="0"/>
          <w:sz w:val="24"/>
          <w:highlight w:val="none"/>
          <w:lang w:val="zh-CN"/>
        </w:rPr>
      </w:pPr>
    </w:p>
    <w:p>
      <w:pPr>
        <w:snapToGrid w:val="0"/>
        <w:spacing w:line="360" w:lineRule="auto"/>
        <w:ind w:firstLine="576"/>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供应商名称(电子签名)：                              </w:t>
      </w:r>
    </w:p>
    <w:p>
      <w:pPr>
        <w:spacing w:line="360" w:lineRule="auto"/>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日期：  年  月  日</w:t>
      </w:r>
    </w:p>
    <w:p>
      <w:pPr>
        <w:jc w:val="center"/>
        <w:rPr>
          <w:rFonts w:hint="eastAsia" w:ascii="宋体" w:hAnsi="宋体" w:eastAsia="宋体" w:cs="宋体"/>
          <w:b/>
          <w:color w:val="auto"/>
          <w:kern w:val="0"/>
          <w:sz w:val="32"/>
          <w:szCs w:val="32"/>
          <w:highlight w:val="none"/>
          <w:lang w:eastAsia="zh-CN"/>
        </w:rPr>
      </w:pPr>
    </w:p>
    <w:p>
      <w:pPr>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lang w:eastAsia="zh-CN"/>
        </w:rPr>
        <w:t>四</w:t>
      </w:r>
      <w:r>
        <w:rPr>
          <w:rFonts w:hint="eastAsia" w:ascii="宋体" w:hAnsi="宋体" w:eastAsia="宋体" w:cs="宋体"/>
          <w:b/>
          <w:color w:val="auto"/>
          <w:kern w:val="0"/>
          <w:sz w:val="32"/>
          <w:szCs w:val="32"/>
          <w:highlight w:val="none"/>
        </w:rPr>
        <w:t>、符合性审查资料</w:t>
      </w:r>
    </w:p>
    <w:p>
      <w:pPr>
        <w:jc w:val="center"/>
        <w:rPr>
          <w:rFonts w:hint="eastAsia" w:ascii="宋体" w:hAnsi="宋体" w:eastAsia="宋体" w:cs="宋体"/>
          <w:b/>
          <w:color w:val="auto"/>
          <w:kern w:val="0"/>
          <w:sz w:val="32"/>
          <w:szCs w:val="32"/>
          <w:highlight w:val="none"/>
        </w:rPr>
      </w:pPr>
    </w:p>
    <w:tbl>
      <w:tblPr>
        <w:tblStyle w:val="63"/>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序号</w:t>
            </w:r>
          </w:p>
        </w:tc>
        <w:tc>
          <w:tcPr>
            <w:tcW w:w="3976"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实质性要求</w:t>
            </w:r>
          </w:p>
        </w:tc>
        <w:tc>
          <w:tcPr>
            <w:tcW w:w="3566"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需要提供的符合性审查资料</w:t>
            </w:r>
          </w:p>
        </w:tc>
        <w:tc>
          <w:tcPr>
            <w:tcW w:w="1418"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中的</w:t>
            </w:r>
          </w:p>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397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按照</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要求签署、盖章。</w:t>
            </w:r>
          </w:p>
        </w:tc>
        <w:tc>
          <w:tcPr>
            <w:tcW w:w="356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需要使用电子签名或者签字盖章的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的组成部分</w:t>
            </w:r>
          </w:p>
        </w:tc>
        <w:tc>
          <w:tcPr>
            <w:tcW w:w="1418" w:type="dxa"/>
            <w:vAlign w:val="center"/>
          </w:tcPr>
          <w:p>
            <w:pPr>
              <w:jc w:val="center"/>
              <w:rPr>
                <w:rFonts w:hint="eastAsia" w:ascii="宋体" w:hAnsi="宋体" w:eastAsia="宋体" w:cs="宋体"/>
                <w:color w:val="auto"/>
                <w:sz w:val="24"/>
                <w:highlight w:val="none"/>
              </w:rPr>
            </w:pPr>
          </w:p>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见</w:t>
            </w:r>
            <w:r>
              <w:rPr>
                <w:rFonts w:hint="eastAsia" w:ascii="宋体" w:hAnsi="宋体" w:eastAsia="宋体" w:cs="宋体"/>
                <w:color w:val="auto"/>
                <w:sz w:val="24"/>
                <w:highlight w:val="none"/>
                <w:lang w:eastAsia="zh-CN"/>
              </w:rPr>
              <w:t>响应文件</w:t>
            </w:r>
          </w:p>
          <w:p>
            <w:pPr>
              <w:jc w:val="center"/>
              <w:rPr>
                <w:rFonts w:hint="eastAsia" w:ascii="宋体" w:hAnsi="宋体" w:eastAsia="宋体" w:cs="宋体"/>
                <w:color w:val="auto"/>
                <w:highlight w:val="none"/>
              </w:rPr>
            </w:pPr>
            <w:r>
              <w:rPr>
                <w:rFonts w:hint="eastAsia" w:ascii="宋体" w:hAnsi="宋体" w:eastAsia="宋体" w:cs="宋体"/>
                <w:color w:val="auto"/>
                <w:sz w:val="24"/>
                <w:highlight w:val="none"/>
              </w:rPr>
              <w:t>第</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397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中承诺的</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不少于</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中载明的</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w:t>
            </w:r>
          </w:p>
        </w:tc>
        <w:tc>
          <w:tcPr>
            <w:tcW w:w="3566" w:type="dxa"/>
            <w:vAlign w:val="center"/>
          </w:tcPr>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交易函</w:t>
            </w:r>
          </w:p>
        </w:tc>
        <w:tc>
          <w:tcPr>
            <w:tcW w:w="1418" w:type="dxa"/>
            <w:vAlign w:val="center"/>
          </w:tcPr>
          <w:p>
            <w:pPr>
              <w:jc w:val="center"/>
              <w:rPr>
                <w:rFonts w:hint="eastAsia" w:ascii="宋体" w:hAnsi="宋体" w:eastAsia="宋体" w:cs="宋体"/>
                <w:color w:val="auto"/>
                <w:highlight w:val="none"/>
                <w:lang w:val="en-US"/>
              </w:rPr>
            </w:pPr>
            <w:r>
              <w:rPr>
                <w:rFonts w:hint="eastAsia" w:ascii="宋体" w:hAnsi="宋体" w:eastAsia="宋体" w:cs="宋体"/>
                <w:color w:val="auto"/>
                <w:sz w:val="24"/>
                <w:highlight w:val="none"/>
              </w:rPr>
              <w:t>见</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第</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p>
        </w:tc>
        <w:tc>
          <w:tcPr>
            <w:tcW w:w="397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满足</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的其它实质性要求。</w:t>
            </w:r>
          </w:p>
        </w:tc>
        <w:tc>
          <w:tcPr>
            <w:tcW w:w="356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其它实质性要求相应的材料（“▲” 系指实质性要求条款，</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无其它实质性要求的，无需提供）</w:t>
            </w:r>
          </w:p>
        </w:tc>
        <w:tc>
          <w:tcPr>
            <w:tcW w:w="1418"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sz w:val="24"/>
                <w:highlight w:val="none"/>
              </w:rPr>
              <w:t>见</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第</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页</w:t>
            </w:r>
          </w:p>
        </w:tc>
      </w:tr>
    </w:tbl>
    <w:p>
      <w:pPr>
        <w:spacing w:line="360" w:lineRule="auto"/>
        <w:ind w:right="420"/>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both"/>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color w:val="auto"/>
          <w:highlight w:val="none"/>
        </w:rPr>
      </w:pPr>
      <w:r>
        <w:rPr>
          <w:rFonts w:hint="eastAsia" w:ascii="宋体" w:hAnsi="宋体" w:eastAsia="宋体" w:cs="宋体"/>
          <w:b/>
          <w:color w:val="auto"/>
          <w:kern w:val="0"/>
          <w:sz w:val="32"/>
          <w:szCs w:val="32"/>
          <w:highlight w:val="none"/>
          <w:lang w:eastAsia="zh-CN"/>
        </w:rPr>
        <w:t>五</w:t>
      </w:r>
      <w:r>
        <w:rPr>
          <w:rFonts w:hint="eastAsia" w:ascii="宋体" w:hAnsi="宋体" w:eastAsia="宋体" w:cs="宋体"/>
          <w:b/>
          <w:color w:val="auto"/>
          <w:kern w:val="0"/>
          <w:sz w:val="32"/>
          <w:szCs w:val="32"/>
          <w:highlight w:val="none"/>
        </w:rPr>
        <w:t>、评标标准相应的商务技术资料</w:t>
      </w:r>
    </w:p>
    <w:p>
      <w:pPr>
        <w:snapToGrid w:val="0"/>
        <w:spacing w:line="360" w:lineRule="auto"/>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（按</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第四部分</w:t>
      </w:r>
      <w:r>
        <w:rPr>
          <w:rFonts w:hint="eastAsia" w:ascii="宋体" w:hAnsi="宋体" w:eastAsia="宋体" w:cs="宋体"/>
          <w:b/>
          <w:color w:val="auto"/>
          <w:sz w:val="24"/>
          <w:highlight w:val="none"/>
          <w:lang w:eastAsia="zh-CN"/>
        </w:rPr>
        <w:t>交易办法</w:t>
      </w:r>
      <w:r>
        <w:rPr>
          <w:rFonts w:hint="eastAsia" w:ascii="宋体" w:hAnsi="宋体" w:eastAsia="宋体" w:cs="宋体"/>
          <w:b/>
          <w:color w:val="auto"/>
          <w:sz w:val="24"/>
          <w:highlight w:val="none"/>
        </w:rPr>
        <w:t>前附表中“</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中评标标准相应的商务技术资料目录”提供资料。）</w:t>
      </w: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pStyle w:val="61"/>
        <w:rPr>
          <w:rFonts w:hint="eastAsia" w:ascii="宋体" w:hAnsi="宋体" w:eastAsia="宋体" w:cs="宋体"/>
          <w:b/>
          <w:color w:val="auto"/>
          <w:kern w:val="0"/>
          <w:sz w:val="32"/>
          <w:szCs w:val="32"/>
          <w:highlight w:val="none"/>
        </w:rPr>
      </w:pPr>
    </w:p>
    <w:p>
      <w:pPr>
        <w:pStyle w:val="52"/>
        <w:rPr>
          <w:rFonts w:hint="eastAsia" w:ascii="宋体" w:hAnsi="宋体" w:eastAsia="宋体" w:cs="宋体"/>
          <w:color w:val="auto"/>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spacing w:line="360" w:lineRule="auto"/>
        <w:ind w:right="420"/>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lang w:eastAsia="zh-CN"/>
        </w:rPr>
        <w:t>六</w:t>
      </w:r>
      <w:r>
        <w:rPr>
          <w:rFonts w:hint="eastAsia" w:ascii="宋体" w:hAnsi="宋体" w:eastAsia="宋体" w:cs="宋体"/>
          <w:b/>
          <w:color w:val="auto"/>
          <w:kern w:val="0"/>
          <w:sz w:val="32"/>
          <w:szCs w:val="32"/>
          <w:highlight w:val="none"/>
        </w:rPr>
        <w:t>、商务技术偏离表</w:t>
      </w:r>
    </w:p>
    <w:tbl>
      <w:tblPr>
        <w:tblStyle w:val="64"/>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序号</w:t>
            </w:r>
          </w:p>
        </w:tc>
        <w:tc>
          <w:tcPr>
            <w:tcW w:w="3683"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eastAsia="zh-CN"/>
              </w:rPr>
              <w:t>交易文件</w:t>
            </w:r>
            <w:r>
              <w:rPr>
                <w:rFonts w:hint="eastAsia" w:ascii="宋体" w:hAnsi="宋体" w:eastAsia="宋体" w:cs="宋体"/>
                <w:b/>
                <w:bCs/>
                <w:color w:val="auto"/>
                <w:sz w:val="24"/>
                <w:highlight w:val="none"/>
              </w:rPr>
              <w:t>章节及具体内容</w:t>
            </w:r>
          </w:p>
        </w:tc>
        <w:tc>
          <w:tcPr>
            <w:tcW w:w="3546"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eastAsia="zh-CN"/>
              </w:rPr>
              <w:t>响应文件</w:t>
            </w:r>
            <w:r>
              <w:rPr>
                <w:rFonts w:hint="eastAsia" w:ascii="宋体" w:hAnsi="宋体" w:eastAsia="宋体" w:cs="宋体"/>
                <w:b/>
                <w:bCs/>
                <w:color w:val="auto"/>
                <w:sz w:val="24"/>
                <w:highlight w:val="none"/>
              </w:rPr>
              <w:t>章节及具体内容</w:t>
            </w:r>
          </w:p>
        </w:tc>
        <w:tc>
          <w:tcPr>
            <w:tcW w:w="1276"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w:t>
            </w:r>
          </w:p>
        </w:tc>
        <w:tc>
          <w:tcPr>
            <w:tcW w:w="3683" w:type="dxa"/>
          </w:tcPr>
          <w:p>
            <w:pPr>
              <w:jc w:val="center"/>
              <w:rPr>
                <w:rFonts w:hint="eastAsia" w:ascii="宋体" w:hAnsi="宋体" w:eastAsia="宋体" w:cs="宋体"/>
                <w:b/>
                <w:color w:val="auto"/>
                <w:kern w:val="0"/>
                <w:sz w:val="32"/>
                <w:szCs w:val="32"/>
                <w:highlight w:val="none"/>
              </w:rPr>
            </w:pPr>
          </w:p>
        </w:tc>
        <w:tc>
          <w:tcPr>
            <w:tcW w:w="3546" w:type="dxa"/>
          </w:tcPr>
          <w:p>
            <w:pPr>
              <w:jc w:val="center"/>
              <w:rPr>
                <w:rFonts w:hint="eastAsia" w:ascii="宋体" w:hAnsi="宋体" w:eastAsia="宋体" w:cs="宋体"/>
                <w:b/>
                <w:color w:val="auto"/>
                <w:kern w:val="0"/>
                <w:sz w:val="32"/>
                <w:szCs w:val="32"/>
                <w:highlight w:val="none"/>
              </w:rPr>
            </w:pPr>
          </w:p>
        </w:tc>
        <w:tc>
          <w:tcPr>
            <w:tcW w:w="1276" w:type="dxa"/>
          </w:tcPr>
          <w:p>
            <w:pPr>
              <w:jc w:val="center"/>
              <w:rPr>
                <w:rFonts w:hint="eastAsia" w:ascii="宋体" w:hAnsi="宋体" w:eastAsia="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w:t>
            </w:r>
          </w:p>
        </w:tc>
        <w:tc>
          <w:tcPr>
            <w:tcW w:w="3683" w:type="dxa"/>
          </w:tcPr>
          <w:p>
            <w:pPr>
              <w:jc w:val="center"/>
              <w:rPr>
                <w:rFonts w:hint="eastAsia" w:ascii="宋体" w:hAnsi="宋体" w:eastAsia="宋体" w:cs="宋体"/>
                <w:b/>
                <w:color w:val="auto"/>
                <w:kern w:val="0"/>
                <w:sz w:val="32"/>
                <w:szCs w:val="32"/>
                <w:highlight w:val="none"/>
              </w:rPr>
            </w:pPr>
          </w:p>
        </w:tc>
        <w:tc>
          <w:tcPr>
            <w:tcW w:w="3546" w:type="dxa"/>
          </w:tcPr>
          <w:p>
            <w:pPr>
              <w:jc w:val="center"/>
              <w:rPr>
                <w:rFonts w:hint="eastAsia" w:ascii="宋体" w:hAnsi="宋体" w:eastAsia="宋体" w:cs="宋体"/>
                <w:b/>
                <w:color w:val="auto"/>
                <w:kern w:val="0"/>
                <w:sz w:val="32"/>
                <w:szCs w:val="32"/>
                <w:highlight w:val="none"/>
              </w:rPr>
            </w:pPr>
          </w:p>
        </w:tc>
        <w:tc>
          <w:tcPr>
            <w:tcW w:w="1276" w:type="dxa"/>
          </w:tcPr>
          <w:p>
            <w:pPr>
              <w:jc w:val="center"/>
              <w:rPr>
                <w:rFonts w:hint="eastAsia" w:ascii="宋体" w:hAnsi="宋体" w:eastAsia="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w:t>
            </w:r>
          </w:p>
        </w:tc>
        <w:tc>
          <w:tcPr>
            <w:tcW w:w="3683" w:type="dxa"/>
          </w:tcPr>
          <w:p>
            <w:pPr>
              <w:jc w:val="center"/>
              <w:rPr>
                <w:rFonts w:hint="eastAsia" w:ascii="宋体" w:hAnsi="宋体" w:eastAsia="宋体" w:cs="宋体"/>
                <w:b/>
                <w:color w:val="auto"/>
                <w:kern w:val="0"/>
                <w:sz w:val="32"/>
                <w:szCs w:val="32"/>
                <w:highlight w:val="none"/>
              </w:rPr>
            </w:pPr>
          </w:p>
        </w:tc>
        <w:tc>
          <w:tcPr>
            <w:tcW w:w="3546" w:type="dxa"/>
          </w:tcPr>
          <w:p>
            <w:pPr>
              <w:jc w:val="center"/>
              <w:rPr>
                <w:rFonts w:hint="eastAsia" w:ascii="宋体" w:hAnsi="宋体" w:eastAsia="宋体" w:cs="宋体"/>
                <w:b/>
                <w:color w:val="auto"/>
                <w:kern w:val="0"/>
                <w:sz w:val="32"/>
                <w:szCs w:val="32"/>
                <w:highlight w:val="none"/>
              </w:rPr>
            </w:pPr>
          </w:p>
        </w:tc>
        <w:tc>
          <w:tcPr>
            <w:tcW w:w="1276" w:type="dxa"/>
          </w:tcPr>
          <w:p>
            <w:pPr>
              <w:jc w:val="center"/>
              <w:rPr>
                <w:rFonts w:hint="eastAsia" w:ascii="宋体" w:hAnsi="宋体" w:eastAsia="宋体" w:cs="宋体"/>
                <w:b/>
                <w:color w:val="auto"/>
                <w:kern w:val="0"/>
                <w:sz w:val="32"/>
                <w:szCs w:val="32"/>
                <w:highlight w:val="none"/>
              </w:rPr>
            </w:pPr>
          </w:p>
        </w:tc>
      </w:tr>
    </w:tbl>
    <w:p>
      <w:pPr>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保证：除商务技术偏离表列出的偏离外，</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响应</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的全部要求</w:t>
      </w:r>
    </w:p>
    <w:p>
      <w:pPr>
        <w:jc w:val="center"/>
        <w:rPr>
          <w:rFonts w:hint="eastAsia" w:ascii="宋体" w:hAnsi="宋体" w:eastAsia="宋体" w:cs="宋体"/>
          <w:b/>
          <w:color w:val="auto"/>
          <w:kern w:val="0"/>
          <w:sz w:val="32"/>
          <w:szCs w:val="32"/>
          <w:highlight w:val="none"/>
        </w:rPr>
      </w:pPr>
    </w:p>
    <w:p>
      <w:pPr>
        <w:spacing w:line="360" w:lineRule="auto"/>
        <w:ind w:right="420"/>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jc w:val="center"/>
        <w:rPr>
          <w:rFonts w:hint="eastAsia" w:ascii="宋体" w:hAnsi="宋体" w:eastAsia="宋体" w:cs="宋体"/>
          <w:b/>
          <w:color w:val="auto"/>
          <w:kern w:val="0"/>
          <w:sz w:val="32"/>
          <w:szCs w:val="32"/>
          <w:highlight w:val="none"/>
        </w:rPr>
      </w:pPr>
    </w:p>
    <w:p>
      <w:pP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pPr>
        <w:ind w:left="0" w:leftChars="0" w:firstLine="0" w:firstLineChars="0"/>
        <w:jc w:val="center"/>
        <w:rPr>
          <w:rFonts w:hint="eastAsia" w:ascii="宋体" w:hAnsi="宋体" w:eastAsia="宋体" w:cs="宋体"/>
          <w:b/>
          <w:color w:val="auto"/>
          <w:kern w:val="0"/>
          <w:sz w:val="32"/>
          <w:szCs w:val="32"/>
          <w:highlight w:val="none"/>
        </w:rPr>
      </w:pPr>
      <w:r>
        <w:rPr>
          <w:rFonts w:hint="eastAsia" w:ascii="宋体" w:hAnsi="宋体" w:eastAsia="宋体" w:cs="宋体"/>
          <w:b/>
          <w:bCs/>
          <w:color w:val="auto"/>
          <w:sz w:val="32"/>
          <w:szCs w:val="32"/>
          <w:highlight w:val="none"/>
          <w:lang w:eastAsia="zh-CN"/>
        </w:rPr>
        <w:t>七</w:t>
      </w:r>
      <w:r>
        <w:rPr>
          <w:rFonts w:hint="eastAsia" w:ascii="宋体" w:hAnsi="宋体" w:eastAsia="宋体" w:cs="宋体"/>
          <w:b/>
          <w:color w:val="auto"/>
          <w:kern w:val="0"/>
          <w:sz w:val="32"/>
          <w:szCs w:val="32"/>
          <w:highlight w:val="none"/>
        </w:rPr>
        <w:t>、</w:t>
      </w:r>
      <w:r>
        <w:rPr>
          <w:rFonts w:hint="eastAsia" w:ascii="宋体" w:hAnsi="宋体" w:eastAsia="宋体" w:cs="宋体"/>
          <w:b/>
          <w:color w:val="auto"/>
          <w:kern w:val="0"/>
          <w:sz w:val="32"/>
          <w:szCs w:val="32"/>
          <w:highlight w:val="none"/>
          <w:lang w:val="zh-CN"/>
        </w:rPr>
        <w:t>供应商廉洁自律承诺书</w:t>
      </w:r>
    </w:p>
    <w:p>
      <w:pPr>
        <w:snapToGrid w:val="0"/>
        <w:spacing w:line="360" w:lineRule="auto"/>
        <w:rPr>
          <w:rFonts w:hint="eastAsia" w:ascii="宋体" w:hAnsi="宋体" w:eastAsia="宋体" w:cs="宋体"/>
          <w:color w:val="auto"/>
          <w:sz w:val="24"/>
          <w:highlight w:val="none"/>
        </w:rPr>
      </w:pP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r>
        <w:rPr>
          <w:rFonts w:hint="eastAsia" w:ascii="宋体" w:hAnsi="宋体" w:eastAsia="宋体" w:cs="宋体"/>
          <w:color w:val="auto"/>
          <w:kern w:val="0"/>
          <w:sz w:val="24"/>
          <w:highlight w:val="none"/>
          <w:lang w:val="zh-CN"/>
        </w:rPr>
        <w:t>：</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我单位响应你</w:t>
      </w:r>
      <w:r>
        <w:rPr>
          <w:rFonts w:hint="eastAsia" w:ascii="宋体" w:hAnsi="宋体" w:eastAsia="宋体" w:cs="宋体"/>
          <w:color w:val="auto"/>
          <w:sz w:val="24"/>
          <w:highlight w:val="none"/>
        </w:rPr>
        <w:t>单位</w:t>
      </w:r>
      <w:r>
        <w:rPr>
          <w:rFonts w:hint="eastAsia" w:ascii="宋体" w:hAnsi="宋体" w:eastAsia="宋体" w:cs="宋体"/>
          <w:color w:val="auto"/>
          <w:kern w:val="0"/>
          <w:sz w:val="24"/>
          <w:highlight w:val="none"/>
          <w:lang w:val="zh-CN"/>
        </w:rPr>
        <w:t>项目招标要求参加投标。在这次投标过程中和</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kern w:val="0"/>
          <w:sz w:val="24"/>
          <w:highlight w:val="none"/>
          <w:lang w:val="zh-CN"/>
        </w:rPr>
        <w:t>后，我们将严格遵守国家法律法规要求，并郑重承诺：</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四、不为项目有关人员及部门出国（境）、旅游等提供方便；</w:t>
      </w:r>
    </w:p>
    <w:p>
      <w:pPr>
        <w:autoSpaceDE w:val="0"/>
        <w:autoSpaceDN w:val="0"/>
        <w:spacing w:line="360" w:lineRule="auto"/>
        <w:ind w:left="481" w:leftChars="229"/>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五、不为项目有关人员个人装修住房、婚丧嫁娶、配偶子女工作安排等提供</w:t>
      </w:r>
    </w:p>
    <w:p>
      <w:pPr>
        <w:autoSpaceDE w:val="0"/>
        <w:autoSpaceDN w:val="0"/>
        <w:spacing w:line="360" w:lineRule="auto"/>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好处；</w:t>
      </w:r>
    </w:p>
    <w:p>
      <w:pPr>
        <w:autoSpaceDE w:val="0"/>
        <w:autoSpaceDN w:val="0"/>
        <w:spacing w:line="360" w:lineRule="auto"/>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六、严格遵守相关法律法规，诚实守信，合法经营，坚决抵制各种违法违纪行为。 </w:t>
      </w:r>
    </w:p>
    <w:p>
      <w:pPr>
        <w:autoSpaceDE w:val="0"/>
        <w:autoSpaceDN w:val="0"/>
        <w:spacing w:line="360" w:lineRule="auto"/>
        <w:ind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如违反上述承诺，你</w:t>
      </w:r>
      <w:r>
        <w:rPr>
          <w:rFonts w:hint="eastAsia" w:ascii="宋体" w:hAnsi="宋体" w:eastAsia="宋体" w:cs="宋体"/>
          <w:color w:val="auto"/>
          <w:sz w:val="24"/>
          <w:highlight w:val="none"/>
        </w:rPr>
        <w:t>单位</w:t>
      </w:r>
      <w:r>
        <w:rPr>
          <w:rFonts w:hint="eastAsia" w:ascii="宋体" w:hAnsi="宋体" w:eastAsia="宋体" w:cs="宋体"/>
          <w:color w:val="auto"/>
          <w:kern w:val="0"/>
          <w:sz w:val="24"/>
          <w:highlight w:val="none"/>
          <w:lang w:val="zh-CN"/>
        </w:rPr>
        <w:t>有权立即取消我单位投标、</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kern w:val="0"/>
          <w:sz w:val="24"/>
          <w:highlight w:val="none"/>
          <w:lang w:val="zh-CN"/>
        </w:rPr>
        <w:t>或在建项目的建设资格，有权拒绝我单位在一定时期内进入你</w:t>
      </w:r>
      <w:r>
        <w:rPr>
          <w:rFonts w:hint="eastAsia" w:ascii="宋体" w:hAnsi="宋体" w:eastAsia="宋体" w:cs="宋体"/>
          <w:color w:val="auto"/>
          <w:sz w:val="24"/>
          <w:highlight w:val="none"/>
        </w:rPr>
        <w:t>单位</w:t>
      </w:r>
      <w:r>
        <w:rPr>
          <w:rFonts w:hint="eastAsia" w:ascii="宋体" w:hAnsi="宋体" w:eastAsia="宋体" w:cs="宋体"/>
          <w:color w:val="auto"/>
          <w:kern w:val="0"/>
          <w:sz w:val="24"/>
          <w:highlight w:val="none"/>
          <w:lang w:val="zh-CN"/>
        </w:rPr>
        <w:t>进行项目建设或其他经营活动，并通报市财政局。由此引起的相应损失均由我单位承担。</w:t>
      </w:r>
    </w:p>
    <w:p>
      <w:pPr>
        <w:autoSpaceDE w:val="0"/>
        <w:autoSpaceDN w:val="0"/>
        <w:spacing w:line="360" w:lineRule="auto"/>
        <w:ind w:left="2"/>
        <w:jc w:val="left"/>
        <w:rPr>
          <w:rFonts w:hint="eastAsia" w:ascii="宋体" w:hAnsi="宋体" w:eastAsia="宋体" w:cs="宋体"/>
          <w:color w:val="auto"/>
          <w:kern w:val="0"/>
          <w:sz w:val="24"/>
          <w:highlight w:val="none"/>
          <w:lang w:val="zh-CN"/>
        </w:rPr>
      </w:pPr>
    </w:p>
    <w:p>
      <w:pPr>
        <w:autoSpaceDE w:val="0"/>
        <w:autoSpaceDN w:val="0"/>
        <w:spacing w:line="360" w:lineRule="auto"/>
        <w:ind w:left="2"/>
        <w:jc w:val="left"/>
        <w:rPr>
          <w:rFonts w:hint="eastAsia" w:ascii="宋体" w:hAnsi="宋体" w:eastAsia="宋体" w:cs="宋体"/>
          <w:color w:val="auto"/>
          <w:kern w:val="0"/>
          <w:sz w:val="24"/>
          <w:highlight w:val="none"/>
          <w:lang w:val="zh-CN"/>
        </w:rPr>
      </w:pPr>
    </w:p>
    <w:p>
      <w:pPr>
        <w:autoSpaceDE w:val="0"/>
        <w:autoSpaceDN w:val="0"/>
        <w:spacing w:line="360" w:lineRule="auto"/>
        <w:ind w:left="2"/>
        <w:jc w:val="left"/>
        <w:rPr>
          <w:rFonts w:hint="eastAsia" w:ascii="宋体" w:hAnsi="宋体" w:eastAsia="宋体" w:cs="宋体"/>
          <w:color w:val="auto"/>
          <w:kern w:val="0"/>
          <w:sz w:val="24"/>
          <w:highlight w:val="none"/>
          <w:lang w:val="zh-CN"/>
        </w:rPr>
      </w:pPr>
    </w:p>
    <w:p>
      <w:pPr>
        <w:autoSpaceDE w:val="0"/>
        <w:autoSpaceDN w:val="0"/>
        <w:spacing w:line="360" w:lineRule="auto"/>
        <w:ind w:left="2" w:leftChars="1" w:right="1120" w:firstLine="4560" w:firstLineChars="19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供应商名称（</w:t>
      </w:r>
      <w:r>
        <w:rPr>
          <w:rFonts w:hint="eastAsia" w:ascii="宋体" w:hAnsi="宋体" w:eastAsia="宋体" w:cs="宋体"/>
          <w:color w:val="auto"/>
          <w:sz w:val="24"/>
          <w:highlight w:val="none"/>
        </w:rPr>
        <w:t>电子签名</w:t>
      </w:r>
      <w:r>
        <w:rPr>
          <w:rFonts w:hint="eastAsia" w:ascii="宋体" w:hAnsi="宋体" w:eastAsia="宋体" w:cs="宋体"/>
          <w:color w:val="auto"/>
          <w:kern w:val="0"/>
          <w:sz w:val="24"/>
          <w:highlight w:val="none"/>
          <w:lang w:val="zh-CN"/>
        </w:rPr>
        <w:t xml:space="preserve">）：                                                                                                                                                                                                               </w:t>
      </w:r>
    </w:p>
    <w:p>
      <w:pPr>
        <w:spacing w:line="360" w:lineRule="auto"/>
        <w:ind w:left="4620" w:leftChars="2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zh-CN"/>
        </w:rPr>
        <w:t>日期</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zh-CN"/>
        </w:rPr>
        <w:t xml:space="preserve">   年   月   日</w:t>
      </w:r>
    </w:p>
    <w:p>
      <w:pPr>
        <w:spacing w:line="360" w:lineRule="auto"/>
        <w:jc w:val="center"/>
        <w:rPr>
          <w:rFonts w:hint="eastAsia" w:ascii="宋体" w:hAnsi="宋体" w:eastAsia="宋体" w:cs="宋体"/>
          <w:b/>
          <w:bCs/>
          <w:color w:val="auto"/>
          <w:sz w:val="24"/>
          <w:highlight w:val="none"/>
        </w:rPr>
      </w:pPr>
    </w:p>
    <w:p>
      <w:pPr>
        <w:spacing w:line="360" w:lineRule="auto"/>
        <w:ind w:right="420"/>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spacing w:line="360" w:lineRule="auto"/>
        <w:jc w:val="center"/>
        <w:rPr>
          <w:rFonts w:hint="eastAsia" w:ascii="宋体" w:hAnsi="宋体" w:eastAsia="宋体" w:cs="宋体"/>
          <w:b/>
          <w:bCs/>
          <w:color w:val="auto"/>
          <w:sz w:val="24"/>
          <w:highlight w:val="none"/>
        </w:rPr>
        <w:sectPr>
          <w:headerReference r:id="rId4" w:type="first"/>
          <w:footerReference r:id="rId6" w:type="first"/>
          <w:headerReference r:id="rId3" w:type="default"/>
          <w:footerReference r:id="rId5" w:type="default"/>
          <w:pgSz w:w="11906" w:h="16838"/>
          <w:pgMar w:top="1276" w:right="1418" w:bottom="1247" w:left="1418" w:header="851" w:footer="992" w:gutter="0"/>
          <w:pgNumType w:fmt="decimal"/>
          <w:cols w:space="720" w:num="1"/>
          <w:titlePg/>
          <w:docGrid w:linePitch="312" w:charSpace="0"/>
        </w:sectPr>
      </w:pP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报价文件部分</w:t>
      </w: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目录</w:t>
      </w: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交易一览表</w:t>
      </w:r>
      <w:r>
        <w:rPr>
          <w:rFonts w:hint="eastAsia" w:ascii="宋体" w:hAnsi="宋体" w:eastAsia="宋体" w:cs="宋体"/>
          <w:color w:val="auto"/>
          <w:sz w:val="24"/>
          <w:highlight w:val="none"/>
        </w:rPr>
        <w:t>（报价表）………………………………………………………（页码）</w:t>
      </w: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pStyle w:val="695"/>
        <w:keepNext w:val="0"/>
        <w:pageBreakBefore w:val="0"/>
        <w:tabs>
          <w:tab w:val="clear" w:pos="720"/>
        </w:tabs>
        <w:snapToGrid w:val="0"/>
        <w:spacing w:before="120" w:after="120"/>
        <w:ind w:firstLine="643"/>
        <w:outlineLvl w:val="9"/>
        <w:rPr>
          <w:rFonts w:hint="eastAsia" w:ascii="宋体" w:hAnsi="宋体" w:eastAsia="宋体" w:cs="宋体"/>
          <w:color w:val="auto"/>
          <w:kern w:val="2"/>
          <w:sz w:val="32"/>
          <w:szCs w:val="32"/>
          <w:highlight w:val="none"/>
        </w:rPr>
        <w:sectPr>
          <w:headerReference r:id="rId8" w:type="first"/>
          <w:footerReference r:id="rId10" w:type="first"/>
          <w:headerReference r:id="rId7" w:type="default"/>
          <w:footerReference r:id="rId9" w:type="default"/>
          <w:pgSz w:w="11906" w:h="16838"/>
          <w:pgMar w:top="1276" w:right="1418" w:bottom="1247" w:left="1418" w:header="851" w:footer="992" w:gutter="0"/>
          <w:pgNumType w:fmt="decimal"/>
          <w:cols w:space="720" w:num="1"/>
          <w:titlePg/>
          <w:docGrid w:linePitch="312" w:charSpace="0"/>
        </w:sectPr>
      </w:pPr>
    </w:p>
    <w:p>
      <w:pPr>
        <w:pStyle w:val="695"/>
        <w:keepNext w:val="0"/>
        <w:pageBreakBefore w:val="0"/>
        <w:tabs>
          <w:tab w:val="clear" w:pos="720"/>
        </w:tabs>
        <w:snapToGrid w:val="0"/>
        <w:spacing w:before="120" w:after="120"/>
        <w:ind w:firstLine="643"/>
        <w:outlineLvl w:val="9"/>
        <w:rPr>
          <w:rFonts w:hint="eastAsia" w:ascii="宋体" w:hAnsi="宋体" w:eastAsia="宋体" w:cs="宋体"/>
          <w:color w:val="auto"/>
          <w:kern w:val="2"/>
          <w:sz w:val="32"/>
          <w:szCs w:val="32"/>
          <w:highlight w:val="none"/>
        </w:rPr>
      </w:pPr>
      <w:r>
        <w:rPr>
          <w:rFonts w:hint="eastAsia" w:ascii="宋体" w:hAnsi="宋体" w:eastAsia="宋体" w:cs="宋体"/>
          <w:color w:val="auto"/>
          <w:kern w:val="2"/>
          <w:sz w:val="32"/>
          <w:szCs w:val="32"/>
          <w:highlight w:val="none"/>
        </w:rPr>
        <w:t>一、</w:t>
      </w:r>
      <w:r>
        <w:rPr>
          <w:rFonts w:hint="eastAsia" w:ascii="宋体" w:hAnsi="宋体" w:eastAsia="宋体" w:cs="宋体"/>
          <w:color w:val="auto"/>
          <w:kern w:val="2"/>
          <w:sz w:val="32"/>
          <w:szCs w:val="32"/>
          <w:highlight w:val="none"/>
          <w:lang w:eastAsia="zh-CN"/>
        </w:rPr>
        <w:t>交易一览表</w:t>
      </w:r>
      <w:r>
        <w:rPr>
          <w:rFonts w:hint="eastAsia" w:ascii="宋体" w:hAnsi="宋体" w:eastAsia="宋体" w:cs="宋体"/>
          <w:color w:val="auto"/>
          <w:kern w:val="2"/>
          <w:sz w:val="32"/>
          <w:szCs w:val="32"/>
          <w:highlight w:val="none"/>
        </w:rPr>
        <w:t>（报价表）</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r>
        <w:rPr>
          <w:rFonts w:hint="eastAsia" w:ascii="宋体" w:hAnsi="宋体" w:eastAsia="宋体" w:cs="宋体"/>
          <w:color w:val="auto"/>
          <w:kern w:val="0"/>
          <w:sz w:val="24"/>
          <w:highlight w:val="none"/>
          <w:lang w:val="zh-CN"/>
        </w:rPr>
        <w:t>：</w:t>
      </w:r>
    </w:p>
    <w:p>
      <w:pPr>
        <w:snapToGrid w:val="0"/>
        <w:spacing w:line="360" w:lineRule="auto"/>
        <w:ind w:firstLine="482"/>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按你方交易文件要求，我们，本响应文件签字方，谨此向你方发出要约如下：如你方接受本投标，我方承诺按照如下交易一览表（报价表）的价格完成</w:t>
      </w:r>
      <w:r>
        <w:rPr>
          <w:rFonts w:hint="eastAsia" w:ascii="宋体" w:hAnsi="宋体" w:eastAsia="宋体" w:cs="宋体"/>
          <w:color w:val="auto"/>
          <w:sz w:val="24"/>
          <w:highlight w:val="none"/>
          <w:u w:val="single"/>
        </w:rPr>
        <w:t>（项目名称）</w:t>
      </w:r>
      <w:r>
        <w:rPr>
          <w:rFonts w:hint="eastAsia" w:ascii="宋体" w:hAnsi="宋体" w:eastAsia="宋体" w:cs="宋体"/>
          <w:color w:val="auto"/>
          <w:kern w:val="0"/>
          <w:sz w:val="24"/>
          <w:highlight w:val="none"/>
          <w:u w:val="single"/>
          <w:lang w:val="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color w:val="auto"/>
          <w:sz w:val="24"/>
          <w:highlight w:val="none"/>
        </w:rPr>
        <w:t>的实施</w:t>
      </w:r>
      <w:r>
        <w:rPr>
          <w:rFonts w:hint="eastAsia" w:ascii="宋体" w:hAnsi="宋体" w:eastAsia="宋体" w:cs="宋体"/>
          <w:color w:val="auto"/>
          <w:kern w:val="0"/>
          <w:sz w:val="24"/>
          <w:highlight w:val="none"/>
          <w:lang w:val="zh-CN"/>
        </w:rPr>
        <w:t>。</w:t>
      </w:r>
    </w:p>
    <w:p>
      <w:pPr>
        <w:snapToGrid w:val="0"/>
        <w:spacing w:line="360" w:lineRule="auto"/>
        <w:jc w:val="center"/>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rPr>
        <w:t>交易一览表（报价表）(单位均为人民币元)</w:t>
      </w:r>
    </w:p>
    <w:tbl>
      <w:tblPr>
        <w:tblStyle w:val="63"/>
        <w:tblW w:w="14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2591"/>
        <w:gridCol w:w="2201"/>
        <w:gridCol w:w="1586"/>
        <w:gridCol w:w="3968"/>
        <w:gridCol w:w="993"/>
        <w:gridCol w:w="99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序号</w:t>
            </w:r>
          </w:p>
        </w:tc>
        <w:tc>
          <w:tcPr>
            <w:tcW w:w="259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名称</w:t>
            </w:r>
          </w:p>
        </w:tc>
        <w:tc>
          <w:tcPr>
            <w:tcW w:w="22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品牌（如果有）</w:t>
            </w:r>
          </w:p>
        </w:tc>
        <w:tc>
          <w:tcPr>
            <w:tcW w:w="158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规格型号（或具体服务）</w:t>
            </w:r>
          </w:p>
        </w:tc>
        <w:tc>
          <w:tcPr>
            <w:tcW w:w="3968"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数量</w:t>
            </w: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单价</w:t>
            </w: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总价</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服务要求（年限）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4</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5</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6</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7</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投标报价（小写）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投标报价（大写）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bl>
    <w:p>
      <w:pPr>
        <w:snapToGrid w:val="0"/>
        <w:spacing w:line="360" w:lineRule="auto"/>
        <w:ind w:left="480"/>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rPr>
        <w:t>注：</w:t>
      </w:r>
    </w:p>
    <w:p>
      <w:pPr>
        <w:spacing w:line="360" w:lineRule="auto"/>
        <w:ind w:left="-2" w:leftChars="-1"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1、供应商需按本表格式填写，不得自行更改。</w:t>
      </w:r>
    </w:p>
    <w:p>
      <w:pPr>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2、有关本项目实施所涉及的一切费用均计入报价。</w:t>
      </w:r>
      <w:r>
        <w:rPr>
          <w:rFonts w:hint="eastAsia" w:ascii="宋体" w:hAnsi="宋体" w:eastAsia="宋体" w:cs="宋体"/>
          <w:b/>
          <w:color w:val="auto"/>
          <w:kern w:val="0"/>
          <w:sz w:val="24"/>
          <w:highlight w:val="none"/>
          <w:lang w:val="zh-CN"/>
        </w:rPr>
        <w:t>交易人将以合同形式有偿取得货物或服务，不接受供应商给予的赠品、回扣或者与采购无关的其他商品、服务</w:t>
      </w:r>
      <w:r>
        <w:rPr>
          <w:rFonts w:hint="eastAsia" w:ascii="宋体" w:hAnsi="宋体" w:eastAsia="宋体" w:cs="宋体"/>
          <w:color w:val="auto"/>
          <w:kern w:val="0"/>
          <w:sz w:val="24"/>
          <w:highlight w:val="none"/>
          <w:lang w:val="zh-CN"/>
        </w:rPr>
        <w:t>，</w:t>
      </w:r>
      <w:r>
        <w:rPr>
          <w:rFonts w:hint="eastAsia" w:ascii="宋体" w:hAnsi="宋体" w:eastAsia="宋体" w:cs="宋体"/>
          <w:b/>
          <w:color w:val="auto"/>
          <w:kern w:val="0"/>
          <w:sz w:val="24"/>
          <w:highlight w:val="none"/>
          <w:lang w:val="zh-CN"/>
        </w:rPr>
        <w:t>不得出现“0元”“免费赠送”等形式的无偿报价，</w:t>
      </w:r>
      <w:r>
        <w:rPr>
          <w:rFonts w:hint="eastAsia" w:ascii="宋体" w:hAnsi="宋体" w:eastAsia="宋体" w:cs="宋体"/>
          <w:b/>
          <w:color w:val="auto"/>
          <w:kern w:val="0"/>
          <w:sz w:val="24"/>
          <w:highlight w:val="none"/>
        </w:rPr>
        <w:t>否则视为</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含有</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不能接受的附加条件的，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kern w:val="0"/>
          <w:sz w:val="24"/>
          <w:highlight w:val="none"/>
          <w:lang w:val="zh-CN"/>
        </w:rPr>
        <w:t>；采购内容未包含在《交易一览表（报价表）》名称栏中，供应商不能作出合理解释的，</w:t>
      </w:r>
      <w:r>
        <w:rPr>
          <w:rFonts w:hint="eastAsia" w:ascii="宋体" w:hAnsi="宋体" w:eastAsia="宋体" w:cs="宋体"/>
          <w:b/>
          <w:color w:val="auto"/>
          <w:kern w:val="0"/>
          <w:sz w:val="24"/>
          <w:highlight w:val="none"/>
        </w:rPr>
        <w:t>视为</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含有</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不能接受的附加条件的，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sz w:val="24"/>
          <w:highlight w:val="none"/>
        </w:rPr>
        <w:t>。</w:t>
      </w:r>
    </w:p>
    <w:p>
      <w:pPr>
        <w:snapToGrid w:val="0"/>
        <w:spacing w:line="360" w:lineRule="auto"/>
        <w:ind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3、以上表格要求细分项目及报价，在“规格型号（或具体服务）”一栏中，货物类项目填写规格型号，服务类项目填写具体服务。</w:t>
      </w:r>
    </w:p>
    <w:p>
      <w:pPr>
        <w:snapToGrid w:val="0"/>
        <w:spacing w:line="360" w:lineRule="auto"/>
        <w:ind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4、特别提示：采购机构将对项目名称和项目编号，成交供应商名称、地址和</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kern w:val="0"/>
          <w:sz w:val="24"/>
          <w:highlight w:val="none"/>
          <w:lang w:val="zh-CN"/>
        </w:rPr>
        <w:t>金额等予以公示。</w:t>
      </w:r>
    </w:p>
    <w:p>
      <w:pPr>
        <w:spacing w:line="360" w:lineRule="auto"/>
        <w:ind w:firstLine="482" w:firstLineChars="200"/>
        <w:rPr>
          <w:rFonts w:hint="eastAsia" w:ascii="宋体" w:hAnsi="宋体" w:eastAsia="宋体" w:cs="宋体"/>
          <w:b/>
          <w:color w:val="auto"/>
          <w:kern w:val="0"/>
          <w:sz w:val="24"/>
          <w:highlight w:val="none"/>
        </w:rPr>
      </w:pPr>
    </w:p>
    <w:p>
      <w:pPr>
        <w:autoSpaceDE w:val="0"/>
        <w:autoSpaceDN w:val="0"/>
        <w:spacing w:line="360" w:lineRule="auto"/>
        <w:ind w:left="2" w:leftChars="1" w:right="1120" w:firstLine="7680" w:firstLineChars="3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供应商名称（</w:t>
      </w:r>
      <w:r>
        <w:rPr>
          <w:rFonts w:hint="eastAsia" w:ascii="宋体" w:hAnsi="宋体" w:eastAsia="宋体" w:cs="宋体"/>
          <w:color w:val="auto"/>
          <w:sz w:val="24"/>
          <w:highlight w:val="none"/>
        </w:rPr>
        <w:t>电子签名</w:t>
      </w:r>
      <w:r>
        <w:rPr>
          <w:rFonts w:hint="eastAsia" w:ascii="宋体" w:hAnsi="宋体" w:eastAsia="宋体" w:cs="宋体"/>
          <w:color w:val="auto"/>
          <w:kern w:val="0"/>
          <w:sz w:val="24"/>
          <w:highlight w:val="none"/>
          <w:lang w:val="zh-CN"/>
        </w:rPr>
        <w:t>）：</w:t>
      </w:r>
    </w:p>
    <w:p>
      <w:pPr>
        <w:autoSpaceDE w:val="0"/>
        <w:autoSpaceDN w:val="0"/>
        <w:spacing w:line="360" w:lineRule="auto"/>
        <w:ind w:left="2" w:leftChars="1" w:right="1120" w:firstLine="7680" w:firstLineChars="3200"/>
        <w:jc w:val="left"/>
        <w:rPr>
          <w:rFonts w:hint="eastAsia" w:ascii="宋体" w:hAnsi="宋体" w:eastAsia="宋体" w:cs="宋体"/>
          <w:color w:val="auto"/>
          <w:kern w:val="2"/>
          <w:sz w:val="32"/>
          <w:szCs w:val="32"/>
          <w:highlight w:val="none"/>
        </w:rPr>
        <w:sectPr>
          <w:pgSz w:w="16838" w:h="11906" w:orient="landscape"/>
          <w:pgMar w:top="1418" w:right="1247" w:bottom="1418" w:left="1276" w:header="851" w:footer="992" w:gutter="0"/>
          <w:pgNumType w:fmt="decimal"/>
          <w:cols w:space="720" w:num="1"/>
          <w:titlePg/>
          <w:docGrid w:linePitch="312" w:charSpace="0"/>
        </w:sectPr>
      </w:pPr>
      <w:r>
        <w:rPr>
          <w:rFonts w:hint="eastAsia" w:ascii="宋体" w:hAnsi="宋体" w:eastAsia="宋体" w:cs="宋体"/>
          <w:color w:val="auto"/>
          <w:kern w:val="0"/>
          <w:sz w:val="24"/>
          <w:highlight w:val="none"/>
          <w:lang w:val="zh-CN"/>
        </w:rPr>
        <w:t>日期</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zh-CN"/>
        </w:rPr>
        <w:t xml:space="preserve">   年   月   日</w:t>
      </w:r>
    </w:p>
    <w:p>
      <w:pPr>
        <w:spacing w:line="360" w:lineRule="auto"/>
        <w:jc w:val="left"/>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附件</w:t>
      </w:r>
      <w:r>
        <w:rPr>
          <w:rFonts w:hint="eastAsia" w:ascii="宋体" w:hAnsi="宋体" w:eastAsia="宋体" w:cs="宋体"/>
          <w:b/>
          <w:color w:val="auto"/>
          <w:spacing w:val="6"/>
          <w:sz w:val="32"/>
          <w:szCs w:val="32"/>
          <w:highlight w:val="none"/>
          <w:lang w:val="en-US" w:eastAsia="zh-CN"/>
        </w:rPr>
        <w:t>1</w:t>
      </w:r>
      <w:r>
        <w:rPr>
          <w:rFonts w:hint="eastAsia" w:ascii="宋体" w:hAnsi="宋体" w:eastAsia="宋体" w:cs="宋体"/>
          <w:b/>
          <w:color w:val="auto"/>
          <w:spacing w:val="6"/>
          <w:sz w:val="32"/>
          <w:szCs w:val="32"/>
          <w:highlight w:val="none"/>
        </w:rPr>
        <w:t>：质疑函范本及制作说明</w:t>
      </w:r>
    </w:p>
    <w:p>
      <w:pPr>
        <w:spacing w:line="360" w:lineRule="auto"/>
        <w:jc w:val="center"/>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质疑函范本</w:t>
      </w:r>
    </w:p>
    <w:p>
      <w:pPr>
        <w:snapToGrid w:val="0"/>
        <w:spacing w:before="240" w:beforeLines="100"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一、质疑供应商基本信息</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质疑供应商：</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授权代表：</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地址： </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二、质疑项目基本情况</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质疑项目的名称：</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质疑项目的编号：</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包号：</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名称：</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采购文件获取日期：</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三、质疑事项具体内容</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质疑事项1：</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事实依据：</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法律依据：</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质疑事项2</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p>
    <w:p>
      <w:pPr>
        <w:snapToGri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四、与质疑事项相关的质疑请求</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请求：</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签字(签章)：                   公章：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日期：    </w:t>
      </w:r>
    </w:p>
    <w:p>
      <w:pPr>
        <w:spacing w:line="360" w:lineRule="auto"/>
        <w:jc w:val="center"/>
        <w:rPr>
          <w:rFonts w:hint="eastAsia" w:ascii="宋体" w:hAnsi="宋体" w:eastAsia="宋体" w:cs="宋体"/>
          <w:b/>
          <w:bCs/>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质疑函制作说明：</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1.供应商提出质疑时，应提交质疑函和必要的证明材料。</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2.质疑供应商若委托代理人进行质疑的，质疑函应按要求列明“授权代表”的有关内容，并在附件中提交由质疑</w:t>
      </w:r>
      <w:r>
        <w:rPr>
          <w:rFonts w:hint="eastAsia" w:ascii="宋体" w:hAnsi="宋体" w:eastAsia="宋体" w:cs="宋体"/>
          <w:color w:val="auto"/>
          <w:kern w:val="0"/>
          <w:sz w:val="24"/>
          <w:highlight w:val="none"/>
        </w:rPr>
        <w:t>供应商签署的授权委托书。授权委托书应载明代理人的姓名或者名称、代理事项、具体权限、期限和相关事项。</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3.质疑供应商若对项目的某一分包进行质疑，质疑函中应列明具体分包号。</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4.质疑函的质疑事项应具体、明确，并有必要的事实依据和法律依据。</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5.质疑函的质疑请求应与质疑事项相关。</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hint="eastAsia" w:ascii="宋体" w:hAnsi="宋体" w:eastAsia="宋体" w:cs="宋体"/>
          <w:color w:val="auto"/>
          <w:sz w:val="30"/>
          <w:szCs w:val="30"/>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left"/>
        <w:rPr>
          <w:rFonts w:hint="eastAsia" w:ascii="宋体" w:hAnsi="宋体" w:eastAsia="宋体" w:cs="宋体"/>
          <w:b/>
          <w:color w:val="auto"/>
          <w:spacing w:val="6"/>
          <w:sz w:val="32"/>
          <w:szCs w:val="32"/>
          <w:highlight w:val="none"/>
        </w:rPr>
      </w:pPr>
    </w:p>
    <w:p>
      <w:pPr>
        <w:spacing w:line="360" w:lineRule="auto"/>
        <w:jc w:val="left"/>
        <w:rPr>
          <w:rFonts w:hint="eastAsia" w:ascii="宋体" w:hAnsi="宋体" w:eastAsia="宋体" w:cs="宋体"/>
          <w:b/>
          <w:color w:val="auto"/>
          <w:spacing w:val="6"/>
          <w:sz w:val="32"/>
          <w:szCs w:val="32"/>
          <w:highlight w:val="none"/>
        </w:rPr>
      </w:pPr>
    </w:p>
    <w:p>
      <w:pPr>
        <w:spacing w:line="360" w:lineRule="auto"/>
        <w:jc w:val="left"/>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附件</w:t>
      </w:r>
      <w:r>
        <w:rPr>
          <w:rFonts w:hint="eastAsia" w:ascii="宋体" w:hAnsi="宋体" w:eastAsia="宋体" w:cs="宋体"/>
          <w:b/>
          <w:color w:val="auto"/>
          <w:spacing w:val="6"/>
          <w:sz w:val="32"/>
          <w:szCs w:val="32"/>
          <w:highlight w:val="none"/>
          <w:lang w:val="en-US" w:eastAsia="zh-CN"/>
        </w:rPr>
        <w:t>2</w:t>
      </w:r>
      <w:r>
        <w:rPr>
          <w:rFonts w:hint="eastAsia" w:ascii="宋体" w:hAnsi="宋体" w:eastAsia="宋体" w:cs="宋体"/>
          <w:b/>
          <w:color w:val="auto"/>
          <w:spacing w:val="6"/>
          <w:sz w:val="32"/>
          <w:szCs w:val="32"/>
          <w:highlight w:val="none"/>
        </w:rPr>
        <w:t>：投诉书范本及制作说明</w:t>
      </w: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投诉书范本</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一、投诉相关主体基本情况</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投诉人：</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tabs>
          <w:tab w:val="left" w:pos="6510"/>
        </w:tabs>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法定代表人/主要负责人：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tabs>
          <w:tab w:val="left" w:pos="6510"/>
        </w:tabs>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授权代表：</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被投诉人1：</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被投诉人2</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相关供应商：</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二、投诉项目基本情况</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采购项目名称：</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采购项目编号：</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包号：</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名称：</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代理机构名称：</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采购文件公告:</w:t>
      </w:r>
      <w:r>
        <w:rPr>
          <w:rFonts w:hint="eastAsia" w:ascii="宋体" w:hAnsi="宋体" w:eastAsia="宋体" w:cs="宋体"/>
          <w:color w:val="auto"/>
          <w:sz w:val="24"/>
          <w:highlight w:val="none"/>
          <w:u w:val="dotted"/>
        </w:rPr>
        <w:t xml:space="preserve">是/否 </w:t>
      </w:r>
      <w:r>
        <w:rPr>
          <w:rFonts w:hint="eastAsia" w:ascii="宋体" w:hAnsi="宋体" w:eastAsia="宋体" w:cs="宋体"/>
          <w:color w:val="auto"/>
          <w:sz w:val="24"/>
          <w:highlight w:val="none"/>
        </w:rPr>
        <w:t>公告期限：</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采购结果公告:</w:t>
      </w:r>
      <w:r>
        <w:rPr>
          <w:rFonts w:hint="eastAsia" w:ascii="宋体" w:hAnsi="宋体" w:eastAsia="宋体" w:cs="宋体"/>
          <w:color w:val="auto"/>
          <w:sz w:val="24"/>
          <w:highlight w:val="none"/>
          <w:u w:val="dotted"/>
        </w:rPr>
        <w:t xml:space="preserve">是/否 </w:t>
      </w:r>
      <w:r>
        <w:rPr>
          <w:rFonts w:hint="eastAsia" w:ascii="宋体" w:hAnsi="宋体" w:eastAsia="宋体" w:cs="宋体"/>
          <w:color w:val="auto"/>
          <w:sz w:val="24"/>
          <w:highlight w:val="none"/>
        </w:rPr>
        <w:t>公告期限：</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三、质疑基本情况</w:t>
      </w:r>
    </w:p>
    <w:p>
      <w:pPr>
        <w:spacing w:line="360" w:lineRule="auto"/>
        <w:ind w:firstLine="480" w:firstLineChars="200"/>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投诉人于</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日,向</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提出质疑，质疑事项为：</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spacing w:line="360" w:lineRule="auto"/>
        <w:ind w:firstLine="360" w:firstLineChars="150"/>
        <w:rPr>
          <w:rFonts w:hint="eastAsia" w:ascii="宋体" w:hAnsi="宋体" w:eastAsia="宋体" w:cs="宋体"/>
          <w:color w:val="auto"/>
          <w:sz w:val="24"/>
          <w:highlight w:val="none"/>
        </w:rPr>
      </w:pPr>
      <w:r>
        <w:rPr>
          <w:rFonts w:hint="eastAsia" w:ascii="宋体" w:hAnsi="宋体" w:eastAsia="宋体" w:cs="宋体"/>
          <w:color w:val="auto"/>
          <w:sz w:val="24"/>
          <w:highlight w:val="none"/>
          <w:u w:val="dotted"/>
          <w:lang w:eastAsia="zh-CN"/>
        </w:rPr>
        <w:t>交易人</w:t>
      </w:r>
      <w:r>
        <w:rPr>
          <w:rFonts w:hint="eastAsia" w:ascii="宋体" w:hAnsi="宋体" w:eastAsia="宋体" w:cs="宋体"/>
          <w:color w:val="auto"/>
          <w:sz w:val="24"/>
          <w:highlight w:val="none"/>
          <w:u w:val="dotted"/>
        </w:rPr>
        <w:t>/代理机构</w:t>
      </w:r>
      <w:r>
        <w:rPr>
          <w:rFonts w:hint="eastAsia" w:ascii="宋体" w:hAnsi="宋体" w:eastAsia="宋体" w:cs="宋体"/>
          <w:color w:val="auto"/>
          <w:sz w:val="24"/>
          <w:highlight w:val="none"/>
        </w:rPr>
        <w:t>于</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日,就质疑事项作出了答复/没有在法定期限内作出答复。</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四、投诉事项具体内容</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投诉事项 1：</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事实依据：</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法律依据：</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投诉事项2</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五、与投诉事项相关的投诉请求</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请求：</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签字(签章)：                   公章：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日期：    </w:t>
      </w: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投诉书制作说明：</w:t>
      </w:r>
    </w:p>
    <w:p>
      <w:pPr>
        <w:widowControl/>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1.投诉人提起投诉时，应当提交投诉书和必要的证明材料，并按照被投诉人和与投诉事项有关的供应商数量提供投诉书副本。</w:t>
      </w:r>
    </w:p>
    <w:p>
      <w:pPr>
        <w:widowControl/>
        <w:spacing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2.投诉人若委托代理人进行投诉的，投诉书应按照要求列明“授权代表”的有关内容，并在附件中提交由</w:t>
      </w:r>
      <w:r>
        <w:rPr>
          <w:rFonts w:hint="eastAsia" w:ascii="宋体" w:hAnsi="宋体" w:eastAsia="宋体" w:cs="宋体"/>
          <w:color w:val="auto"/>
          <w:kern w:val="0"/>
          <w:sz w:val="24"/>
          <w:highlight w:val="none"/>
        </w:rPr>
        <w:t>投诉人签署的授权委托书。授权委托书应当载明代理人的姓名或者名称、代理事项、具体权限、期限和相关事项。</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3.投诉人若对项目的某一分包进行投诉，投诉书应列明具体分包号。</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4.投诉书应简要列明质疑事项，质疑函、质疑答复等作为附件材料提供。</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5.投诉书的投诉事项应具体、明确，并有必要的事实依据和法律依据。</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6.投诉书的投诉请求应与投诉事项相关。</w:t>
      </w:r>
    </w:p>
    <w:p>
      <w:pPr>
        <w:widowControl/>
        <w:spacing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7.投诉人为自然人的，投诉书应当由本人签字；投诉人为法人或者其他组织的，投诉书应当由法定代表人、主要负责人，或者其授权代表签字或者盖章，并加盖公章。</w:t>
      </w:r>
    </w:p>
    <w:p>
      <w:pPr>
        <w:spacing w:line="360" w:lineRule="auto"/>
        <w:rPr>
          <w:rFonts w:hint="eastAsia" w:ascii="宋体" w:hAnsi="宋体" w:eastAsia="宋体" w:cs="宋体"/>
          <w:b/>
          <w:color w:val="auto"/>
          <w:sz w:val="24"/>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left"/>
        <w:rPr>
          <w:rFonts w:hint="eastAsia" w:ascii="宋体" w:hAnsi="宋体" w:eastAsia="宋体" w:cs="宋体"/>
          <w:b/>
          <w:color w:val="auto"/>
          <w:spacing w:val="6"/>
          <w:sz w:val="32"/>
          <w:szCs w:val="32"/>
          <w:highlight w:val="none"/>
        </w:rPr>
      </w:pPr>
    </w:p>
    <w:p>
      <w:pPr>
        <w:autoSpaceDE w:val="0"/>
        <w:autoSpaceDN w:val="0"/>
        <w:jc w:val="left"/>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附件</w:t>
      </w:r>
      <w:r>
        <w:rPr>
          <w:rFonts w:hint="eastAsia" w:ascii="宋体" w:hAnsi="宋体" w:eastAsia="宋体" w:cs="宋体"/>
          <w:b/>
          <w:color w:val="auto"/>
          <w:spacing w:val="6"/>
          <w:sz w:val="32"/>
          <w:szCs w:val="32"/>
          <w:highlight w:val="none"/>
          <w:lang w:val="en-US" w:eastAsia="zh-CN"/>
        </w:rPr>
        <w:t>3</w:t>
      </w:r>
      <w:r>
        <w:rPr>
          <w:rFonts w:hint="eastAsia" w:ascii="宋体" w:hAnsi="宋体" w:eastAsia="宋体" w:cs="宋体"/>
          <w:b/>
          <w:color w:val="auto"/>
          <w:spacing w:val="6"/>
          <w:sz w:val="32"/>
          <w:szCs w:val="32"/>
          <w:highlight w:val="none"/>
        </w:rPr>
        <w:t>：</w:t>
      </w:r>
    </w:p>
    <w:p>
      <w:pPr>
        <w:autoSpaceDE w:val="0"/>
        <w:autoSpaceDN w:val="0"/>
        <w:jc w:val="center"/>
        <w:rPr>
          <w:rFonts w:hint="eastAsia" w:ascii="宋体" w:hAnsi="宋体" w:eastAsia="宋体" w:cs="宋体"/>
          <w:b/>
          <w:bCs/>
          <w:color w:val="auto"/>
          <w:sz w:val="32"/>
          <w:szCs w:val="32"/>
          <w:highlight w:val="none"/>
        </w:rPr>
      </w:pPr>
    </w:p>
    <w:p>
      <w:pPr>
        <w:autoSpaceDE w:val="0"/>
        <w:autoSpaceDN w:val="0"/>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业务专用章使用说明函</w:t>
      </w:r>
    </w:p>
    <w:p>
      <w:pPr>
        <w:spacing w:line="360" w:lineRule="auto"/>
        <w:rPr>
          <w:rFonts w:hint="eastAsia" w:ascii="宋体" w:hAnsi="宋体" w:eastAsia="宋体" w:cs="宋体"/>
          <w:color w:val="auto"/>
          <w:sz w:val="24"/>
          <w:highlight w:val="none"/>
          <w:u w:val="single"/>
        </w:rPr>
      </w:pP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zh-CN"/>
        </w:rPr>
        <w:t>我方</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全称)是中华人民共和国依法登记注册的合法企业，</w:t>
      </w:r>
      <w:r>
        <w:rPr>
          <w:rFonts w:hint="eastAsia" w:ascii="宋体" w:hAnsi="宋体" w:eastAsia="宋体" w:cs="宋体"/>
          <w:bCs/>
          <w:color w:val="auto"/>
          <w:sz w:val="24"/>
          <w:highlight w:val="none"/>
        </w:rPr>
        <w:t>在参加</w:t>
      </w:r>
      <w:r>
        <w:rPr>
          <w:rFonts w:hint="eastAsia" w:ascii="宋体" w:hAnsi="宋体" w:eastAsia="宋体" w:cs="宋体"/>
          <w:color w:val="auto"/>
          <w:sz w:val="24"/>
          <w:highlight w:val="none"/>
        </w:rPr>
        <w:t>你方组织的</w:t>
      </w:r>
      <w:r>
        <w:rPr>
          <w:rFonts w:hint="eastAsia" w:ascii="宋体" w:hAnsi="宋体" w:eastAsia="宋体" w:cs="宋体"/>
          <w:color w:val="auto"/>
          <w:sz w:val="24"/>
          <w:highlight w:val="none"/>
          <w:u w:val="single"/>
        </w:rPr>
        <w:t>（项目名称）项目【</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bCs/>
          <w:color w:val="auto"/>
          <w:sz w:val="24"/>
          <w:highlight w:val="none"/>
        </w:rPr>
        <w:t>投标活动中作如下说明：</w:t>
      </w:r>
      <w:r>
        <w:rPr>
          <w:rFonts w:hint="eastAsia" w:ascii="宋体" w:hAnsi="宋体" w:eastAsia="宋体" w:cs="宋体"/>
          <w:color w:val="auto"/>
          <w:sz w:val="24"/>
          <w:highlight w:val="none"/>
        </w:rPr>
        <w:t xml:space="preserve">我方所使用的“XX专用章”与法定名称章具有同等的法律效力，对使用“XX专用章”的行为予以完全承认，并愿意承担相应责任。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特此说明。</w:t>
      </w:r>
    </w:p>
    <w:p>
      <w:pPr>
        <w:spacing w:line="360" w:lineRule="auto"/>
        <w:ind w:firstLine="494"/>
        <w:rPr>
          <w:rFonts w:hint="eastAsia" w:ascii="宋体" w:hAnsi="宋体" w:eastAsia="宋体" w:cs="宋体"/>
          <w:color w:val="auto"/>
          <w:sz w:val="24"/>
          <w:highlight w:val="none"/>
        </w:rPr>
      </w:pPr>
    </w:p>
    <w:p>
      <w:pPr>
        <w:spacing w:line="360" w:lineRule="auto"/>
        <w:ind w:firstLine="494"/>
        <w:rPr>
          <w:rFonts w:hint="eastAsia" w:ascii="宋体" w:hAnsi="宋体" w:eastAsia="宋体" w:cs="宋体"/>
          <w:color w:val="auto"/>
          <w:sz w:val="24"/>
          <w:highlight w:val="none"/>
        </w:rPr>
      </w:pPr>
    </w:p>
    <w:p>
      <w:pPr>
        <w:spacing w:line="360" w:lineRule="auto"/>
        <w:ind w:firstLine="494"/>
        <w:rPr>
          <w:rFonts w:hint="eastAsia" w:ascii="宋体" w:hAnsi="宋体" w:eastAsia="宋体" w:cs="宋体"/>
          <w:color w:val="auto"/>
          <w:sz w:val="24"/>
          <w:highlight w:val="none"/>
        </w:rPr>
      </w:pPr>
    </w:p>
    <w:p>
      <w:pPr>
        <w:spacing w:line="360" w:lineRule="auto"/>
        <w:ind w:firstLine="494"/>
        <w:rPr>
          <w:rFonts w:hint="eastAsia" w:ascii="宋体" w:hAnsi="宋体" w:eastAsia="宋体" w:cs="宋体"/>
          <w:color w:val="auto"/>
          <w:sz w:val="24"/>
          <w:highlight w:val="none"/>
        </w:rPr>
      </w:pPr>
    </w:p>
    <w:p>
      <w:pPr>
        <w:spacing w:line="360" w:lineRule="auto"/>
        <w:ind w:right="480" w:firstLine="4080" w:firstLineChars="1700"/>
        <w:rPr>
          <w:rFonts w:hint="eastAsia" w:ascii="宋体" w:hAnsi="宋体" w:eastAsia="宋体" w:cs="宋体"/>
          <w:color w:val="auto"/>
          <w:sz w:val="24"/>
          <w:highlight w:val="none"/>
        </w:rPr>
      </w:pPr>
      <w:r>
        <w:rPr>
          <w:rFonts w:hint="eastAsia" w:ascii="宋体" w:hAnsi="宋体" w:eastAsia="宋体" w:cs="宋体"/>
          <w:color w:val="auto"/>
          <w:sz w:val="24"/>
          <w:highlight w:val="none"/>
        </w:rPr>
        <w:t>投标单位（法定名称章）：</w:t>
      </w:r>
    </w:p>
    <w:p>
      <w:pPr>
        <w:ind w:right="1440" w:firstLine="494"/>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日期：       年     月     日</w:t>
      </w:r>
    </w:p>
    <w:p>
      <w:pPr>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附：</w:t>
      </w:r>
    </w:p>
    <w:p>
      <w:pPr>
        <w:spacing w:line="360" w:lineRule="auto"/>
        <w:rPr>
          <w:rFonts w:hint="eastAsia" w:ascii="宋体" w:hAnsi="宋体" w:eastAsia="宋体" w:cs="宋体"/>
          <w:bCs/>
          <w:color w:val="auto"/>
          <w:sz w:val="24"/>
          <w:highlight w:val="none"/>
        </w:rPr>
      </w:pPr>
      <w:r>
        <w:rPr>
          <w:rFonts w:hint="eastAsia" w:ascii="宋体" w:hAnsi="宋体" w:eastAsia="宋体" w:cs="宋体"/>
          <w:b/>
          <w:bCs/>
          <w:color w:val="auto"/>
          <w:sz w:val="24"/>
          <w:highlight w:val="none"/>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eastAsia="宋体" w:cs="宋体"/>
          <w:b/>
          <w:bCs/>
          <w:color w:val="auto"/>
          <w:sz w:val="24"/>
          <w:highlight w:val="none"/>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mMR6bYAAAACgEAAA8AAAAAAAAAAQAgAAAAIgAAAGRycy9kb3ducmV2LnhtbFBL&#10;AQIUABQAAAAIAIdO4kBKL3uDLwIAAH8EAAAOAAAAAAAAAAEAIAAAACcBAABkcnMvZTJvRG9jLnht&#10;bFBLBQYAAAAABgAGAFkBAADIBQAAAAA=&#10;">
                <v:fill on="t" focussize="0,0"/>
                <v:stroke color="#000000" miterlimit="2" joinstyle="miter"/>
                <v:imagedata o:title=""/>
                <o:lock v:ext="edit" aspectratio="f"/>
                <v:textbox>
                  <w:txbxContent>
                    <w:p>
                      <w:pPr>
                        <w:jc w:val="center"/>
                      </w:pPr>
                    </w:p>
                  </w:txbxContent>
                </v:textbox>
              </v:rect>
            </w:pict>
          </mc:Fallback>
        </mc:AlternateContent>
      </w:r>
      <w:r>
        <w:rPr>
          <w:rFonts w:hint="eastAsia" w:ascii="宋体" w:hAnsi="宋体" w:eastAsia="宋体" w:cs="宋体"/>
          <w:color w:val="auto"/>
          <w:sz w:val="24"/>
          <w:highlight w:val="none"/>
        </w:rPr>
        <w:t>投标单位法定名称章（印模）                投标单位“XX专用章”（印模）</w:t>
      </w: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sectPr>
      <w:headerReference r:id="rId12" w:type="first"/>
      <w:footerReference r:id="rId15" w:type="first"/>
      <w:headerReference r:id="rId11" w:type="default"/>
      <w:footerReference r:id="rId13" w:type="default"/>
      <w:footerReference r:id="rId14" w:type="even"/>
      <w:pgSz w:w="11906" w:h="16838"/>
      <w:pgMar w:top="1276" w:right="1418" w:bottom="1247" w:left="1418" w:header="851" w:footer="992"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Lucida Sans">
    <w:altName w:val="Lucida Sans Unicode"/>
    <w:panose1 w:val="020B0602030504020204"/>
    <w:charset w:val="00"/>
    <w:family w:val="swiss"/>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Futura Bk">
    <w:altName w:val="Segoe Print"/>
    <w:panose1 w:val="00000000000000000000"/>
    <w:charset w:val="00"/>
    <w:family w:val="swiss"/>
    <w:pitch w:val="default"/>
    <w:sig w:usb0="00000000" w:usb1="00000000" w:usb2="00000000" w:usb3="00000000" w:csb0="00000011" w:csb1="00000000"/>
  </w:font>
  <w:font w:name="Segoe Print">
    <w:panose1 w:val="02000600000000000000"/>
    <w:charset w:val="00"/>
    <w:family w:val="auto"/>
    <w:pitch w:val="default"/>
    <w:sig w:usb0="0000028F" w:usb1="00000000" w:usb2="00000000" w:usb3="00000000" w:csb0="2000009F" w:csb1="4701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Sans Serif">
    <w:altName w:val="Segoe Print"/>
    <w:panose1 w:val="00000000000000000000"/>
    <w:charset w:val="00"/>
    <w:family w:val="swiss"/>
    <w:pitch w:val="default"/>
    <w:sig w:usb0="00000000" w:usb1="00000000" w:usb2="00000000" w:usb3="00000000" w:csb0="00000001" w:csb1="00000000"/>
  </w:font>
  <w:font w:name="等线 Light">
    <w:altName w:val="宋体"/>
    <w:panose1 w:val="02010600030101010101"/>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Helvetica">
    <w:panose1 w:val="020B0504020202030204"/>
    <w:charset w:val="00"/>
    <w:family w:val="swiss"/>
    <w:pitch w:val="default"/>
    <w:sig w:usb0="00000007" w:usb1="00000000" w:usb2="00000000" w:usb3="00000000" w:csb0="00000093"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Courier New"/>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10022FF" w:usb1="C000E47F" w:usb2="00000029" w:usb3="00000000" w:csb0="200001DF" w:csb1="20000000"/>
  </w:font>
  <w:font w:name="Latha">
    <w:panose1 w:val="020B0604020202020204"/>
    <w:charset w:val="00"/>
    <w:family w:val="swiss"/>
    <w:pitch w:val="default"/>
    <w:sig w:usb0="00100003" w:usb1="00000000" w:usb2="00000000" w:usb3="00000000" w:csb0="00000001" w:csb1="00000000"/>
  </w:font>
  <w:font w:name="等线">
    <w:altName w:val="微软雅黑"/>
    <w:panose1 w:val="02010600030101010101"/>
    <w:charset w:val="86"/>
    <w:family w:val="auto"/>
    <w:pitch w:val="default"/>
    <w:sig w:usb0="00000000" w:usb1="00000000" w:usb2="00000016" w:usb3="00000000" w:csb0="0004000F" w:csb1="00000000"/>
  </w:font>
  <w:font w:name="新宋体">
    <w:panose1 w:val="02010609030101010101"/>
    <w:charset w:val="86"/>
    <w:family w:val="modern"/>
    <w:pitch w:val="default"/>
    <w:sig w:usb0="00000003" w:usb1="288F0000" w:usb2="00000006" w:usb3="00000000" w:csb0="00040001" w:csb1="00000000"/>
  </w:font>
  <w:font w:name="Century Gothic">
    <w:altName w:val="NumberOnly"/>
    <w:panose1 w:val="020B0502020202020204"/>
    <w:charset w:val="00"/>
    <w:family w:val="swiss"/>
    <w:pitch w:val="default"/>
    <w:sig w:usb0="00000000" w:usb1="00000000" w:usb2="00000000" w:usb3="00000000" w:csb0="2000009F" w:csb1="DFD70000"/>
  </w:font>
  <w:font w:name="NumberOnly">
    <w:panose1 w:val="020B0500000000000000"/>
    <w:charset w:val="00"/>
    <w:family w:val="auto"/>
    <w:pitch w:val="default"/>
    <w:sig w:usb0="8000002F" w:usb1="10000048" w:usb2="00000000" w:usb3="00000000" w:csb0="00000111" w:csb1="40000000"/>
  </w:font>
  <w:font w:name="Aldine401 BT">
    <w:altName w:val="Segoe Print"/>
    <w:panose1 w:val="00000000000000000000"/>
    <w:charset w:val="00"/>
    <w:family w:val="roman"/>
    <w:pitch w:val="default"/>
    <w:sig w:usb0="00000000" w:usb1="00000000" w:usb2="00000000" w:usb3="00000000" w:csb0="00000011" w:csb1="00000000"/>
  </w:font>
  <w:font w:name=".PingFang SC">
    <w:altName w:val="宋体"/>
    <w:panose1 w:val="00000000000000000000"/>
    <w:charset w:val="86"/>
    <w:family w:val="modern"/>
    <w:pitch w:val="default"/>
    <w:sig w:usb0="00000000" w:usb1="00000000" w:usb2="00000000"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29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29</w:t>
                    </w:r>
                    <w:r>
                      <w:fldChar w:fldCharType="end"/>
                    </w:r>
                    <w:r>
                      <w:t xml:space="preserve"> 页</w:t>
                    </w:r>
                  </w:p>
                </w:txbxContent>
              </v:textbox>
            </v:shape>
          </w:pict>
        </mc:Fallback>
      </mc:AlternateContent>
    </w:r>
  </w:p>
  <w:p>
    <w:pPr>
      <w:rPr>
        <w:rFonts w:ascii="仿宋_GB2312" w:eastAsia="仿宋_GB23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28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28</w:t>
                    </w:r>
                    <w:r>
                      <w:fldChar w:fldCharType="end"/>
                    </w:r>
                    <w:r>
                      <w:t xml:space="preserve"> 页</w:t>
                    </w:r>
                  </w:p>
                </w:txbxContent>
              </v:textbox>
            </v:shape>
          </w:pict>
        </mc:Fallback>
      </mc:AlternateContent>
    </w:r>
  </w:p>
  <w:p>
    <w:pPr>
      <w:rPr>
        <w:rFonts w:ascii="仿宋_GB2312" w:eastAsia="仿宋_GB231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39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39</w:t>
                    </w:r>
                    <w:r>
                      <w:fldChar w:fldCharType="end"/>
                    </w:r>
                    <w:r>
                      <w:t xml:space="preserve"> 页</w:t>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37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37</w:t>
                    </w:r>
                    <w:r>
                      <w:fldChar w:fldCharType="end"/>
                    </w:r>
                    <w:r>
                      <w:t xml:space="preserve"> 页</w:t>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szCs w:val="24"/>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41</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framePr w:wrap="around" w:vAnchor="text" w:hAnchor="margin" w:xAlign="right" w:y="1"/>
      <w:rPr>
        <w:rStyle w:val="73"/>
      </w:rPr>
    </w:pPr>
    <w:r>
      <w:fldChar w:fldCharType="begin"/>
    </w:r>
    <w:r>
      <w:rPr>
        <w:rStyle w:val="73"/>
      </w:rPr>
      <w:instrText xml:space="preserve">PAGE  </w:instrText>
    </w:r>
    <w:r>
      <w:fldChar w:fldCharType="end"/>
    </w:r>
  </w:p>
  <w:p>
    <w:pPr>
      <w:pStyle w:val="4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rPr>
        <w:rFonts w:hint="default" w:eastAsia="宋体"/>
        <w:lang w:val="en-US" w:eastAsia="zh-CN"/>
      </w:rPr>
    </w:pPr>
    <w:r>
      <w:rPr>
        <w:rFonts w:hint="eastAsia"/>
        <w:lang w:val="en-US" w:eastAsia="zh-CN"/>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rPr>
        <w:rFonts w:hint="eastAsia"/>
        <w:lang w:val="en-US" w:eastAsia="zh-CN"/>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rPr>
        <w:rFonts w:hint="eastAsia" w:eastAsia="宋体"/>
        <w:lang w:eastAsia="zh-CN"/>
      </w:rPr>
    </w:pPr>
    <w:r>
      <w:t></w:t>
    </w:r>
    <w:r>
      <w:rPr>
        <w:rFonts w:hint="eastAsia"/>
      </w:rPr>
      <w:t xml:space="preserve">                                             </w:t>
    </w:r>
    <w:r>
      <w:t>杭州市采购公开</w:t>
    </w:r>
    <w:r>
      <w:rPr>
        <w:rFonts w:hint="eastAsia"/>
        <w:lang w:eastAsia="zh-CN"/>
      </w:rPr>
      <w:t>交易文件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4CA0FB"/>
    <w:multiLevelType w:val="singleLevel"/>
    <w:tmpl w:val="434CA0FB"/>
    <w:lvl w:ilvl="0" w:tentative="0">
      <w:start w:val="14"/>
      <w:numFmt w:val="decimal"/>
      <w:lvlText w:val="%1."/>
      <w:lvlJc w:val="left"/>
      <w:pPr>
        <w:tabs>
          <w:tab w:val="left" w:pos="312"/>
        </w:tabs>
      </w:pPr>
    </w:lvl>
  </w:abstractNum>
  <w:abstractNum w:abstractNumId="1">
    <w:nsid w:val="5559833E"/>
    <w:multiLevelType w:val="singleLevel"/>
    <w:tmpl w:val="5559833E"/>
    <w:lvl w:ilvl="0" w:tentative="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1MWMxZmY0MTVkNzVlZGRmNTcxNGM1NmNkZjhjYzQifQ=="/>
  </w:docVars>
  <w:rsids>
    <w:rsidRoot w:val="00172A27"/>
    <w:rsid w:val="00000451"/>
    <w:rsid w:val="0000108B"/>
    <w:rsid w:val="0000133D"/>
    <w:rsid w:val="00001509"/>
    <w:rsid w:val="000032B2"/>
    <w:rsid w:val="0000363B"/>
    <w:rsid w:val="000058BD"/>
    <w:rsid w:val="00006109"/>
    <w:rsid w:val="00006150"/>
    <w:rsid w:val="000063E8"/>
    <w:rsid w:val="00006725"/>
    <w:rsid w:val="0000675E"/>
    <w:rsid w:val="00007CAA"/>
    <w:rsid w:val="00010FE9"/>
    <w:rsid w:val="0001122F"/>
    <w:rsid w:val="00011A4B"/>
    <w:rsid w:val="00012251"/>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7821"/>
    <w:rsid w:val="0006785E"/>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1185"/>
    <w:rsid w:val="001620BA"/>
    <w:rsid w:val="001623AC"/>
    <w:rsid w:val="00162BAA"/>
    <w:rsid w:val="00163C40"/>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F0E"/>
    <w:rsid w:val="001A3335"/>
    <w:rsid w:val="001A473A"/>
    <w:rsid w:val="001A4ED9"/>
    <w:rsid w:val="001A5785"/>
    <w:rsid w:val="001A5FD7"/>
    <w:rsid w:val="001A66A6"/>
    <w:rsid w:val="001A6BAF"/>
    <w:rsid w:val="001A6BBB"/>
    <w:rsid w:val="001A79A2"/>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5DA1"/>
    <w:rsid w:val="001F612E"/>
    <w:rsid w:val="001F6A92"/>
    <w:rsid w:val="001F77E8"/>
    <w:rsid w:val="00201A0C"/>
    <w:rsid w:val="00201B0F"/>
    <w:rsid w:val="0020255A"/>
    <w:rsid w:val="00202800"/>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212A"/>
    <w:rsid w:val="002621D7"/>
    <w:rsid w:val="00262996"/>
    <w:rsid w:val="00263044"/>
    <w:rsid w:val="00263759"/>
    <w:rsid w:val="002638BD"/>
    <w:rsid w:val="0026470B"/>
    <w:rsid w:val="0026486D"/>
    <w:rsid w:val="00264C4B"/>
    <w:rsid w:val="00264ED0"/>
    <w:rsid w:val="00265346"/>
    <w:rsid w:val="00266045"/>
    <w:rsid w:val="002660C3"/>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868"/>
    <w:rsid w:val="002A4A05"/>
    <w:rsid w:val="002A4EB3"/>
    <w:rsid w:val="002A51D9"/>
    <w:rsid w:val="002A525A"/>
    <w:rsid w:val="002A5968"/>
    <w:rsid w:val="002A5CAB"/>
    <w:rsid w:val="002A5D40"/>
    <w:rsid w:val="002A622E"/>
    <w:rsid w:val="002A6424"/>
    <w:rsid w:val="002A64E7"/>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18C"/>
    <w:rsid w:val="00313C9D"/>
    <w:rsid w:val="0031430C"/>
    <w:rsid w:val="00314919"/>
    <w:rsid w:val="00314C5A"/>
    <w:rsid w:val="0031531A"/>
    <w:rsid w:val="00315394"/>
    <w:rsid w:val="00315D77"/>
    <w:rsid w:val="00315D8E"/>
    <w:rsid w:val="00316002"/>
    <w:rsid w:val="00316CDE"/>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71A1"/>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6B6"/>
    <w:rsid w:val="00405764"/>
    <w:rsid w:val="00406745"/>
    <w:rsid w:val="0040674B"/>
    <w:rsid w:val="00406B32"/>
    <w:rsid w:val="004074FA"/>
    <w:rsid w:val="00407A56"/>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5A21"/>
    <w:rsid w:val="00465DE5"/>
    <w:rsid w:val="00466978"/>
    <w:rsid w:val="00466ABA"/>
    <w:rsid w:val="004672E3"/>
    <w:rsid w:val="0046775D"/>
    <w:rsid w:val="00467823"/>
    <w:rsid w:val="004705FA"/>
    <w:rsid w:val="004708AC"/>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D47"/>
    <w:rsid w:val="00540EE7"/>
    <w:rsid w:val="00541A22"/>
    <w:rsid w:val="00541EAD"/>
    <w:rsid w:val="005424C2"/>
    <w:rsid w:val="005426B2"/>
    <w:rsid w:val="00543519"/>
    <w:rsid w:val="00543640"/>
    <w:rsid w:val="00544019"/>
    <w:rsid w:val="005444C6"/>
    <w:rsid w:val="00544BF9"/>
    <w:rsid w:val="00544F05"/>
    <w:rsid w:val="00544FCC"/>
    <w:rsid w:val="005454B8"/>
    <w:rsid w:val="00545ACB"/>
    <w:rsid w:val="00545DB9"/>
    <w:rsid w:val="005462ED"/>
    <w:rsid w:val="00546585"/>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4543"/>
    <w:rsid w:val="005E4A1C"/>
    <w:rsid w:val="005E56C9"/>
    <w:rsid w:val="005E5CF7"/>
    <w:rsid w:val="005E5FF0"/>
    <w:rsid w:val="005E642A"/>
    <w:rsid w:val="005E65A7"/>
    <w:rsid w:val="005E721E"/>
    <w:rsid w:val="005F0857"/>
    <w:rsid w:val="005F1470"/>
    <w:rsid w:val="005F15A9"/>
    <w:rsid w:val="005F2807"/>
    <w:rsid w:val="005F2CD5"/>
    <w:rsid w:val="005F3382"/>
    <w:rsid w:val="005F3720"/>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12D3"/>
    <w:rsid w:val="00621639"/>
    <w:rsid w:val="00622B22"/>
    <w:rsid w:val="00622F67"/>
    <w:rsid w:val="00623571"/>
    <w:rsid w:val="00623A5E"/>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5B73"/>
    <w:rsid w:val="00635BB7"/>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343E"/>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F60"/>
    <w:rsid w:val="006B33DB"/>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5D"/>
    <w:rsid w:val="006C627E"/>
    <w:rsid w:val="006C6303"/>
    <w:rsid w:val="006C6A51"/>
    <w:rsid w:val="006C6EBD"/>
    <w:rsid w:val="006C7E04"/>
    <w:rsid w:val="006C7F79"/>
    <w:rsid w:val="006D0004"/>
    <w:rsid w:val="006D015F"/>
    <w:rsid w:val="006D060E"/>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F8B"/>
    <w:rsid w:val="007640F3"/>
    <w:rsid w:val="0076417E"/>
    <w:rsid w:val="0076497F"/>
    <w:rsid w:val="007660EC"/>
    <w:rsid w:val="007662C7"/>
    <w:rsid w:val="00766862"/>
    <w:rsid w:val="007675DD"/>
    <w:rsid w:val="007702BF"/>
    <w:rsid w:val="007705F0"/>
    <w:rsid w:val="00771CAC"/>
    <w:rsid w:val="00772036"/>
    <w:rsid w:val="00773098"/>
    <w:rsid w:val="007739A3"/>
    <w:rsid w:val="00773BD9"/>
    <w:rsid w:val="00773CB0"/>
    <w:rsid w:val="00773D71"/>
    <w:rsid w:val="00775526"/>
    <w:rsid w:val="00775651"/>
    <w:rsid w:val="00775F3F"/>
    <w:rsid w:val="0077710B"/>
    <w:rsid w:val="0077765A"/>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705B"/>
    <w:rsid w:val="0080723C"/>
    <w:rsid w:val="00807F71"/>
    <w:rsid w:val="0081000F"/>
    <w:rsid w:val="00812657"/>
    <w:rsid w:val="00812A1A"/>
    <w:rsid w:val="00812DFF"/>
    <w:rsid w:val="0081362F"/>
    <w:rsid w:val="0081383A"/>
    <w:rsid w:val="0081497F"/>
    <w:rsid w:val="00814B90"/>
    <w:rsid w:val="00814FC7"/>
    <w:rsid w:val="0081660C"/>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30052"/>
    <w:rsid w:val="008300D0"/>
    <w:rsid w:val="008308D8"/>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5CC"/>
    <w:rsid w:val="00842DC2"/>
    <w:rsid w:val="0084357B"/>
    <w:rsid w:val="008465B4"/>
    <w:rsid w:val="00846D25"/>
    <w:rsid w:val="00850013"/>
    <w:rsid w:val="008500DD"/>
    <w:rsid w:val="00850A0A"/>
    <w:rsid w:val="00850A94"/>
    <w:rsid w:val="00851E96"/>
    <w:rsid w:val="00851F1C"/>
    <w:rsid w:val="00852FA5"/>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10041"/>
    <w:rsid w:val="0091112B"/>
    <w:rsid w:val="00911D61"/>
    <w:rsid w:val="00912850"/>
    <w:rsid w:val="009128B8"/>
    <w:rsid w:val="0091472C"/>
    <w:rsid w:val="00914DC9"/>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6EA5"/>
    <w:rsid w:val="00937114"/>
    <w:rsid w:val="0094015D"/>
    <w:rsid w:val="00940916"/>
    <w:rsid w:val="009412B7"/>
    <w:rsid w:val="00941B13"/>
    <w:rsid w:val="0094215C"/>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C0"/>
    <w:rsid w:val="009557A9"/>
    <w:rsid w:val="00956647"/>
    <w:rsid w:val="00956CF3"/>
    <w:rsid w:val="00957380"/>
    <w:rsid w:val="00957409"/>
    <w:rsid w:val="00957499"/>
    <w:rsid w:val="00957ED2"/>
    <w:rsid w:val="009604AE"/>
    <w:rsid w:val="009609AF"/>
    <w:rsid w:val="00960DE4"/>
    <w:rsid w:val="009610C7"/>
    <w:rsid w:val="00961164"/>
    <w:rsid w:val="00961867"/>
    <w:rsid w:val="00961A4F"/>
    <w:rsid w:val="009625B7"/>
    <w:rsid w:val="00962FB8"/>
    <w:rsid w:val="00963183"/>
    <w:rsid w:val="0096373F"/>
    <w:rsid w:val="00964007"/>
    <w:rsid w:val="00964283"/>
    <w:rsid w:val="009642A4"/>
    <w:rsid w:val="009643F4"/>
    <w:rsid w:val="009645A6"/>
    <w:rsid w:val="00964F5A"/>
    <w:rsid w:val="0096527F"/>
    <w:rsid w:val="009653ED"/>
    <w:rsid w:val="00966A21"/>
    <w:rsid w:val="00966AD2"/>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2"/>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4909"/>
    <w:rsid w:val="00A54DC0"/>
    <w:rsid w:val="00A550C9"/>
    <w:rsid w:val="00A55228"/>
    <w:rsid w:val="00A55410"/>
    <w:rsid w:val="00A55A04"/>
    <w:rsid w:val="00A564DE"/>
    <w:rsid w:val="00A6054E"/>
    <w:rsid w:val="00A60799"/>
    <w:rsid w:val="00A6170B"/>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F5"/>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457"/>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7316"/>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777D"/>
    <w:rsid w:val="00BB7EC0"/>
    <w:rsid w:val="00BB7F88"/>
    <w:rsid w:val="00BC0207"/>
    <w:rsid w:val="00BC089F"/>
    <w:rsid w:val="00BC0A0C"/>
    <w:rsid w:val="00BC0A5A"/>
    <w:rsid w:val="00BC0E64"/>
    <w:rsid w:val="00BC25D1"/>
    <w:rsid w:val="00BC2DBD"/>
    <w:rsid w:val="00BC3BCB"/>
    <w:rsid w:val="00BC3CF1"/>
    <w:rsid w:val="00BC428A"/>
    <w:rsid w:val="00BC4C40"/>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6F12"/>
    <w:rsid w:val="00C57120"/>
    <w:rsid w:val="00C571D5"/>
    <w:rsid w:val="00C575D4"/>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1556"/>
    <w:rsid w:val="00CB2913"/>
    <w:rsid w:val="00CB3970"/>
    <w:rsid w:val="00CB42B9"/>
    <w:rsid w:val="00CB4550"/>
    <w:rsid w:val="00CB4F39"/>
    <w:rsid w:val="00CB52A4"/>
    <w:rsid w:val="00CB537C"/>
    <w:rsid w:val="00CB5A26"/>
    <w:rsid w:val="00CB645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FA0"/>
    <w:rsid w:val="00D33112"/>
    <w:rsid w:val="00D331CB"/>
    <w:rsid w:val="00D3497A"/>
    <w:rsid w:val="00D35F2F"/>
    <w:rsid w:val="00D35FC6"/>
    <w:rsid w:val="00D36BB8"/>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662"/>
    <w:rsid w:val="00DB7E46"/>
    <w:rsid w:val="00DC1395"/>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798"/>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6F2"/>
    <w:rsid w:val="00E728E2"/>
    <w:rsid w:val="00E738FA"/>
    <w:rsid w:val="00E739B6"/>
    <w:rsid w:val="00E74A2B"/>
    <w:rsid w:val="00E75667"/>
    <w:rsid w:val="00E756D3"/>
    <w:rsid w:val="00E75A5A"/>
    <w:rsid w:val="00E76004"/>
    <w:rsid w:val="00E7608F"/>
    <w:rsid w:val="00E760D7"/>
    <w:rsid w:val="00E769CC"/>
    <w:rsid w:val="00E77124"/>
    <w:rsid w:val="00E77341"/>
    <w:rsid w:val="00E7783E"/>
    <w:rsid w:val="00E778B8"/>
    <w:rsid w:val="00E801C7"/>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E21"/>
    <w:rsid w:val="00EA2EAA"/>
    <w:rsid w:val="00EA380C"/>
    <w:rsid w:val="00EA613D"/>
    <w:rsid w:val="00EA6744"/>
    <w:rsid w:val="00EA7308"/>
    <w:rsid w:val="00EA7474"/>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DB4"/>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7134"/>
    <w:rsid w:val="00F0724D"/>
    <w:rsid w:val="00F07378"/>
    <w:rsid w:val="00F10B81"/>
    <w:rsid w:val="00F10BC9"/>
    <w:rsid w:val="00F113C9"/>
    <w:rsid w:val="00F11C01"/>
    <w:rsid w:val="00F11D80"/>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CA8"/>
    <w:rsid w:val="00F62F92"/>
    <w:rsid w:val="00F630B4"/>
    <w:rsid w:val="00F635EF"/>
    <w:rsid w:val="00F63BF4"/>
    <w:rsid w:val="00F63C55"/>
    <w:rsid w:val="00F63C60"/>
    <w:rsid w:val="00F64991"/>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4DB0"/>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51D"/>
    <w:rsid w:val="00FF6843"/>
    <w:rsid w:val="00FF6C25"/>
    <w:rsid w:val="010651D9"/>
    <w:rsid w:val="0117101D"/>
    <w:rsid w:val="011F6449"/>
    <w:rsid w:val="01236AFB"/>
    <w:rsid w:val="013423E1"/>
    <w:rsid w:val="017055D0"/>
    <w:rsid w:val="019F7441"/>
    <w:rsid w:val="01A06AA0"/>
    <w:rsid w:val="01B37585"/>
    <w:rsid w:val="01B5399D"/>
    <w:rsid w:val="01C064F8"/>
    <w:rsid w:val="01D55165"/>
    <w:rsid w:val="01DF6BF8"/>
    <w:rsid w:val="01EC2C57"/>
    <w:rsid w:val="020B640B"/>
    <w:rsid w:val="025F0711"/>
    <w:rsid w:val="026B2E25"/>
    <w:rsid w:val="02824D4D"/>
    <w:rsid w:val="02DC4B10"/>
    <w:rsid w:val="02DD76CE"/>
    <w:rsid w:val="02F36323"/>
    <w:rsid w:val="02F5619C"/>
    <w:rsid w:val="0326446A"/>
    <w:rsid w:val="032D5555"/>
    <w:rsid w:val="036634D2"/>
    <w:rsid w:val="03DD35E4"/>
    <w:rsid w:val="04076900"/>
    <w:rsid w:val="041A5A3B"/>
    <w:rsid w:val="042311BA"/>
    <w:rsid w:val="042B157A"/>
    <w:rsid w:val="048F763B"/>
    <w:rsid w:val="049F330E"/>
    <w:rsid w:val="04AA775C"/>
    <w:rsid w:val="04AF1889"/>
    <w:rsid w:val="04B85F11"/>
    <w:rsid w:val="04EE3F9B"/>
    <w:rsid w:val="04F66F48"/>
    <w:rsid w:val="051E28A6"/>
    <w:rsid w:val="05251E14"/>
    <w:rsid w:val="05507636"/>
    <w:rsid w:val="05770BD6"/>
    <w:rsid w:val="05A16594"/>
    <w:rsid w:val="05A7762D"/>
    <w:rsid w:val="05BF4603"/>
    <w:rsid w:val="05C04DC2"/>
    <w:rsid w:val="060E5941"/>
    <w:rsid w:val="06110FAF"/>
    <w:rsid w:val="06493CA7"/>
    <w:rsid w:val="065A6178"/>
    <w:rsid w:val="066D3597"/>
    <w:rsid w:val="066F1CF3"/>
    <w:rsid w:val="06930BB8"/>
    <w:rsid w:val="06956198"/>
    <w:rsid w:val="07245D42"/>
    <w:rsid w:val="07264C62"/>
    <w:rsid w:val="0779354C"/>
    <w:rsid w:val="07C300BD"/>
    <w:rsid w:val="07FE18F3"/>
    <w:rsid w:val="08061376"/>
    <w:rsid w:val="08452D77"/>
    <w:rsid w:val="086401F8"/>
    <w:rsid w:val="08751CAA"/>
    <w:rsid w:val="0876556A"/>
    <w:rsid w:val="087E4C40"/>
    <w:rsid w:val="08A53637"/>
    <w:rsid w:val="08A871D0"/>
    <w:rsid w:val="08D66AD6"/>
    <w:rsid w:val="08DA33A3"/>
    <w:rsid w:val="08DE42D1"/>
    <w:rsid w:val="08E80F13"/>
    <w:rsid w:val="092612F3"/>
    <w:rsid w:val="092748F4"/>
    <w:rsid w:val="09335624"/>
    <w:rsid w:val="0944690F"/>
    <w:rsid w:val="09535675"/>
    <w:rsid w:val="095F057D"/>
    <w:rsid w:val="09642282"/>
    <w:rsid w:val="09733572"/>
    <w:rsid w:val="09772C16"/>
    <w:rsid w:val="098353B5"/>
    <w:rsid w:val="09A92330"/>
    <w:rsid w:val="09B06B87"/>
    <w:rsid w:val="09C13146"/>
    <w:rsid w:val="09E04166"/>
    <w:rsid w:val="09F81448"/>
    <w:rsid w:val="0A1C0718"/>
    <w:rsid w:val="0A3E7710"/>
    <w:rsid w:val="0A5B7E63"/>
    <w:rsid w:val="0A7F4701"/>
    <w:rsid w:val="0AA374A5"/>
    <w:rsid w:val="0AAB7649"/>
    <w:rsid w:val="0AAF5E89"/>
    <w:rsid w:val="0AB86C5C"/>
    <w:rsid w:val="0ABC5606"/>
    <w:rsid w:val="0AC42692"/>
    <w:rsid w:val="0ADE3108"/>
    <w:rsid w:val="0ADF4EB4"/>
    <w:rsid w:val="0B0F74C5"/>
    <w:rsid w:val="0B30404E"/>
    <w:rsid w:val="0B4C6C14"/>
    <w:rsid w:val="0B524759"/>
    <w:rsid w:val="0B631A88"/>
    <w:rsid w:val="0B683D45"/>
    <w:rsid w:val="0B76461B"/>
    <w:rsid w:val="0B7F3F11"/>
    <w:rsid w:val="0B884417"/>
    <w:rsid w:val="0BB2614A"/>
    <w:rsid w:val="0BF6188C"/>
    <w:rsid w:val="0BF73C91"/>
    <w:rsid w:val="0C170175"/>
    <w:rsid w:val="0C571A41"/>
    <w:rsid w:val="0C5C1171"/>
    <w:rsid w:val="0C5E1CBC"/>
    <w:rsid w:val="0C615B50"/>
    <w:rsid w:val="0C8445DA"/>
    <w:rsid w:val="0C87121B"/>
    <w:rsid w:val="0CC007F7"/>
    <w:rsid w:val="0CC617AC"/>
    <w:rsid w:val="0CFE707A"/>
    <w:rsid w:val="0D063BDA"/>
    <w:rsid w:val="0D08375F"/>
    <w:rsid w:val="0D184CFB"/>
    <w:rsid w:val="0D3D3B60"/>
    <w:rsid w:val="0D4A7419"/>
    <w:rsid w:val="0D827401"/>
    <w:rsid w:val="0D84094E"/>
    <w:rsid w:val="0D8A00E9"/>
    <w:rsid w:val="0D8D589E"/>
    <w:rsid w:val="0D95362E"/>
    <w:rsid w:val="0DA01C73"/>
    <w:rsid w:val="0DD63300"/>
    <w:rsid w:val="0DF50604"/>
    <w:rsid w:val="0DF702FE"/>
    <w:rsid w:val="0E060E51"/>
    <w:rsid w:val="0E373674"/>
    <w:rsid w:val="0E5604B2"/>
    <w:rsid w:val="0E6D5D79"/>
    <w:rsid w:val="0E6F14E6"/>
    <w:rsid w:val="0E9D0089"/>
    <w:rsid w:val="0EB803EE"/>
    <w:rsid w:val="0EF94D4B"/>
    <w:rsid w:val="0F0B13B6"/>
    <w:rsid w:val="0F182768"/>
    <w:rsid w:val="0F4958DC"/>
    <w:rsid w:val="0F515DF7"/>
    <w:rsid w:val="0F596BA8"/>
    <w:rsid w:val="0F6248D2"/>
    <w:rsid w:val="0F635421"/>
    <w:rsid w:val="0F693536"/>
    <w:rsid w:val="0F7B0511"/>
    <w:rsid w:val="0F7B76D9"/>
    <w:rsid w:val="0F816ACD"/>
    <w:rsid w:val="0F9832DB"/>
    <w:rsid w:val="0FBF3FD2"/>
    <w:rsid w:val="0FBF7FF3"/>
    <w:rsid w:val="0FCF1C32"/>
    <w:rsid w:val="0FDA406B"/>
    <w:rsid w:val="0FFC3E38"/>
    <w:rsid w:val="10646583"/>
    <w:rsid w:val="107D4B15"/>
    <w:rsid w:val="10841832"/>
    <w:rsid w:val="108A3C80"/>
    <w:rsid w:val="10C26171"/>
    <w:rsid w:val="10DC700E"/>
    <w:rsid w:val="10F33360"/>
    <w:rsid w:val="10F4083A"/>
    <w:rsid w:val="10FC16EA"/>
    <w:rsid w:val="110F1D40"/>
    <w:rsid w:val="11266F33"/>
    <w:rsid w:val="118963A1"/>
    <w:rsid w:val="11C6522A"/>
    <w:rsid w:val="11E104CC"/>
    <w:rsid w:val="11E20309"/>
    <w:rsid w:val="12255233"/>
    <w:rsid w:val="12530213"/>
    <w:rsid w:val="127723A9"/>
    <w:rsid w:val="12862074"/>
    <w:rsid w:val="12883966"/>
    <w:rsid w:val="129E45B4"/>
    <w:rsid w:val="12D21374"/>
    <w:rsid w:val="12D81596"/>
    <w:rsid w:val="13072A44"/>
    <w:rsid w:val="131A1B7F"/>
    <w:rsid w:val="135F4BE2"/>
    <w:rsid w:val="13913864"/>
    <w:rsid w:val="139B1A0A"/>
    <w:rsid w:val="139D25C7"/>
    <w:rsid w:val="13BF3CE4"/>
    <w:rsid w:val="140F0A5D"/>
    <w:rsid w:val="141008D8"/>
    <w:rsid w:val="14125FE6"/>
    <w:rsid w:val="14500381"/>
    <w:rsid w:val="146D271E"/>
    <w:rsid w:val="14982588"/>
    <w:rsid w:val="149A5AD9"/>
    <w:rsid w:val="14A7619D"/>
    <w:rsid w:val="14F25B02"/>
    <w:rsid w:val="150536C3"/>
    <w:rsid w:val="150C1963"/>
    <w:rsid w:val="151447A0"/>
    <w:rsid w:val="15211E6B"/>
    <w:rsid w:val="154A6454"/>
    <w:rsid w:val="15762120"/>
    <w:rsid w:val="15F56AC3"/>
    <w:rsid w:val="1608540D"/>
    <w:rsid w:val="16204A74"/>
    <w:rsid w:val="166C515D"/>
    <w:rsid w:val="16A8729C"/>
    <w:rsid w:val="16B33777"/>
    <w:rsid w:val="16BC70A7"/>
    <w:rsid w:val="16C6339E"/>
    <w:rsid w:val="16C730F7"/>
    <w:rsid w:val="16D6012D"/>
    <w:rsid w:val="16FE2244"/>
    <w:rsid w:val="172F2D79"/>
    <w:rsid w:val="17557BEF"/>
    <w:rsid w:val="176D1E2A"/>
    <w:rsid w:val="17852075"/>
    <w:rsid w:val="17D349C1"/>
    <w:rsid w:val="1830729E"/>
    <w:rsid w:val="18394486"/>
    <w:rsid w:val="185134E3"/>
    <w:rsid w:val="1870062C"/>
    <w:rsid w:val="18817102"/>
    <w:rsid w:val="18830A15"/>
    <w:rsid w:val="18852B28"/>
    <w:rsid w:val="188B5321"/>
    <w:rsid w:val="18EE574D"/>
    <w:rsid w:val="19341F4D"/>
    <w:rsid w:val="197524E7"/>
    <w:rsid w:val="19932372"/>
    <w:rsid w:val="19A20DD5"/>
    <w:rsid w:val="19AE03F1"/>
    <w:rsid w:val="19D16EBE"/>
    <w:rsid w:val="1A071A03"/>
    <w:rsid w:val="1A1F16AE"/>
    <w:rsid w:val="1A3B5C77"/>
    <w:rsid w:val="1A984BAD"/>
    <w:rsid w:val="1AB8220E"/>
    <w:rsid w:val="1AE4166C"/>
    <w:rsid w:val="1AF06CFB"/>
    <w:rsid w:val="1AF11B8D"/>
    <w:rsid w:val="1B11359C"/>
    <w:rsid w:val="1B2A271F"/>
    <w:rsid w:val="1B530544"/>
    <w:rsid w:val="1B713184"/>
    <w:rsid w:val="1B825FBC"/>
    <w:rsid w:val="1BA209CF"/>
    <w:rsid w:val="1BB4777D"/>
    <w:rsid w:val="1BD75AB8"/>
    <w:rsid w:val="1BE22A26"/>
    <w:rsid w:val="1C0459C2"/>
    <w:rsid w:val="1C1B3B4A"/>
    <w:rsid w:val="1C537570"/>
    <w:rsid w:val="1C88086E"/>
    <w:rsid w:val="1CC47A8B"/>
    <w:rsid w:val="1D266CE1"/>
    <w:rsid w:val="1D3963AF"/>
    <w:rsid w:val="1D6A673C"/>
    <w:rsid w:val="1D9247AE"/>
    <w:rsid w:val="1DB567EC"/>
    <w:rsid w:val="1DF51A98"/>
    <w:rsid w:val="1E3D060F"/>
    <w:rsid w:val="1E3F7D2E"/>
    <w:rsid w:val="1E4134E4"/>
    <w:rsid w:val="1E5062B3"/>
    <w:rsid w:val="1E523514"/>
    <w:rsid w:val="1E714A66"/>
    <w:rsid w:val="1E730E11"/>
    <w:rsid w:val="1E802593"/>
    <w:rsid w:val="1E8B6156"/>
    <w:rsid w:val="1EA703CC"/>
    <w:rsid w:val="1EB7330C"/>
    <w:rsid w:val="1F0A0FF3"/>
    <w:rsid w:val="1F5771FF"/>
    <w:rsid w:val="1FE868A9"/>
    <w:rsid w:val="20034907"/>
    <w:rsid w:val="20173E4B"/>
    <w:rsid w:val="204E48BC"/>
    <w:rsid w:val="208921B3"/>
    <w:rsid w:val="2093370A"/>
    <w:rsid w:val="20973DEB"/>
    <w:rsid w:val="20B26522"/>
    <w:rsid w:val="20B34C6B"/>
    <w:rsid w:val="20B44310"/>
    <w:rsid w:val="20DF1008"/>
    <w:rsid w:val="20EE2FE4"/>
    <w:rsid w:val="211116EB"/>
    <w:rsid w:val="211E01F0"/>
    <w:rsid w:val="216133FC"/>
    <w:rsid w:val="218944CA"/>
    <w:rsid w:val="21D56769"/>
    <w:rsid w:val="21D62C50"/>
    <w:rsid w:val="21E52EF3"/>
    <w:rsid w:val="21FB5D7B"/>
    <w:rsid w:val="220B1C3D"/>
    <w:rsid w:val="221D1D20"/>
    <w:rsid w:val="22334A87"/>
    <w:rsid w:val="2284177A"/>
    <w:rsid w:val="22B83BEE"/>
    <w:rsid w:val="22BE6801"/>
    <w:rsid w:val="22E03145"/>
    <w:rsid w:val="23113F1A"/>
    <w:rsid w:val="233500BF"/>
    <w:rsid w:val="23377FF7"/>
    <w:rsid w:val="236B425F"/>
    <w:rsid w:val="237852E0"/>
    <w:rsid w:val="23836192"/>
    <w:rsid w:val="23880C22"/>
    <w:rsid w:val="23901F29"/>
    <w:rsid w:val="239C0061"/>
    <w:rsid w:val="23B908A4"/>
    <w:rsid w:val="23E95BEF"/>
    <w:rsid w:val="23FC52F4"/>
    <w:rsid w:val="23FD0064"/>
    <w:rsid w:val="245375B0"/>
    <w:rsid w:val="24642C0A"/>
    <w:rsid w:val="24667B44"/>
    <w:rsid w:val="249307DC"/>
    <w:rsid w:val="24B22173"/>
    <w:rsid w:val="24B95AD9"/>
    <w:rsid w:val="24BE24DA"/>
    <w:rsid w:val="24CF5825"/>
    <w:rsid w:val="24D663E6"/>
    <w:rsid w:val="24D77F2B"/>
    <w:rsid w:val="254F52B1"/>
    <w:rsid w:val="258B00E2"/>
    <w:rsid w:val="25A34E23"/>
    <w:rsid w:val="25A917A6"/>
    <w:rsid w:val="25BE27CC"/>
    <w:rsid w:val="25E92F53"/>
    <w:rsid w:val="25F74A5C"/>
    <w:rsid w:val="2628662C"/>
    <w:rsid w:val="262D45DE"/>
    <w:rsid w:val="266E6AE8"/>
    <w:rsid w:val="267E09C1"/>
    <w:rsid w:val="26871DC8"/>
    <w:rsid w:val="26A53EF9"/>
    <w:rsid w:val="26A6481F"/>
    <w:rsid w:val="26A94201"/>
    <w:rsid w:val="26AC274F"/>
    <w:rsid w:val="27044A29"/>
    <w:rsid w:val="271D34C8"/>
    <w:rsid w:val="272F6449"/>
    <w:rsid w:val="274C4FBA"/>
    <w:rsid w:val="276142BF"/>
    <w:rsid w:val="27783712"/>
    <w:rsid w:val="27907362"/>
    <w:rsid w:val="279B7084"/>
    <w:rsid w:val="28333E1D"/>
    <w:rsid w:val="28454BD6"/>
    <w:rsid w:val="28455253"/>
    <w:rsid w:val="28551971"/>
    <w:rsid w:val="285B1C53"/>
    <w:rsid w:val="286972CB"/>
    <w:rsid w:val="289F7086"/>
    <w:rsid w:val="28C32028"/>
    <w:rsid w:val="28CC490F"/>
    <w:rsid w:val="28DE40AA"/>
    <w:rsid w:val="29345E77"/>
    <w:rsid w:val="29453CBE"/>
    <w:rsid w:val="294C65AD"/>
    <w:rsid w:val="29806583"/>
    <w:rsid w:val="298B3C4C"/>
    <w:rsid w:val="29F26D24"/>
    <w:rsid w:val="2A15033F"/>
    <w:rsid w:val="2A1662C1"/>
    <w:rsid w:val="2A1C7367"/>
    <w:rsid w:val="2A2815FA"/>
    <w:rsid w:val="2A6D6092"/>
    <w:rsid w:val="2A7D76B4"/>
    <w:rsid w:val="2A830ABD"/>
    <w:rsid w:val="2AEE1B3B"/>
    <w:rsid w:val="2AF47F2E"/>
    <w:rsid w:val="2B437463"/>
    <w:rsid w:val="2B7807EE"/>
    <w:rsid w:val="2BA50BF7"/>
    <w:rsid w:val="2BBF00EC"/>
    <w:rsid w:val="2BC37CFD"/>
    <w:rsid w:val="2BD5237F"/>
    <w:rsid w:val="2BE536CE"/>
    <w:rsid w:val="2BE758D9"/>
    <w:rsid w:val="2BEA7DD3"/>
    <w:rsid w:val="2C09049E"/>
    <w:rsid w:val="2C0A653C"/>
    <w:rsid w:val="2C191F85"/>
    <w:rsid w:val="2C8C4873"/>
    <w:rsid w:val="2C994A93"/>
    <w:rsid w:val="2CE82D6F"/>
    <w:rsid w:val="2D2216DE"/>
    <w:rsid w:val="2D343236"/>
    <w:rsid w:val="2D956040"/>
    <w:rsid w:val="2DD15014"/>
    <w:rsid w:val="2DF72DE4"/>
    <w:rsid w:val="2E0220AF"/>
    <w:rsid w:val="2E2762EB"/>
    <w:rsid w:val="2E4B082A"/>
    <w:rsid w:val="2E5D4E86"/>
    <w:rsid w:val="2E5D790B"/>
    <w:rsid w:val="2E776A61"/>
    <w:rsid w:val="2E9A3C18"/>
    <w:rsid w:val="2EBB0FEE"/>
    <w:rsid w:val="2EC63002"/>
    <w:rsid w:val="2F064D1A"/>
    <w:rsid w:val="2F0A6B38"/>
    <w:rsid w:val="2F0E78D3"/>
    <w:rsid w:val="2F946CCB"/>
    <w:rsid w:val="2FD25781"/>
    <w:rsid w:val="2FF346DE"/>
    <w:rsid w:val="2FFD7934"/>
    <w:rsid w:val="30201A01"/>
    <w:rsid w:val="30733ACD"/>
    <w:rsid w:val="308C3862"/>
    <w:rsid w:val="309379D8"/>
    <w:rsid w:val="309B6899"/>
    <w:rsid w:val="30A270F7"/>
    <w:rsid w:val="30DF1478"/>
    <w:rsid w:val="30EA055D"/>
    <w:rsid w:val="30EC586F"/>
    <w:rsid w:val="319C6071"/>
    <w:rsid w:val="31AC537E"/>
    <w:rsid w:val="31B420C4"/>
    <w:rsid w:val="31B82C24"/>
    <w:rsid w:val="31C17BA9"/>
    <w:rsid w:val="31C549B6"/>
    <w:rsid w:val="31E17757"/>
    <w:rsid w:val="31E3679B"/>
    <w:rsid w:val="31E732FD"/>
    <w:rsid w:val="32517576"/>
    <w:rsid w:val="3262346C"/>
    <w:rsid w:val="32A64673"/>
    <w:rsid w:val="32BE5C2C"/>
    <w:rsid w:val="32FB6478"/>
    <w:rsid w:val="331E793D"/>
    <w:rsid w:val="33263B3F"/>
    <w:rsid w:val="336963EB"/>
    <w:rsid w:val="33816EEB"/>
    <w:rsid w:val="338863E7"/>
    <w:rsid w:val="33EB55CD"/>
    <w:rsid w:val="33EC4C02"/>
    <w:rsid w:val="340D2360"/>
    <w:rsid w:val="3410665D"/>
    <w:rsid w:val="34211214"/>
    <w:rsid w:val="342E63AB"/>
    <w:rsid w:val="34950E68"/>
    <w:rsid w:val="34986E94"/>
    <w:rsid w:val="34AF62C9"/>
    <w:rsid w:val="34CB4388"/>
    <w:rsid w:val="34FA6E12"/>
    <w:rsid w:val="354D7158"/>
    <w:rsid w:val="358D5588"/>
    <w:rsid w:val="36136070"/>
    <w:rsid w:val="363A3B40"/>
    <w:rsid w:val="365302AE"/>
    <w:rsid w:val="36607A0A"/>
    <w:rsid w:val="366E227C"/>
    <w:rsid w:val="366F2E0D"/>
    <w:rsid w:val="367B6A5C"/>
    <w:rsid w:val="36A74ADA"/>
    <w:rsid w:val="36AD60D5"/>
    <w:rsid w:val="36B224F9"/>
    <w:rsid w:val="36EC0CC9"/>
    <w:rsid w:val="37390A8E"/>
    <w:rsid w:val="373F410B"/>
    <w:rsid w:val="3756404C"/>
    <w:rsid w:val="37BD1A5A"/>
    <w:rsid w:val="37EE7094"/>
    <w:rsid w:val="38296C89"/>
    <w:rsid w:val="383002EB"/>
    <w:rsid w:val="38586797"/>
    <w:rsid w:val="388843DC"/>
    <w:rsid w:val="38BC0149"/>
    <w:rsid w:val="38D87D1C"/>
    <w:rsid w:val="38DE6D4B"/>
    <w:rsid w:val="391F535F"/>
    <w:rsid w:val="39636459"/>
    <w:rsid w:val="396B7F6C"/>
    <w:rsid w:val="399C14F7"/>
    <w:rsid w:val="39B417A9"/>
    <w:rsid w:val="39F5707E"/>
    <w:rsid w:val="39FC5695"/>
    <w:rsid w:val="3A006D8E"/>
    <w:rsid w:val="3A3651E5"/>
    <w:rsid w:val="3A4E2342"/>
    <w:rsid w:val="3A744481"/>
    <w:rsid w:val="3A8C7BEF"/>
    <w:rsid w:val="3A906246"/>
    <w:rsid w:val="3B2349B7"/>
    <w:rsid w:val="3B4677B8"/>
    <w:rsid w:val="3B616CFF"/>
    <w:rsid w:val="3B6259F6"/>
    <w:rsid w:val="3B976654"/>
    <w:rsid w:val="3B9B68EE"/>
    <w:rsid w:val="3BC01EFC"/>
    <w:rsid w:val="3BC52CC1"/>
    <w:rsid w:val="3BCA786A"/>
    <w:rsid w:val="3BD06659"/>
    <w:rsid w:val="3BD31E2F"/>
    <w:rsid w:val="3BF15831"/>
    <w:rsid w:val="3C105946"/>
    <w:rsid w:val="3C471448"/>
    <w:rsid w:val="3C5F759A"/>
    <w:rsid w:val="3C6C525A"/>
    <w:rsid w:val="3CCE23CB"/>
    <w:rsid w:val="3CD17D17"/>
    <w:rsid w:val="3CEE6358"/>
    <w:rsid w:val="3D3C7F39"/>
    <w:rsid w:val="3D440F09"/>
    <w:rsid w:val="3D4504A0"/>
    <w:rsid w:val="3D64467C"/>
    <w:rsid w:val="3D8734BB"/>
    <w:rsid w:val="3D9A11D4"/>
    <w:rsid w:val="3DA16D89"/>
    <w:rsid w:val="3DA364BE"/>
    <w:rsid w:val="3DA475D8"/>
    <w:rsid w:val="3DE041CB"/>
    <w:rsid w:val="3E0D48F6"/>
    <w:rsid w:val="3E1868B4"/>
    <w:rsid w:val="3E377251"/>
    <w:rsid w:val="3E42664B"/>
    <w:rsid w:val="3E5A7334"/>
    <w:rsid w:val="3E7B5D6B"/>
    <w:rsid w:val="3E843E66"/>
    <w:rsid w:val="3E8F51FE"/>
    <w:rsid w:val="3E926F87"/>
    <w:rsid w:val="3E992734"/>
    <w:rsid w:val="3E9A59DE"/>
    <w:rsid w:val="3EA95CBD"/>
    <w:rsid w:val="3EAF4836"/>
    <w:rsid w:val="3EC33DFA"/>
    <w:rsid w:val="3EF66285"/>
    <w:rsid w:val="3F060E16"/>
    <w:rsid w:val="3F1D1096"/>
    <w:rsid w:val="3F2F0234"/>
    <w:rsid w:val="3F5707E4"/>
    <w:rsid w:val="3F6363FE"/>
    <w:rsid w:val="3F700B3E"/>
    <w:rsid w:val="3F756B8F"/>
    <w:rsid w:val="3F8D4B70"/>
    <w:rsid w:val="3F95482B"/>
    <w:rsid w:val="3FAF4907"/>
    <w:rsid w:val="4019356B"/>
    <w:rsid w:val="401E1828"/>
    <w:rsid w:val="40592157"/>
    <w:rsid w:val="406E1CAE"/>
    <w:rsid w:val="40A0133A"/>
    <w:rsid w:val="40C31A53"/>
    <w:rsid w:val="40FF545D"/>
    <w:rsid w:val="410067C8"/>
    <w:rsid w:val="413C45E3"/>
    <w:rsid w:val="4147433B"/>
    <w:rsid w:val="418F0D2A"/>
    <w:rsid w:val="419500D6"/>
    <w:rsid w:val="41D01505"/>
    <w:rsid w:val="42474939"/>
    <w:rsid w:val="424C3C57"/>
    <w:rsid w:val="42613FF3"/>
    <w:rsid w:val="42660D96"/>
    <w:rsid w:val="428667D2"/>
    <w:rsid w:val="42CD1CE0"/>
    <w:rsid w:val="42D53E10"/>
    <w:rsid w:val="42E1381E"/>
    <w:rsid w:val="42ED6459"/>
    <w:rsid w:val="42FE58DD"/>
    <w:rsid w:val="43174B3D"/>
    <w:rsid w:val="43186651"/>
    <w:rsid w:val="433F0E43"/>
    <w:rsid w:val="434B790E"/>
    <w:rsid w:val="4360274F"/>
    <w:rsid w:val="43977AB6"/>
    <w:rsid w:val="43A3342B"/>
    <w:rsid w:val="43C77C27"/>
    <w:rsid w:val="43DE09EE"/>
    <w:rsid w:val="44002FAD"/>
    <w:rsid w:val="4430589B"/>
    <w:rsid w:val="44356927"/>
    <w:rsid w:val="449101DD"/>
    <w:rsid w:val="449D00C3"/>
    <w:rsid w:val="44DE1391"/>
    <w:rsid w:val="44E72961"/>
    <w:rsid w:val="451B225C"/>
    <w:rsid w:val="452410C9"/>
    <w:rsid w:val="452B71EC"/>
    <w:rsid w:val="452E1696"/>
    <w:rsid w:val="45317DFB"/>
    <w:rsid w:val="456D3CE4"/>
    <w:rsid w:val="4579042C"/>
    <w:rsid w:val="457F0571"/>
    <w:rsid w:val="45851176"/>
    <w:rsid w:val="458A2D71"/>
    <w:rsid w:val="45C63B94"/>
    <w:rsid w:val="45F134FD"/>
    <w:rsid w:val="460E7DA5"/>
    <w:rsid w:val="46422483"/>
    <w:rsid w:val="4659254A"/>
    <w:rsid w:val="465B0637"/>
    <w:rsid w:val="465E3F0D"/>
    <w:rsid w:val="466A16E6"/>
    <w:rsid w:val="46893F2B"/>
    <w:rsid w:val="46C4686E"/>
    <w:rsid w:val="47391126"/>
    <w:rsid w:val="473D0E4D"/>
    <w:rsid w:val="477B778F"/>
    <w:rsid w:val="478203EC"/>
    <w:rsid w:val="478464A5"/>
    <w:rsid w:val="47B025FA"/>
    <w:rsid w:val="4809698F"/>
    <w:rsid w:val="48097DF4"/>
    <w:rsid w:val="480C2553"/>
    <w:rsid w:val="4811697D"/>
    <w:rsid w:val="481F7084"/>
    <w:rsid w:val="487A3E25"/>
    <w:rsid w:val="487B0FC2"/>
    <w:rsid w:val="48833F78"/>
    <w:rsid w:val="488B5503"/>
    <w:rsid w:val="48937E21"/>
    <w:rsid w:val="48975AF1"/>
    <w:rsid w:val="489A0361"/>
    <w:rsid w:val="48B94FF3"/>
    <w:rsid w:val="48CD3EBF"/>
    <w:rsid w:val="48E37AAB"/>
    <w:rsid w:val="48FD4B4C"/>
    <w:rsid w:val="490606C8"/>
    <w:rsid w:val="490A68E0"/>
    <w:rsid w:val="491055FE"/>
    <w:rsid w:val="49131B61"/>
    <w:rsid w:val="494C6EA1"/>
    <w:rsid w:val="494D4D8B"/>
    <w:rsid w:val="495F5B3E"/>
    <w:rsid w:val="496F77D7"/>
    <w:rsid w:val="497654FD"/>
    <w:rsid w:val="498F505D"/>
    <w:rsid w:val="49B64211"/>
    <w:rsid w:val="49F6167F"/>
    <w:rsid w:val="4A064FA0"/>
    <w:rsid w:val="4A16615C"/>
    <w:rsid w:val="4A4424D7"/>
    <w:rsid w:val="4A6E0CA4"/>
    <w:rsid w:val="4A83134F"/>
    <w:rsid w:val="4AB82D0F"/>
    <w:rsid w:val="4AEB7664"/>
    <w:rsid w:val="4AFD7C19"/>
    <w:rsid w:val="4B0567D1"/>
    <w:rsid w:val="4B236AAE"/>
    <w:rsid w:val="4B555D27"/>
    <w:rsid w:val="4B707271"/>
    <w:rsid w:val="4B9739F7"/>
    <w:rsid w:val="4B974368"/>
    <w:rsid w:val="4B9C1FA2"/>
    <w:rsid w:val="4BE96C25"/>
    <w:rsid w:val="4BEE2503"/>
    <w:rsid w:val="4C245A30"/>
    <w:rsid w:val="4C5D53ED"/>
    <w:rsid w:val="4C676029"/>
    <w:rsid w:val="4CAF7256"/>
    <w:rsid w:val="4CB6685F"/>
    <w:rsid w:val="4CB83ACC"/>
    <w:rsid w:val="4CC367FE"/>
    <w:rsid w:val="4D077F3C"/>
    <w:rsid w:val="4D123355"/>
    <w:rsid w:val="4D2A3B31"/>
    <w:rsid w:val="4D312C52"/>
    <w:rsid w:val="4D4B0F25"/>
    <w:rsid w:val="4D905305"/>
    <w:rsid w:val="4D964A72"/>
    <w:rsid w:val="4D9C1254"/>
    <w:rsid w:val="4E526455"/>
    <w:rsid w:val="4E793892"/>
    <w:rsid w:val="4E800872"/>
    <w:rsid w:val="4E9A20A5"/>
    <w:rsid w:val="4EC569ED"/>
    <w:rsid w:val="4ED50EA1"/>
    <w:rsid w:val="4EEC050C"/>
    <w:rsid w:val="4F104EC3"/>
    <w:rsid w:val="4F47354A"/>
    <w:rsid w:val="4F911C54"/>
    <w:rsid w:val="4FE625E0"/>
    <w:rsid w:val="4FED5402"/>
    <w:rsid w:val="5021480F"/>
    <w:rsid w:val="505D15FC"/>
    <w:rsid w:val="50755E1B"/>
    <w:rsid w:val="50962ECB"/>
    <w:rsid w:val="50A42E38"/>
    <w:rsid w:val="50A4577F"/>
    <w:rsid w:val="50B73D1F"/>
    <w:rsid w:val="50BD5BC9"/>
    <w:rsid w:val="50C11EEE"/>
    <w:rsid w:val="50D73351"/>
    <w:rsid w:val="50E97CFC"/>
    <w:rsid w:val="50F1399D"/>
    <w:rsid w:val="50FA4028"/>
    <w:rsid w:val="50FE434C"/>
    <w:rsid w:val="510D65B7"/>
    <w:rsid w:val="511157AB"/>
    <w:rsid w:val="5142540C"/>
    <w:rsid w:val="518832C8"/>
    <w:rsid w:val="51A0432A"/>
    <w:rsid w:val="51A86090"/>
    <w:rsid w:val="51B7396D"/>
    <w:rsid w:val="522E4CC3"/>
    <w:rsid w:val="5244713B"/>
    <w:rsid w:val="52615633"/>
    <w:rsid w:val="52977FD4"/>
    <w:rsid w:val="52A25790"/>
    <w:rsid w:val="52A96B6F"/>
    <w:rsid w:val="52B45975"/>
    <w:rsid w:val="52D94AA4"/>
    <w:rsid w:val="52EA3A62"/>
    <w:rsid w:val="52F50BB8"/>
    <w:rsid w:val="53097272"/>
    <w:rsid w:val="53544462"/>
    <w:rsid w:val="53676980"/>
    <w:rsid w:val="53960CB2"/>
    <w:rsid w:val="5397158E"/>
    <w:rsid w:val="54013861"/>
    <w:rsid w:val="54487265"/>
    <w:rsid w:val="544D6070"/>
    <w:rsid w:val="54605E1E"/>
    <w:rsid w:val="54B3506A"/>
    <w:rsid w:val="54CA0D16"/>
    <w:rsid w:val="54DD4057"/>
    <w:rsid w:val="54E7490F"/>
    <w:rsid w:val="55061018"/>
    <w:rsid w:val="550764A4"/>
    <w:rsid w:val="550B2BF6"/>
    <w:rsid w:val="55214EB5"/>
    <w:rsid w:val="55364EFD"/>
    <w:rsid w:val="555D4828"/>
    <w:rsid w:val="557A4C8B"/>
    <w:rsid w:val="558931E1"/>
    <w:rsid w:val="55923347"/>
    <w:rsid w:val="55925180"/>
    <w:rsid w:val="55983B1B"/>
    <w:rsid w:val="55A8376B"/>
    <w:rsid w:val="55C248FD"/>
    <w:rsid w:val="55DC29B6"/>
    <w:rsid w:val="55DD4241"/>
    <w:rsid w:val="561C1BE8"/>
    <w:rsid w:val="566B6D1E"/>
    <w:rsid w:val="569E129D"/>
    <w:rsid w:val="57032A2C"/>
    <w:rsid w:val="570F5219"/>
    <w:rsid w:val="575D12B5"/>
    <w:rsid w:val="57610A87"/>
    <w:rsid w:val="577B1140"/>
    <w:rsid w:val="577B7F21"/>
    <w:rsid w:val="577F181B"/>
    <w:rsid w:val="57921984"/>
    <w:rsid w:val="579737F0"/>
    <w:rsid w:val="57AB7B30"/>
    <w:rsid w:val="57AF5251"/>
    <w:rsid w:val="57B26373"/>
    <w:rsid w:val="57B3517E"/>
    <w:rsid w:val="57B63F04"/>
    <w:rsid w:val="57CD20C2"/>
    <w:rsid w:val="57D675AB"/>
    <w:rsid w:val="57D95FDD"/>
    <w:rsid w:val="58917D2F"/>
    <w:rsid w:val="5894085C"/>
    <w:rsid w:val="58AE4F0C"/>
    <w:rsid w:val="58B85899"/>
    <w:rsid w:val="58C0702C"/>
    <w:rsid w:val="58E363A9"/>
    <w:rsid w:val="59272ECB"/>
    <w:rsid w:val="59307B25"/>
    <w:rsid w:val="595E1678"/>
    <w:rsid w:val="596D5BD4"/>
    <w:rsid w:val="597E3DD8"/>
    <w:rsid w:val="59AB1AC0"/>
    <w:rsid w:val="59B31026"/>
    <w:rsid w:val="59F80043"/>
    <w:rsid w:val="5A09252F"/>
    <w:rsid w:val="5A0B2778"/>
    <w:rsid w:val="5A2A7C7B"/>
    <w:rsid w:val="5A3E2560"/>
    <w:rsid w:val="5A5D3B6E"/>
    <w:rsid w:val="5A637A76"/>
    <w:rsid w:val="5A6D33BA"/>
    <w:rsid w:val="5A792B1F"/>
    <w:rsid w:val="5A874767"/>
    <w:rsid w:val="5AA85BE2"/>
    <w:rsid w:val="5AAD6F28"/>
    <w:rsid w:val="5AD63A24"/>
    <w:rsid w:val="5AE51FB6"/>
    <w:rsid w:val="5B2E1A1D"/>
    <w:rsid w:val="5B843A1C"/>
    <w:rsid w:val="5B873E3F"/>
    <w:rsid w:val="5C02690E"/>
    <w:rsid w:val="5C196DA7"/>
    <w:rsid w:val="5C2A048C"/>
    <w:rsid w:val="5C35640B"/>
    <w:rsid w:val="5C7422AE"/>
    <w:rsid w:val="5C80234E"/>
    <w:rsid w:val="5C8A680C"/>
    <w:rsid w:val="5CE45C2B"/>
    <w:rsid w:val="5D0C4701"/>
    <w:rsid w:val="5D0F0395"/>
    <w:rsid w:val="5D221076"/>
    <w:rsid w:val="5D397964"/>
    <w:rsid w:val="5D5A391C"/>
    <w:rsid w:val="5D5F10C0"/>
    <w:rsid w:val="5D7C75BA"/>
    <w:rsid w:val="5D891B7B"/>
    <w:rsid w:val="5D8A5E82"/>
    <w:rsid w:val="5D945FAA"/>
    <w:rsid w:val="5DAD38EE"/>
    <w:rsid w:val="5E006862"/>
    <w:rsid w:val="5E0207B9"/>
    <w:rsid w:val="5E093CEF"/>
    <w:rsid w:val="5E1834A1"/>
    <w:rsid w:val="5E261785"/>
    <w:rsid w:val="5E4A7017"/>
    <w:rsid w:val="5E552BBA"/>
    <w:rsid w:val="5E611C10"/>
    <w:rsid w:val="5E626095"/>
    <w:rsid w:val="5E74631F"/>
    <w:rsid w:val="5E765627"/>
    <w:rsid w:val="5E7A0F3F"/>
    <w:rsid w:val="5E866777"/>
    <w:rsid w:val="5EF50A1B"/>
    <w:rsid w:val="5EFC7377"/>
    <w:rsid w:val="5F012A1A"/>
    <w:rsid w:val="5F06174D"/>
    <w:rsid w:val="5F3A3602"/>
    <w:rsid w:val="5F45733B"/>
    <w:rsid w:val="5F5B211E"/>
    <w:rsid w:val="5F6277C6"/>
    <w:rsid w:val="5F6D0B1D"/>
    <w:rsid w:val="5F8D0B82"/>
    <w:rsid w:val="5FCC5339"/>
    <w:rsid w:val="5FE34A5B"/>
    <w:rsid w:val="5FFE1E36"/>
    <w:rsid w:val="60232584"/>
    <w:rsid w:val="60305BC5"/>
    <w:rsid w:val="605864BB"/>
    <w:rsid w:val="607330CE"/>
    <w:rsid w:val="60825176"/>
    <w:rsid w:val="609F2AC4"/>
    <w:rsid w:val="60C413D5"/>
    <w:rsid w:val="60FA2EE8"/>
    <w:rsid w:val="61054A27"/>
    <w:rsid w:val="610A52BC"/>
    <w:rsid w:val="611D2366"/>
    <w:rsid w:val="61421856"/>
    <w:rsid w:val="615227C4"/>
    <w:rsid w:val="61654E3F"/>
    <w:rsid w:val="6182292A"/>
    <w:rsid w:val="61985864"/>
    <w:rsid w:val="619F7F92"/>
    <w:rsid w:val="61F94C26"/>
    <w:rsid w:val="62000E56"/>
    <w:rsid w:val="62244584"/>
    <w:rsid w:val="624F3E49"/>
    <w:rsid w:val="62632286"/>
    <w:rsid w:val="62775066"/>
    <w:rsid w:val="62885958"/>
    <w:rsid w:val="628903DB"/>
    <w:rsid w:val="62BF00A6"/>
    <w:rsid w:val="62C860CC"/>
    <w:rsid w:val="62F40B65"/>
    <w:rsid w:val="62FC2CFE"/>
    <w:rsid w:val="63024505"/>
    <w:rsid w:val="63540CCD"/>
    <w:rsid w:val="635B1DB5"/>
    <w:rsid w:val="63711FED"/>
    <w:rsid w:val="63880DDC"/>
    <w:rsid w:val="638D750D"/>
    <w:rsid w:val="63AC52D2"/>
    <w:rsid w:val="63AC6CC0"/>
    <w:rsid w:val="63B048E8"/>
    <w:rsid w:val="64055776"/>
    <w:rsid w:val="64175397"/>
    <w:rsid w:val="64240056"/>
    <w:rsid w:val="643E143A"/>
    <w:rsid w:val="648B6EEF"/>
    <w:rsid w:val="64C158BF"/>
    <w:rsid w:val="64CE2EAA"/>
    <w:rsid w:val="653C3090"/>
    <w:rsid w:val="65854376"/>
    <w:rsid w:val="658767BE"/>
    <w:rsid w:val="65882CD5"/>
    <w:rsid w:val="65892531"/>
    <w:rsid w:val="66153939"/>
    <w:rsid w:val="66195831"/>
    <w:rsid w:val="662E75B1"/>
    <w:rsid w:val="66342C2E"/>
    <w:rsid w:val="663E784C"/>
    <w:rsid w:val="66551A38"/>
    <w:rsid w:val="666D1F69"/>
    <w:rsid w:val="667133EA"/>
    <w:rsid w:val="668B6A45"/>
    <w:rsid w:val="671E7365"/>
    <w:rsid w:val="672F3F24"/>
    <w:rsid w:val="673E055F"/>
    <w:rsid w:val="67551CE3"/>
    <w:rsid w:val="67A22552"/>
    <w:rsid w:val="67A530AB"/>
    <w:rsid w:val="67B22DCC"/>
    <w:rsid w:val="67BE71AA"/>
    <w:rsid w:val="67D90273"/>
    <w:rsid w:val="67DE5875"/>
    <w:rsid w:val="67E55852"/>
    <w:rsid w:val="67EB1AB4"/>
    <w:rsid w:val="67FA1285"/>
    <w:rsid w:val="68551F4F"/>
    <w:rsid w:val="687C10C9"/>
    <w:rsid w:val="68840C16"/>
    <w:rsid w:val="68876EFB"/>
    <w:rsid w:val="68884654"/>
    <w:rsid w:val="689F444F"/>
    <w:rsid w:val="68B96DBB"/>
    <w:rsid w:val="68CA2805"/>
    <w:rsid w:val="68E85AE5"/>
    <w:rsid w:val="68E937A3"/>
    <w:rsid w:val="692D2501"/>
    <w:rsid w:val="693E15D3"/>
    <w:rsid w:val="69627681"/>
    <w:rsid w:val="6977531D"/>
    <w:rsid w:val="698C4F1F"/>
    <w:rsid w:val="69B51747"/>
    <w:rsid w:val="69BD5BBB"/>
    <w:rsid w:val="69CC2BFF"/>
    <w:rsid w:val="69D327F2"/>
    <w:rsid w:val="69FD55B8"/>
    <w:rsid w:val="6A0B1C62"/>
    <w:rsid w:val="6A0C584D"/>
    <w:rsid w:val="6A0D3F4C"/>
    <w:rsid w:val="6A2406C8"/>
    <w:rsid w:val="6A4B328A"/>
    <w:rsid w:val="6A8F2B46"/>
    <w:rsid w:val="6AB20DE6"/>
    <w:rsid w:val="6ABA3454"/>
    <w:rsid w:val="6ADC5EF8"/>
    <w:rsid w:val="6ADE0BD1"/>
    <w:rsid w:val="6AE96859"/>
    <w:rsid w:val="6B147746"/>
    <w:rsid w:val="6B24787C"/>
    <w:rsid w:val="6B573233"/>
    <w:rsid w:val="6B5B6274"/>
    <w:rsid w:val="6B694FD4"/>
    <w:rsid w:val="6B710BD6"/>
    <w:rsid w:val="6B935D53"/>
    <w:rsid w:val="6C0377C2"/>
    <w:rsid w:val="6C196F71"/>
    <w:rsid w:val="6C226FCB"/>
    <w:rsid w:val="6C31226F"/>
    <w:rsid w:val="6C390C24"/>
    <w:rsid w:val="6C552F0B"/>
    <w:rsid w:val="6C8C2DF7"/>
    <w:rsid w:val="6C8C67B7"/>
    <w:rsid w:val="6C9D744C"/>
    <w:rsid w:val="6CFE67A8"/>
    <w:rsid w:val="6D167928"/>
    <w:rsid w:val="6D261515"/>
    <w:rsid w:val="6D26299B"/>
    <w:rsid w:val="6D4772EC"/>
    <w:rsid w:val="6D8007DE"/>
    <w:rsid w:val="6D9078AF"/>
    <w:rsid w:val="6DAA3FEF"/>
    <w:rsid w:val="6DC0172B"/>
    <w:rsid w:val="6DCB690C"/>
    <w:rsid w:val="6DD41A5B"/>
    <w:rsid w:val="6DF43C2E"/>
    <w:rsid w:val="6DF51CA3"/>
    <w:rsid w:val="6E8335BD"/>
    <w:rsid w:val="6E8E12EF"/>
    <w:rsid w:val="6E9045AA"/>
    <w:rsid w:val="6E972936"/>
    <w:rsid w:val="6EB74327"/>
    <w:rsid w:val="6ED446C5"/>
    <w:rsid w:val="6F0A787F"/>
    <w:rsid w:val="6F184A18"/>
    <w:rsid w:val="6F2A7D94"/>
    <w:rsid w:val="6F8331F1"/>
    <w:rsid w:val="6FAE1A09"/>
    <w:rsid w:val="6FD75BF8"/>
    <w:rsid w:val="707723D0"/>
    <w:rsid w:val="70DB77AC"/>
    <w:rsid w:val="70F5661B"/>
    <w:rsid w:val="70FF0D7D"/>
    <w:rsid w:val="71360107"/>
    <w:rsid w:val="713B688E"/>
    <w:rsid w:val="71B34C20"/>
    <w:rsid w:val="71BE6408"/>
    <w:rsid w:val="71D43752"/>
    <w:rsid w:val="71D7083C"/>
    <w:rsid w:val="71F1796A"/>
    <w:rsid w:val="720846CC"/>
    <w:rsid w:val="72154626"/>
    <w:rsid w:val="72262B5D"/>
    <w:rsid w:val="72283FF7"/>
    <w:rsid w:val="722E7212"/>
    <w:rsid w:val="723A0474"/>
    <w:rsid w:val="725923E4"/>
    <w:rsid w:val="72864BF7"/>
    <w:rsid w:val="729023FC"/>
    <w:rsid w:val="73C0646E"/>
    <w:rsid w:val="742222F5"/>
    <w:rsid w:val="742A4EBF"/>
    <w:rsid w:val="74476126"/>
    <w:rsid w:val="74706664"/>
    <w:rsid w:val="747F3682"/>
    <w:rsid w:val="749C4185"/>
    <w:rsid w:val="74BE006A"/>
    <w:rsid w:val="75067759"/>
    <w:rsid w:val="752E6DCD"/>
    <w:rsid w:val="7551380D"/>
    <w:rsid w:val="75600BE5"/>
    <w:rsid w:val="7564475C"/>
    <w:rsid w:val="75834A5C"/>
    <w:rsid w:val="7583797F"/>
    <w:rsid w:val="75D20F1D"/>
    <w:rsid w:val="75DA2C18"/>
    <w:rsid w:val="75F54412"/>
    <w:rsid w:val="761969BC"/>
    <w:rsid w:val="761D08E0"/>
    <w:rsid w:val="76400B70"/>
    <w:rsid w:val="765D347C"/>
    <w:rsid w:val="76826699"/>
    <w:rsid w:val="76C87133"/>
    <w:rsid w:val="76CD08D5"/>
    <w:rsid w:val="76DB4B92"/>
    <w:rsid w:val="76FF4961"/>
    <w:rsid w:val="77052AA4"/>
    <w:rsid w:val="77136511"/>
    <w:rsid w:val="77340A39"/>
    <w:rsid w:val="77351FD0"/>
    <w:rsid w:val="77472422"/>
    <w:rsid w:val="777F31F2"/>
    <w:rsid w:val="77BC4C63"/>
    <w:rsid w:val="77D1700D"/>
    <w:rsid w:val="77E4568D"/>
    <w:rsid w:val="77EC04CC"/>
    <w:rsid w:val="78775729"/>
    <w:rsid w:val="78A42DB0"/>
    <w:rsid w:val="78A656AB"/>
    <w:rsid w:val="78B2245C"/>
    <w:rsid w:val="78E172CC"/>
    <w:rsid w:val="78EA1D1F"/>
    <w:rsid w:val="7904172F"/>
    <w:rsid w:val="79062AD2"/>
    <w:rsid w:val="790F7E27"/>
    <w:rsid w:val="792A231A"/>
    <w:rsid w:val="79316829"/>
    <w:rsid w:val="797C7409"/>
    <w:rsid w:val="797E66A9"/>
    <w:rsid w:val="79A97383"/>
    <w:rsid w:val="79E27E8B"/>
    <w:rsid w:val="79F850CE"/>
    <w:rsid w:val="79FD443C"/>
    <w:rsid w:val="7A1D1975"/>
    <w:rsid w:val="7A3902E6"/>
    <w:rsid w:val="7A3E5150"/>
    <w:rsid w:val="7A4670D6"/>
    <w:rsid w:val="7A534B63"/>
    <w:rsid w:val="7A615382"/>
    <w:rsid w:val="7A653600"/>
    <w:rsid w:val="7A67303B"/>
    <w:rsid w:val="7AAB1D04"/>
    <w:rsid w:val="7ABA4368"/>
    <w:rsid w:val="7AD05746"/>
    <w:rsid w:val="7B257FFD"/>
    <w:rsid w:val="7B343476"/>
    <w:rsid w:val="7B5A2978"/>
    <w:rsid w:val="7B5A7E4C"/>
    <w:rsid w:val="7B667AF9"/>
    <w:rsid w:val="7B7468F8"/>
    <w:rsid w:val="7BEE0103"/>
    <w:rsid w:val="7C0A0FE4"/>
    <w:rsid w:val="7C254906"/>
    <w:rsid w:val="7C5022FF"/>
    <w:rsid w:val="7C590818"/>
    <w:rsid w:val="7C6E0182"/>
    <w:rsid w:val="7C7C10F6"/>
    <w:rsid w:val="7C853BEA"/>
    <w:rsid w:val="7C881368"/>
    <w:rsid w:val="7CE27788"/>
    <w:rsid w:val="7D0357E5"/>
    <w:rsid w:val="7D0C32F1"/>
    <w:rsid w:val="7D0F408D"/>
    <w:rsid w:val="7D491C6C"/>
    <w:rsid w:val="7D5429C0"/>
    <w:rsid w:val="7D6E6D43"/>
    <w:rsid w:val="7D7069D2"/>
    <w:rsid w:val="7D894AA5"/>
    <w:rsid w:val="7DAD6DD7"/>
    <w:rsid w:val="7DB57A34"/>
    <w:rsid w:val="7DDB10A1"/>
    <w:rsid w:val="7DE60973"/>
    <w:rsid w:val="7DEF0916"/>
    <w:rsid w:val="7E1E5218"/>
    <w:rsid w:val="7E7514D4"/>
    <w:rsid w:val="7E9A4E1F"/>
    <w:rsid w:val="7EA7723A"/>
    <w:rsid w:val="7EB659FE"/>
    <w:rsid w:val="7EF56FBB"/>
    <w:rsid w:val="7EFC38CE"/>
    <w:rsid w:val="7F067E4D"/>
    <w:rsid w:val="7F0768EB"/>
    <w:rsid w:val="7F143BEC"/>
    <w:rsid w:val="7F5C6431"/>
    <w:rsid w:val="7F6137FA"/>
    <w:rsid w:val="7F715AF2"/>
    <w:rsid w:val="7F793597"/>
    <w:rsid w:val="7F886E69"/>
    <w:rsid w:val="7FCF2D12"/>
    <w:rsid w:val="7FFA1DC8"/>
    <w:rsid w:val="BB7FA927"/>
    <w:rsid w:val="F5FFD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70"/>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5"/>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4">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sz w:val="32"/>
      <w:szCs w:val="32"/>
      <w:lang w:val="zh-CN"/>
    </w:rPr>
  </w:style>
  <w:style w:type="paragraph" w:styleId="2">
    <w:name w:val="heading 3"/>
    <w:basedOn w:val="1"/>
    <w:next w:val="1"/>
    <w:qFormat/>
    <w:uiPriority w:val="0"/>
    <w:pPr>
      <w:keepNext/>
      <w:keepLines/>
      <w:tabs>
        <w:tab w:val="left" w:pos="900"/>
      </w:tabs>
      <w:spacing w:before="260" w:after="260" w:line="416" w:lineRule="auto"/>
      <w:ind w:left="900" w:hanging="720"/>
      <w:outlineLvl w:val="2"/>
    </w:pPr>
    <w:rPr>
      <w:b/>
      <w:bCs/>
      <w:sz w:val="32"/>
      <w:szCs w:val="32"/>
    </w:rPr>
  </w:style>
  <w:style w:type="paragraph" w:styleId="5">
    <w:name w:val="heading 4"/>
    <w:basedOn w:val="1"/>
    <w:next w:val="1"/>
    <w:link w:val="329"/>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6">
    <w:name w:val="heading 5"/>
    <w:basedOn w:val="1"/>
    <w:next w:val="1"/>
    <w:link w:val="295"/>
    <w:qFormat/>
    <w:uiPriority w:val="0"/>
    <w:pPr>
      <w:keepNext/>
      <w:keepLines/>
      <w:tabs>
        <w:tab w:val="left" w:pos="1008"/>
      </w:tabs>
      <w:spacing w:before="280" w:after="290" w:line="376" w:lineRule="auto"/>
      <w:ind w:left="1008" w:hanging="1008"/>
      <w:outlineLvl w:val="4"/>
    </w:pPr>
    <w:rPr>
      <w:b/>
      <w:bCs/>
      <w:sz w:val="28"/>
      <w:szCs w:val="28"/>
    </w:rPr>
  </w:style>
  <w:style w:type="paragraph" w:styleId="7">
    <w:name w:val="heading 6"/>
    <w:basedOn w:val="1"/>
    <w:next w:val="1"/>
    <w:link w:val="149"/>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8">
    <w:name w:val="heading 7"/>
    <w:basedOn w:val="1"/>
    <w:next w:val="1"/>
    <w:link w:val="309"/>
    <w:qFormat/>
    <w:uiPriority w:val="0"/>
    <w:pPr>
      <w:keepNext/>
      <w:keepLines/>
      <w:tabs>
        <w:tab w:val="left" w:pos="1296"/>
      </w:tabs>
      <w:spacing w:before="240" w:after="64" w:line="320" w:lineRule="auto"/>
      <w:ind w:left="1296" w:hanging="1296"/>
      <w:outlineLvl w:val="6"/>
    </w:pPr>
    <w:rPr>
      <w:b/>
      <w:bCs/>
      <w:sz w:val="24"/>
    </w:rPr>
  </w:style>
  <w:style w:type="paragraph" w:styleId="9">
    <w:name w:val="heading 8"/>
    <w:basedOn w:val="1"/>
    <w:next w:val="1"/>
    <w:link w:val="360"/>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0">
    <w:name w:val="heading 9"/>
    <w:basedOn w:val="1"/>
    <w:next w:val="1"/>
    <w:link w:val="184"/>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70">
    <w:name w:val="Default Paragraph Font"/>
    <w:semiHidden/>
    <w:unhideWhenUsed/>
    <w:qFormat/>
    <w:uiPriority w:val="1"/>
  </w:style>
  <w:style w:type="table" w:default="1" w:styleId="63">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3">
    <w:name w:val="List Bullet 4"/>
    <w:basedOn w:val="1"/>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4">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5">
    <w:name w:val="Normal Indent"/>
    <w:basedOn w:val="1"/>
    <w:next w:val="1"/>
    <w:link w:val="195"/>
    <w:qFormat/>
    <w:uiPriority w:val="0"/>
    <w:pPr>
      <w:widowControl/>
      <w:snapToGrid w:val="0"/>
      <w:spacing w:line="480" w:lineRule="exact"/>
      <w:ind w:firstLine="567"/>
    </w:pPr>
    <w:rPr>
      <w:rFonts w:ascii="宋体"/>
      <w:snapToGrid w:val="0"/>
      <w:color w:val="000000"/>
      <w:kern w:val="28"/>
      <w:sz w:val="28"/>
      <w:szCs w:val="20"/>
    </w:rPr>
  </w:style>
  <w:style w:type="paragraph" w:styleId="16">
    <w:name w:val="caption"/>
    <w:basedOn w:val="1"/>
    <w:next w:val="1"/>
    <w:link w:val="231"/>
    <w:qFormat/>
    <w:uiPriority w:val="0"/>
    <w:rPr>
      <w:b/>
      <w:sz w:val="28"/>
      <w:szCs w:val="20"/>
    </w:rPr>
  </w:style>
  <w:style w:type="paragraph" w:styleId="17">
    <w:name w:val="index 5"/>
    <w:basedOn w:val="1"/>
    <w:next w:val="1"/>
    <w:qFormat/>
    <w:uiPriority w:val="0"/>
    <w:pPr>
      <w:adjustRightInd/>
      <w:ind w:left="800" w:leftChars="800" w:firstLine="200" w:firstLineChars="200"/>
    </w:pPr>
  </w:style>
  <w:style w:type="paragraph" w:styleId="18">
    <w:name w:val="Document Map"/>
    <w:basedOn w:val="1"/>
    <w:link w:val="204"/>
    <w:qFormat/>
    <w:uiPriority w:val="0"/>
    <w:pPr>
      <w:shd w:val="clear" w:color="auto" w:fill="000080"/>
    </w:pPr>
  </w:style>
  <w:style w:type="paragraph" w:styleId="19">
    <w:name w:val="annotation text"/>
    <w:basedOn w:val="1"/>
    <w:link w:val="346"/>
    <w:qFormat/>
    <w:uiPriority w:val="99"/>
    <w:pPr>
      <w:jc w:val="left"/>
    </w:pPr>
  </w:style>
  <w:style w:type="paragraph" w:styleId="20">
    <w:name w:val="Salutation"/>
    <w:basedOn w:val="1"/>
    <w:next w:val="1"/>
    <w:link w:val="300"/>
    <w:qFormat/>
    <w:uiPriority w:val="0"/>
    <w:rPr>
      <w:rFonts w:ascii="仿宋_GB2312" w:eastAsia="仿宋_GB2312"/>
      <w:sz w:val="28"/>
      <w:szCs w:val="20"/>
    </w:rPr>
  </w:style>
  <w:style w:type="paragraph" w:styleId="21">
    <w:name w:val="Body Text 3"/>
    <w:basedOn w:val="1"/>
    <w:link w:val="332"/>
    <w:qFormat/>
    <w:uiPriority w:val="0"/>
    <w:pPr>
      <w:jc w:val="center"/>
    </w:pPr>
    <w:rPr>
      <w:szCs w:val="20"/>
    </w:rPr>
  </w:style>
  <w:style w:type="paragraph" w:styleId="22">
    <w:name w:val="List Bullet 3"/>
    <w:basedOn w:val="1"/>
    <w:unhideWhenUsed/>
    <w:qFormat/>
    <w:uiPriority w:val="0"/>
    <w:pPr>
      <w:snapToGrid w:val="0"/>
      <w:spacing w:line="360" w:lineRule="auto"/>
      <w:ind w:left="360" w:right="238" w:hanging="360"/>
      <w:contextualSpacing/>
    </w:pPr>
    <w:rPr>
      <w:sz w:val="24"/>
    </w:rPr>
  </w:style>
  <w:style w:type="paragraph" w:styleId="23">
    <w:name w:val="Body Text"/>
    <w:basedOn w:val="1"/>
    <w:next w:val="24"/>
    <w:link w:val="432"/>
    <w:qFormat/>
    <w:uiPriority w:val="0"/>
    <w:pPr>
      <w:autoSpaceDE w:val="0"/>
      <w:autoSpaceDN w:val="0"/>
      <w:spacing w:line="360" w:lineRule="auto"/>
    </w:pPr>
    <w:rPr>
      <w:rFonts w:ascii="宋体" w:hAnsi="Arial" w:cs="Arial"/>
      <w:snapToGrid w:val="0"/>
      <w:sz w:val="24"/>
      <w:szCs w:val="21"/>
      <w:lang w:val="zh-CN"/>
    </w:rPr>
  </w:style>
  <w:style w:type="paragraph" w:styleId="24">
    <w:name w:val="toc 2"/>
    <w:basedOn w:val="1"/>
    <w:next w:val="1"/>
    <w:qFormat/>
    <w:uiPriority w:val="0"/>
    <w:pPr>
      <w:ind w:left="420" w:leftChars="200"/>
    </w:pPr>
  </w:style>
  <w:style w:type="paragraph" w:styleId="25">
    <w:name w:val="Body Text Indent"/>
    <w:basedOn w:val="1"/>
    <w:next w:val="26"/>
    <w:link w:val="267"/>
    <w:qFormat/>
    <w:uiPriority w:val="0"/>
    <w:pPr>
      <w:spacing w:line="480" w:lineRule="exact"/>
      <w:ind w:firstLine="480" w:firstLineChars="200"/>
    </w:pPr>
    <w:rPr>
      <w:rFonts w:ascii="宋体" w:hAnsi="宋体"/>
      <w:sz w:val="24"/>
    </w:rPr>
  </w:style>
  <w:style w:type="paragraph" w:customStyle="1" w:styleId="26">
    <w:name w:val="正文首行缩进 21"/>
    <w:basedOn w:val="25"/>
    <w:qFormat/>
    <w:uiPriority w:val="99"/>
    <w:pPr>
      <w:spacing w:line="200" w:lineRule="atLeast"/>
      <w:ind w:firstLine="420"/>
    </w:pPr>
    <w:rPr>
      <w:rFonts w:hAnsi="Courier New"/>
      <w:spacing w:val="-4"/>
      <w:sz w:val="18"/>
    </w:rPr>
  </w:style>
  <w:style w:type="paragraph" w:styleId="27">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8">
    <w:name w:val="List 2"/>
    <w:basedOn w:val="1"/>
    <w:qFormat/>
    <w:uiPriority w:val="0"/>
    <w:pPr>
      <w:adjustRightInd/>
      <w:spacing w:line="360" w:lineRule="auto"/>
      <w:ind w:left="100" w:leftChars="200" w:hanging="200" w:hangingChars="200"/>
    </w:pPr>
    <w:rPr>
      <w:rFonts w:eastAsia="微软雅黑"/>
    </w:rPr>
  </w:style>
  <w:style w:type="paragraph" w:styleId="29">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30">
    <w:name w:val="List Bullet 2"/>
    <w:basedOn w:val="1"/>
    <w:qFormat/>
    <w:uiPriority w:val="0"/>
    <w:pPr>
      <w:autoSpaceDE w:val="0"/>
      <w:autoSpaceDN w:val="0"/>
      <w:ind w:left="420"/>
      <w:jc w:val="left"/>
    </w:pPr>
    <w:rPr>
      <w:rFonts w:ascii="宋体" w:hAnsi="宋体"/>
      <w:color w:val="000000"/>
      <w:kern w:val="0"/>
      <w:sz w:val="24"/>
      <w:szCs w:val="20"/>
    </w:rPr>
  </w:style>
  <w:style w:type="paragraph" w:styleId="31">
    <w:name w:val="HTML Address"/>
    <w:basedOn w:val="1"/>
    <w:link w:val="221"/>
    <w:qFormat/>
    <w:uiPriority w:val="0"/>
    <w:pPr>
      <w:widowControl/>
      <w:adjustRightInd/>
      <w:ind w:firstLine="200" w:firstLineChars="200"/>
      <w:jc w:val="left"/>
    </w:pPr>
    <w:rPr>
      <w:rFonts w:ascii="宋体" w:hAnsi="宋体"/>
      <w:i/>
      <w:iCs/>
      <w:kern w:val="0"/>
      <w:sz w:val="24"/>
    </w:rPr>
  </w:style>
  <w:style w:type="paragraph" w:styleId="32">
    <w:name w:val="toc 5"/>
    <w:basedOn w:val="1"/>
    <w:next w:val="1"/>
    <w:qFormat/>
    <w:uiPriority w:val="0"/>
    <w:pPr>
      <w:ind w:left="1680" w:leftChars="800"/>
    </w:pPr>
  </w:style>
  <w:style w:type="paragraph" w:styleId="33">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4">
    <w:name w:val="Plain Text"/>
    <w:basedOn w:val="1"/>
    <w:link w:val="127"/>
    <w:qFormat/>
    <w:uiPriority w:val="0"/>
    <w:rPr>
      <w:rFonts w:ascii="宋体" w:hAnsi="Courier New" w:cs="Arial"/>
      <w:snapToGrid w:val="0"/>
      <w:szCs w:val="21"/>
    </w:rPr>
  </w:style>
  <w:style w:type="paragraph" w:styleId="35">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6">
    <w:name w:val="toc 8"/>
    <w:basedOn w:val="1"/>
    <w:next w:val="1"/>
    <w:qFormat/>
    <w:uiPriority w:val="0"/>
    <w:pPr>
      <w:ind w:left="2940" w:leftChars="1400"/>
    </w:pPr>
  </w:style>
  <w:style w:type="paragraph" w:styleId="37">
    <w:name w:val="Date"/>
    <w:basedOn w:val="1"/>
    <w:next w:val="1"/>
    <w:link w:val="183"/>
    <w:qFormat/>
    <w:uiPriority w:val="0"/>
    <w:pPr>
      <w:ind w:left="100" w:leftChars="2500"/>
    </w:pPr>
    <w:rPr>
      <w:rFonts w:ascii="宋体"/>
      <w:sz w:val="24"/>
      <w:szCs w:val="21"/>
      <w:lang w:val="zh-CN"/>
    </w:rPr>
  </w:style>
  <w:style w:type="paragraph" w:styleId="38">
    <w:name w:val="Body Text Indent 2"/>
    <w:basedOn w:val="1"/>
    <w:link w:val="310"/>
    <w:qFormat/>
    <w:uiPriority w:val="0"/>
    <w:pPr>
      <w:spacing w:line="360" w:lineRule="auto"/>
      <w:ind w:firstLine="601"/>
      <w:textAlignment w:val="baseline"/>
    </w:pPr>
    <w:rPr>
      <w:rFonts w:ascii="宋体"/>
      <w:kern w:val="0"/>
      <w:sz w:val="28"/>
      <w:szCs w:val="20"/>
    </w:rPr>
  </w:style>
  <w:style w:type="paragraph" w:styleId="39">
    <w:name w:val="endnote text"/>
    <w:basedOn w:val="1"/>
    <w:link w:val="934"/>
    <w:qFormat/>
    <w:uiPriority w:val="0"/>
    <w:rPr>
      <w:lang w:val="zh-CN"/>
    </w:rPr>
  </w:style>
  <w:style w:type="paragraph" w:styleId="40">
    <w:name w:val="Balloon Text"/>
    <w:basedOn w:val="1"/>
    <w:link w:val="190"/>
    <w:qFormat/>
    <w:uiPriority w:val="0"/>
    <w:rPr>
      <w:sz w:val="18"/>
      <w:szCs w:val="18"/>
    </w:rPr>
  </w:style>
  <w:style w:type="paragraph" w:styleId="41">
    <w:name w:val="footer"/>
    <w:basedOn w:val="1"/>
    <w:link w:val="385"/>
    <w:qFormat/>
    <w:uiPriority w:val="99"/>
    <w:pPr>
      <w:tabs>
        <w:tab w:val="center" w:pos="4153"/>
        <w:tab w:val="right" w:pos="8306"/>
      </w:tabs>
      <w:snapToGrid w:val="0"/>
      <w:jc w:val="left"/>
    </w:pPr>
    <w:rPr>
      <w:sz w:val="18"/>
      <w:szCs w:val="18"/>
    </w:rPr>
  </w:style>
  <w:style w:type="paragraph" w:styleId="42">
    <w:name w:val="header"/>
    <w:basedOn w:val="1"/>
    <w:link w:val="394"/>
    <w:qFormat/>
    <w:uiPriority w:val="99"/>
    <w:pPr>
      <w:pBdr>
        <w:bottom w:val="single" w:color="auto" w:sz="6" w:space="1"/>
      </w:pBdr>
      <w:tabs>
        <w:tab w:val="center" w:pos="4153"/>
        <w:tab w:val="right" w:pos="8306"/>
      </w:tabs>
      <w:snapToGrid w:val="0"/>
      <w:jc w:val="center"/>
    </w:pPr>
    <w:rPr>
      <w:sz w:val="18"/>
      <w:szCs w:val="18"/>
    </w:rPr>
  </w:style>
  <w:style w:type="paragraph" w:styleId="43">
    <w:name w:val="Signature"/>
    <w:basedOn w:val="1"/>
    <w:link w:val="347"/>
    <w:qFormat/>
    <w:uiPriority w:val="0"/>
    <w:pPr>
      <w:spacing w:after="600" w:line="312" w:lineRule="atLeast"/>
      <w:jc w:val="center"/>
      <w:textAlignment w:val="baseline"/>
    </w:pPr>
    <w:rPr>
      <w:rFonts w:eastAsia="仿宋_GB2312"/>
      <w:kern w:val="0"/>
      <w:sz w:val="24"/>
      <w:szCs w:val="20"/>
    </w:rPr>
  </w:style>
  <w:style w:type="paragraph" w:styleId="44">
    <w:name w:val="toc 1"/>
    <w:basedOn w:val="1"/>
    <w:next w:val="1"/>
    <w:qFormat/>
    <w:uiPriority w:val="0"/>
  </w:style>
  <w:style w:type="paragraph" w:styleId="45">
    <w:name w:val="toc 4"/>
    <w:basedOn w:val="1"/>
    <w:next w:val="1"/>
    <w:qFormat/>
    <w:uiPriority w:val="0"/>
    <w:pPr>
      <w:ind w:left="1260" w:leftChars="600"/>
    </w:pPr>
  </w:style>
  <w:style w:type="paragraph" w:styleId="46">
    <w:name w:val="index heading"/>
    <w:basedOn w:val="1"/>
    <w:next w:val="47"/>
    <w:qFormat/>
    <w:uiPriority w:val="0"/>
    <w:pPr>
      <w:adjustRightInd/>
      <w:ind w:firstLine="200" w:firstLineChars="200"/>
    </w:pPr>
  </w:style>
  <w:style w:type="paragraph" w:styleId="47">
    <w:name w:val="index 1"/>
    <w:basedOn w:val="1"/>
    <w:next w:val="1"/>
    <w:qFormat/>
    <w:uiPriority w:val="0"/>
    <w:pPr>
      <w:adjustRightInd/>
      <w:spacing w:line="360" w:lineRule="auto"/>
      <w:ind w:firstLine="200" w:firstLineChars="200"/>
      <w:jc w:val="center"/>
    </w:pPr>
    <w:rPr>
      <w:sz w:val="24"/>
      <w:szCs w:val="20"/>
    </w:rPr>
  </w:style>
  <w:style w:type="paragraph" w:styleId="48">
    <w:name w:val="Subtitle"/>
    <w:link w:val="135"/>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9">
    <w:name w:val="List Number 5"/>
    <w:basedOn w:val="1"/>
    <w:qFormat/>
    <w:uiPriority w:val="0"/>
    <w:pPr>
      <w:tabs>
        <w:tab w:val="left" w:pos="902"/>
      </w:tabs>
      <w:adjustRightInd/>
      <w:spacing w:line="400" w:lineRule="exact"/>
      <w:ind w:left="902" w:hanging="420"/>
    </w:pPr>
    <w:rPr>
      <w:sz w:val="24"/>
      <w:szCs w:val="20"/>
    </w:rPr>
  </w:style>
  <w:style w:type="paragraph" w:styleId="50">
    <w:name w:val="List"/>
    <w:basedOn w:val="1"/>
    <w:qFormat/>
    <w:uiPriority w:val="0"/>
    <w:pPr>
      <w:ind w:left="200" w:hanging="200" w:hangingChars="200"/>
    </w:pPr>
  </w:style>
  <w:style w:type="paragraph" w:styleId="51">
    <w:name w:val="footnote text"/>
    <w:basedOn w:val="15"/>
    <w:link w:val="312"/>
    <w:qFormat/>
    <w:uiPriority w:val="0"/>
    <w:pPr>
      <w:adjustRightInd/>
      <w:snapToGrid/>
      <w:spacing w:before="60" w:after="60" w:line="300" w:lineRule="exact"/>
      <w:ind w:firstLine="0"/>
    </w:pPr>
    <w:rPr>
      <w:rFonts w:ascii="Calibri"/>
      <w:snapToGrid/>
      <w:color w:val="0000FF"/>
      <w:kern w:val="0"/>
      <w:sz w:val="21"/>
    </w:rPr>
  </w:style>
  <w:style w:type="paragraph" w:styleId="52">
    <w:name w:val="toc 6"/>
    <w:basedOn w:val="1"/>
    <w:next w:val="1"/>
    <w:qFormat/>
    <w:uiPriority w:val="0"/>
    <w:pPr>
      <w:ind w:left="2100" w:leftChars="1000"/>
    </w:pPr>
  </w:style>
  <w:style w:type="paragraph" w:styleId="53">
    <w:name w:val="List 5"/>
    <w:basedOn w:val="1"/>
    <w:qFormat/>
    <w:uiPriority w:val="0"/>
    <w:pPr>
      <w:adjustRightInd/>
      <w:ind w:left="100" w:leftChars="800" w:hanging="200" w:hangingChars="200"/>
    </w:pPr>
  </w:style>
  <w:style w:type="paragraph" w:styleId="54">
    <w:name w:val="Body Text Indent 3"/>
    <w:basedOn w:val="1"/>
    <w:link w:val="377"/>
    <w:qFormat/>
    <w:uiPriority w:val="0"/>
    <w:pPr>
      <w:spacing w:line="360" w:lineRule="auto"/>
      <w:ind w:firstLine="420"/>
    </w:pPr>
    <w:rPr>
      <w:sz w:val="24"/>
      <w:szCs w:val="20"/>
    </w:rPr>
  </w:style>
  <w:style w:type="paragraph" w:styleId="55">
    <w:name w:val="toc 9"/>
    <w:basedOn w:val="1"/>
    <w:next w:val="1"/>
    <w:qFormat/>
    <w:uiPriority w:val="0"/>
    <w:pPr>
      <w:ind w:left="3360" w:leftChars="1600"/>
    </w:pPr>
  </w:style>
  <w:style w:type="paragraph" w:styleId="56">
    <w:name w:val="Body Text 2"/>
    <w:basedOn w:val="1"/>
    <w:link w:val="304"/>
    <w:qFormat/>
    <w:uiPriority w:val="0"/>
    <w:pPr>
      <w:spacing w:after="120" w:line="480" w:lineRule="auto"/>
    </w:pPr>
  </w:style>
  <w:style w:type="paragraph" w:styleId="57">
    <w:name w:val="HTML Preformatted"/>
    <w:basedOn w:val="1"/>
    <w:link w:val="30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8">
    <w:name w:val="Normal (Web)"/>
    <w:basedOn w:val="1"/>
    <w:qFormat/>
    <w:uiPriority w:val="99"/>
    <w:pPr>
      <w:widowControl/>
      <w:spacing w:before="100" w:beforeAutospacing="1" w:after="100" w:afterAutospacing="1"/>
      <w:jc w:val="left"/>
    </w:pPr>
    <w:rPr>
      <w:rFonts w:ascii="宋体" w:hAnsi="宋体"/>
      <w:kern w:val="0"/>
      <w:sz w:val="24"/>
    </w:rPr>
  </w:style>
  <w:style w:type="paragraph" w:styleId="59">
    <w:name w:val="Title"/>
    <w:basedOn w:val="1"/>
    <w:link w:val="288"/>
    <w:qFormat/>
    <w:uiPriority w:val="10"/>
    <w:pPr>
      <w:widowControl/>
      <w:overflowPunct w:val="0"/>
      <w:autoSpaceDE w:val="0"/>
      <w:autoSpaceDN w:val="0"/>
      <w:jc w:val="center"/>
      <w:textAlignment w:val="baseline"/>
    </w:pPr>
    <w:rPr>
      <w:b/>
      <w:kern w:val="0"/>
      <w:sz w:val="24"/>
      <w:szCs w:val="20"/>
      <w:lang w:val="en-GB"/>
    </w:rPr>
  </w:style>
  <w:style w:type="paragraph" w:styleId="60">
    <w:name w:val="annotation subject"/>
    <w:basedOn w:val="19"/>
    <w:next w:val="19"/>
    <w:link w:val="98"/>
    <w:qFormat/>
    <w:uiPriority w:val="0"/>
    <w:rPr>
      <w:b/>
      <w:bCs/>
    </w:rPr>
  </w:style>
  <w:style w:type="paragraph" w:styleId="61">
    <w:name w:val="Body Text First Indent"/>
    <w:basedOn w:val="23"/>
    <w:next w:val="1"/>
    <w:link w:val="323"/>
    <w:qFormat/>
    <w:uiPriority w:val="0"/>
    <w:pPr>
      <w:ind w:firstLine="420"/>
    </w:pPr>
    <w:rPr>
      <w:rFonts w:hAnsi="Calibri" w:cs="Times New Roman"/>
      <w:snapToGrid/>
      <w:szCs w:val="20"/>
    </w:rPr>
  </w:style>
  <w:style w:type="paragraph" w:styleId="62">
    <w:name w:val="Body Text First Indent 2"/>
    <w:basedOn w:val="25"/>
    <w:next w:val="18"/>
    <w:link w:val="123"/>
    <w:qFormat/>
    <w:uiPriority w:val="0"/>
    <w:pPr>
      <w:adjustRightInd/>
      <w:spacing w:after="120" w:line="240" w:lineRule="auto"/>
      <w:ind w:left="420" w:leftChars="200" w:firstLine="210"/>
    </w:pPr>
    <w:rPr>
      <w:sz w:val="21"/>
    </w:rPr>
  </w:style>
  <w:style w:type="table" w:styleId="64">
    <w:name w:val="Table Grid"/>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5">
    <w:name w:val="Table Theme"/>
    <w:basedOn w:val="6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6">
    <w:name w:val="Table Elegant"/>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7">
    <w:name w:val="Table Grid 5"/>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8">
    <w:name w:val="Table Grid 8"/>
    <w:basedOn w:val="63"/>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9">
    <w:name w:val="Table Professional"/>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1">
    <w:name w:val="Strong"/>
    <w:qFormat/>
    <w:uiPriority w:val="22"/>
    <w:rPr>
      <w:b/>
      <w:bCs/>
    </w:rPr>
  </w:style>
  <w:style w:type="character" w:styleId="72">
    <w:name w:val="endnote reference"/>
    <w:qFormat/>
    <w:uiPriority w:val="0"/>
    <w:rPr>
      <w:vertAlign w:val="superscript"/>
    </w:rPr>
  </w:style>
  <w:style w:type="character" w:styleId="73">
    <w:name w:val="page number"/>
    <w:basedOn w:val="70"/>
    <w:qFormat/>
    <w:uiPriority w:val="0"/>
    <w:rPr>
      <w:rFonts w:ascii="Arial" w:hAnsi="Arial" w:eastAsia="黑体" w:cs="Arial"/>
      <w:snapToGrid w:val="0"/>
      <w:kern w:val="0"/>
      <w:szCs w:val="21"/>
    </w:rPr>
  </w:style>
  <w:style w:type="character" w:styleId="74">
    <w:name w:val="FollowedHyperlink"/>
    <w:qFormat/>
    <w:uiPriority w:val="99"/>
    <w:rPr>
      <w:rFonts w:ascii="Arial" w:hAnsi="Arial" w:eastAsia="黑体" w:cs="Arial"/>
      <w:snapToGrid w:val="0"/>
      <w:color w:val="000000"/>
      <w:kern w:val="0"/>
      <w:sz w:val="18"/>
      <w:szCs w:val="18"/>
      <w:u w:val="none"/>
    </w:rPr>
  </w:style>
  <w:style w:type="character" w:styleId="75">
    <w:name w:val="Emphasis"/>
    <w:qFormat/>
    <w:uiPriority w:val="20"/>
    <w:rPr>
      <w:color w:val="CC0033"/>
    </w:rPr>
  </w:style>
  <w:style w:type="character" w:styleId="76">
    <w:name w:val="line number"/>
    <w:basedOn w:val="70"/>
    <w:qFormat/>
    <w:uiPriority w:val="0"/>
    <w:rPr>
      <w:rFonts w:ascii="Arial" w:hAnsi="Arial" w:eastAsia="黑体" w:cs="Arial"/>
      <w:snapToGrid w:val="0"/>
      <w:kern w:val="0"/>
      <w:szCs w:val="21"/>
    </w:rPr>
  </w:style>
  <w:style w:type="character" w:styleId="77">
    <w:name w:val="Hyperlink"/>
    <w:qFormat/>
    <w:uiPriority w:val="99"/>
    <w:rPr>
      <w:rFonts w:ascii="Arial" w:hAnsi="Arial" w:eastAsia="黑体" w:cs="Arial"/>
      <w:snapToGrid w:val="0"/>
      <w:color w:val="000000"/>
      <w:kern w:val="0"/>
      <w:sz w:val="18"/>
      <w:szCs w:val="18"/>
      <w:u w:val="none"/>
    </w:rPr>
  </w:style>
  <w:style w:type="character" w:styleId="78">
    <w:name w:val="HTML Code"/>
    <w:qFormat/>
    <w:uiPriority w:val="0"/>
    <w:rPr>
      <w:rFonts w:ascii="黑体" w:hAnsi="Courier New" w:eastAsia="黑体" w:cs="楷体_GB2312"/>
      <w:sz w:val="20"/>
      <w:szCs w:val="20"/>
    </w:rPr>
  </w:style>
  <w:style w:type="character" w:styleId="79">
    <w:name w:val="annotation reference"/>
    <w:qFormat/>
    <w:uiPriority w:val="99"/>
    <w:rPr>
      <w:sz w:val="21"/>
      <w:szCs w:val="21"/>
    </w:rPr>
  </w:style>
  <w:style w:type="paragraph" w:customStyle="1" w:styleId="80">
    <w:name w:val="xl53"/>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kern w:val="0"/>
      <w:sz w:val="20"/>
      <w:szCs w:val="20"/>
    </w:rPr>
  </w:style>
  <w:style w:type="paragraph" w:customStyle="1" w:styleId="81">
    <w:name w:val="[Normal]"/>
    <w:qFormat/>
    <w:uiPriority w:val="0"/>
    <w:rPr>
      <w:rFonts w:ascii="宋体" w:hAnsi="宋体" w:eastAsia="宋体" w:cs="Times New Roman"/>
      <w:sz w:val="24"/>
      <w:lang w:val="zh-CN" w:eastAsia="zh-CN" w:bidi="ar-SA"/>
    </w:rPr>
  </w:style>
  <w:style w:type="paragraph" w:styleId="82">
    <w:name w:val="List Paragraph"/>
    <w:basedOn w:val="1"/>
    <w:qFormat/>
    <w:uiPriority w:val="34"/>
    <w:pPr>
      <w:spacing w:line="360" w:lineRule="auto"/>
      <w:ind w:firstLine="200" w:firstLineChars="200"/>
    </w:pPr>
    <w:rPr>
      <w:rFonts w:eastAsia="楷体_GB2312" w:cs="Lucida Sans"/>
      <w:sz w:val="24"/>
    </w:rPr>
  </w:style>
  <w:style w:type="paragraph" w:customStyle="1" w:styleId="83">
    <w:name w:val="正文文本首行缩进 21"/>
    <w:basedOn w:val="25"/>
    <w:qFormat/>
    <w:uiPriority w:val="99"/>
    <w:pPr>
      <w:spacing w:line="200" w:lineRule="atLeast"/>
      <w:ind w:firstLine="420"/>
    </w:pPr>
    <w:rPr>
      <w:rFonts w:hAnsi="Courier New"/>
      <w:spacing w:val="-4"/>
      <w:sz w:val="18"/>
    </w:rPr>
  </w:style>
  <w:style w:type="character" w:customStyle="1" w:styleId="84">
    <w:name w:val="表格非标题文字 Char"/>
    <w:link w:val="85"/>
    <w:qFormat/>
    <w:uiPriority w:val="0"/>
    <w:rPr>
      <w:rFonts w:ascii="Futura Bk" w:hAnsi="Futura Bk"/>
      <w:kern w:val="2"/>
      <w:sz w:val="18"/>
      <w:szCs w:val="21"/>
      <w:lang w:val="en-US" w:eastAsia="zh-CN" w:bidi="ar-SA"/>
    </w:rPr>
  </w:style>
  <w:style w:type="paragraph" w:customStyle="1" w:styleId="85">
    <w:name w:val="表格非标题文字"/>
    <w:link w:val="84"/>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6">
    <w:name w:val="*正文 Char"/>
    <w:link w:val="87"/>
    <w:qFormat/>
    <w:locked/>
    <w:uiPriority w:val="0"/>
    <w:rPr>
      <w:rFonts w:ascii="宋体" w:hAnsi="宋体"/>
      <w:sz w:val="24"/>
    </w:rPr>
  </w:style>
  <w:style w:type="paragraph" w:customStyle="1" w:styleId="87">
    <w:name w:val="*正文"/>
    <w:basedOn w:val="1"/>
    <w:link w:val="86"/>
    <w:qFormat/>
    <w:uiPriority w:val="0"/>
    <w:pPr>
      <w:snapToGrid w:val="0"/>
      <w:spacing w:line="360" w:lineRule="auto"/>
      <w:ind w:firstLine="482"/>
      <w:jc w:val="left"/>
    </w:pPr>
    <w:rPr>
      <w:rFonts w:ascii="宋体" w:hAnsi="宋体"/>
      <w:kern w:val="0"/>
      <w:sz w:val="24"/>
      <w:szCs w:val="20"/>
    </w:rPr>
  </w:style>
  <w:style w:type="character" w:customStyle="1" w:styleId="88">
    <w:name w:val="Char Char71"/>
    <w:semiHidden/>
    <w:qFormat/>
    <w:uiPriority w:val="0"/>
    <w:rPr>
      <w:rFonts w:eastAsia="宋体"/>
      <w:kern w:val="2"/>
      <w:sz w:val="21"/>
      <w:szCs w:val="24"/>
      <w:lang w:val="en-US" w:eastAsia="zh-CN" w:bidi="ar-SA"/>
    </w:rPr>
  </w:style>
  <w:style w:type="character" w:customStyle="1" w:styleId="89">
    <w:name w:val="Char Char6"/>
    <w:qFormat/>
    <w:uiPriority w:val="0"/>
    <w:rPr>
      <w:rFonts w:eastAsia="宋体"/>
      <w:kern w:val="2"/>
      <w:sz w:val="21"/>
      <w:szCs w:val="24"/>
      <w:lang w:val="en-US" w:eastAsia="zh-CN" w:bidi="ar-SA"/>
    </w:rPr>
  </w:style>
  <w:style w:type="character" w:customStyle="1" w:styleId="90">
    <w:name w:val="正文缩进 Char"/>
    <w:qFormat/>
    <w:uiPriority w:val="0"/>
    <w:rPr>
      <w:rFonts w:eastAsia="宋体"/>
      <w:kern w:val="2"/>
      <w:sz w:val="21"/>
      <w:lang w:val="en-US" w:eastAsia="zh-CN"/>
    </w:rPr>
  </w:style>
  <w:style w:type="character" w:customStyle="1" w:styleId="91">
    <w:name w:val="正文首行缩进 Char1"/>
    <w:qFormat/>
    <w:uiPriority w:val="0"/>
    <w:rPr>
      <w:rFonts w:ascii="宋体" w:hAnsi="Times New Roman" w:eastAsia="宋体" w:cs="Times New Roman"/>
      <w:snapToGrid w:val="0"/>
      <w:kern w:val="2"/>
      <w:sz w:val="24"/>
      <w:szCs w:val="21"/>
      <w:lang w:val="zh-CN"/>
    </w:rPr>
  </w:style>
  <w:style w:type="character" w:customStyle="1" w:styleId="92">
    <w:name w:val="Char Char28"/>
    <w:qFormat/>
    <w:uiPriority w:val="6"/>
    <w:rPr>
      <w:rFonts w:ascii="仿宋_GB2312" w:hAnsi="仿宋_GB2312" w:eastAsia="仿宋_GB2312"/>
      <w:kern w:val="1"/>
      <w:sz w:val="28"/>
    </w:rPr>
  </w:style>
  <w:style w:type="character" w:customStyle="1" w:styleId="93">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4">
    <w:name w:val="Heading 1 Char"/>
    <w:qFormat/>
    <w:uiPriority w:val="6"/>
    <w:rPr>
      <w:rFonts w:ascii="Times New Roman" w:hAnsi="Times New Roman" w:eastAsia="黑体" w:cs="Times New Roman"/>
      <w:b/>
      <w:kern w:val="0"/>
      <w:sz w:val="24"/>
      <w:szCs w:val="24"/>
    </w:rPr>
  </w:style>
  <w:style w:type="character" w:customStyle="1" w:styleId="95">
    <w:name w:val="U_正文 Char"/>
    <w:link w:val="96"/>
    <w:qFormat/>
    <w:uiPriority w:val="0"/>
    <w:rPr>
      <w:sz w:val="24"/>
      <w:szCs w:val="24"/>
    </w:rPr>
  </w:style>
  <w:style w:type="paragraph" w:customStyle="1" w:styleId="96">
    <w:name w:val="U_正文"/>
    <w:basedOn w:val="1"/>
    <w:link w:val="95"/>
    <w:qFormat/>
    <w:uiPriority w:val="0"/>
    <w:pPr>
      <w:adjustRightInd/>
      <w:spacing w:beforeLines="20" w:afterLines="20" w:line="300" w:lineRule="auto"/>
      <w:ind w:firstLine="200" w:firstLineChars="200"/>
    </w:pPr>
    <w:rPr>
      <w:kern w:val="0"/>
      <w:sz w:val="24"/>
    </w:rPr>
  </w:style>
  <w:style w:type="character" w:customStyle="1" w:styleId="97">
    <w:name w:val="HTML 地址 Char1"/>
    <w:qFormat/>
    <w:uiPriority w:val="0"/>
    <w:rPr>
      <w:rFonts w:ascii="Times New Roman" w:hAnsi="Times New Roman" w:eastAsia="宋体" w:cs="Times New Roman"/>
      <w:i/>
      <w:iCs/>
      <w:szCs w:val="24"/>
    </w:rPr>
  </w:style>
  <w:style w:type="character" w:customStyle="1" w:styleId="98">
    <w:name w:val="批注主题 Char1"/>
    <w:link w:val="60"/>
    <w:qFormat/>
    <w:uiPriority w:val="0"/>
    <w:rPr>
      <w:b/>
      <w:bCs/>
      <w:kern w:val="2"/>
      <w:sz w:val="21"/>
      <w:szCs w:val="24"/>
    </w:rPr>
  </w:style>
  <w:style w:type="character" w:customStyle="1" w:styleId="99">
    <w:name w:val="Char Char51"/>
    <w:qFormat/>
    <w:uiPriority w:val="0"/>
    <w:rPr>
      <w:rFonts w:ascii="宋体" w:hAnsi="Courier New" w:eastAsia="宋体"/>
      <w:kern w:val="2"/>
      <w:sz w:val="21"/>
      <w:lang w:val="en-US" w:eastAsia="zh-CN"/>
    </w:rPr>
  </w:style>
  <w:style w:type="character" w:customStyle="1" w:styleId="100">
    <w:name w:val="表正文 Char"/>
    <w:qFormat/>
    <w:uiPriority w:val="0"/>
    <w:rPr>
      <w:rFonts w:ascii="宋体" w:eastAsia="宋体"/>
      <w:snapToGrid w:val="0"/>
      <w:color w:val="000000"/>
      <w:kern w:val="28"/>
      <w:sz w:val="28"/>
      <w:lang w:val="en-US" w:eastAsia="zh-CN" w:bidi="ar-SA"/>
    </w:rPr>
  </w:style>
  <w:style w:type="character" w:customStyle="1" w:styleId="101">
    <w:name w:val="Char Char34"/>
    <w:qFormat/>
    <w:uiPriority w:val="6"/>
    <w:rPr>
      <w:b/>
      <w:kern w:val="1"/>
      <w:sz w:val="28"/>
      <w:szCs w:val="28"/>
    </w:rPr>
  </w:style>
  <w:style w:type="character" w:customStyle="1" w:styleId="102">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103">
    <w:name w:val="哈哈正文 Char"/>
    <w:link w:val="104"/>
    <w:qFormat/>
    <w:uiPriority w:val="0"/>
    <w:rPr>
      <w:rFonts w:ascii="宋体" w:hAnsi="宋体" w:eastAsia="宋体"/>
      <w:kern w:val="2"/>
      <w:sz w:val="24"/>
      <w:lang w:bidi="ar-SA"/>
    </w:rPr>
  </w:style>
  <w:style w:type="paragraph" w:customStyle="1" w:styleId="104">
    <w:name w:val="哈哈正文"/>
    <w:basedOn w:val="1"/>
    <w:link w:val="103"/>
    <w:qFormat/>
    <w:uiPriority w:val="0"/>
    <w:pPr>
      <w:adjustRightInd/>
      <w:spacing w:line="360" w:lineRule="auto"/>
      <w:ind w:firstLine="200" w:firstLineChars="200"/>
    </w:pPr>
    <w:rPr>
      <w:rFonts w:ascii="宋体" w:hAnsi="宋体"/>
      <w:sz w:val="24"/>
      <w:szCs w:val="20"/>
    </w:rPr>
  </w:style>
  <w:style w:type="character" w:customStyle="1" w:styleId="105">
    <w:name w:val="未处理的提及1"/>
    <w:qFormat/>
    <w:uiPriority w:val="0"/>
    <w:rPr>
      <w:color w:val="808080"/>
      <w:shd w:val="clear" w:color="auto" w:fill="E6E6E6"/>
    </w:rPr>
  </w:style>
  <w:style w:type="character" w:customStyle="1" w:styleId="106">
    <w:name w:val="txt"/>
    <w:qFormat/>
    <w:uiPriority w:val="0"/>
    <w:rPr>
      <w:rFonts w:ascii="仿宋_GB2312" w:eastAsia="微软雅黑"/>
      <w:b/>
      <w:kern w:val="2"/>
      <w:sz w:val="32"/>
      <w:szCs w:val="32"/>
      <w:lang w:val="en-US" w:eastAsia="zh-CN" w:bidi="ar-SA"/>
    </w:rPr>
  </w:style>
  <w:style w:type="character" w:customStyle="1" w:styleId="107">
    <w:name w:val="二级标题 Char Char"/>
    <w:qFormat/>
    <w:uiPriority w:val="0"/>
    <w:rPr>
      <w:rFonts w:ascii="宋体" w:hAnsi="宋体" w:eastAsia="宋体"/>
      <w:b/>
      <w:snapToGrid w:val="0"/>
      <w:kern w:val="2"/>
      <w:sz w:val="24"/>
      <w:szCs w:val="24"/>
      <w:lang w:val="en-US" w:eastAsia="zh-CN" w:bidi="ar-SA"/>
    </w:rPr>
  </w:style>
  <w:style w:type="character" w:customStyle="1" w:styleId="108">
    <w:name w:val="Char Char32"/>
    <w:qFormat/>
    <w:uiPriority w:val="6"/>
    <w:rPr>
      <w:b/>
      <w:kern w:val="1"/>
      <w:sz w:val="24"/>
      <w:szCs w:val="24"/>
    </w:rPr>
  </w:style>
  <w:style w:type="character" w:customStyle="1" w:styleId="109">
    <w:name w:val="PI Char1"/>
    <w:qFormat/>
    <w:uiPriority w:val="0"/>
    <w:rPr>
      <w:rFonts w:ascii="宋体" w:hAnsi="宋体"/>
      <w:kern w:val="2"/>
      <w:sz w:val="24"/>
      <w:szCs w:val="24"/>
    </w:rPr>
  </w:style>
  <w:style w:type="character" w:customStyle="1" w:styleId="110">
    <w:name w:val="tw4winTerm"/>
    <w:qFormat/>
    <w:uiPriority w:val="0"/>
    <w:rPr>
      <w:color w:val="0000FF"/>
    </w:rPr>
  </w:style>
  <w:style w:type="character" w:customStyle="1" w:styleId="111">
    <w:name w:val="Footer Char"/>
    <w:qFormat/>
    <w:locked/>
    <w:uiPriority w:val="0"/>
    <w:rPr>
      <w:rFonts w:eastAsia="宋体"/>
      <w:kern w:val="2"/>
      <w:sz w:val="18"/>
      <w:lang w:val="en-US" w:eastAsia="zh-CN" w:bidi="ar-SA"/>
    </w:rPr>
  </w:style>
  <w:style w:type="character" w:customStyle="1" w:styleId="112">
    <w:name w:val="普通文字 Char Char1"/>
    <w:qFormat/>
    <w:uiPriority w:val="0"/>
    <w:rPr>
      <w:rFonts w:ascii="宋体" w:hAnsi="Courier New"/>
      <w:kern w:val="2"/>
      <w:sz w:val="21"/>
    </w:rPr>
  </w:style>
  <w:style w:type="character" w:customStyle="1" w:styleId="113">
    <w:name w:val="Char Char101"/>
    <w:qFormat/>
    <w:uiPriority w:val="6"/>
    <w:rPr>
      <w:rFonts w:ascii="宋体" w:hAnsi="宋体"/>
      <w:kern w:val="2"/>
      <w:sz w:val="21"/>
      <w:szCs w:val="24"/>
      <w:lang w:val="en-US" w:eastAsia="zh-CN"/>
    </w:rPr>
  </w:style>
  <w:style w:type="character" w:customStyle="1" w:styleId="114">
    <w:name w:val="标题 4 Char"/>
    <w:qFormat/>
    <w:uiPriority w:val="0"/>
    <w:rPr>
      <w:rFonts w:ascii="Arial" w:hAnsi="Arial" w:eastAsia="黑体"/>
      <w:b/>
      <w:kern w:val="2"/>
      <w:sz w:val="28"/>
    </w:rPr>
  </w:style>
  <w:style w:type="character" w:customStyle="1" w:styleId="115">
    <w:name w:val="链接"/>
    <w:qFormat/>
    <w:uiPriority w:val="0"/>
    <w:rPr>
      <w:color w:val="0000FF"/>
      <w:sz w:val="21"/>
      <w:szCs w:val="21"/>
      <w:u w:val="single"/>
    </w:rPr>
  </w:style>
  <w:style w:type="character" w:customStyle="1" w:styleId="116">
    <w:name w:val="h4 Char"/>
    <w:qFormat/>
    <w:uiPriority w:val="0"/>
    <w:rPr>
      <w:rFonts w:ascii="Arial" w:hAnsi="Arial" w:eastAsia="黑体"/>
      <w:b/>
      <w:bCs/>
      <w:kern w:val="2"/>
      <w:sz w:val="28"/>
      <w:szCs w:val="28"/>
      <w:lang w:val="zh-CN" w:eastAsia="zh-CN" w:bidi="ar-SA"/>
    </w:rPr>
  </w:style>
  <w:style w:type="character" w:customStyle="1" w:styleId="117">
    <w:name w:val="5正文 Char"/>
    <w:link w:val="118"/>
    <w:qFormat/>
    <w:uiPriority w:val="0"/>
    <w:rPr>
      <w:rFonts w:ascii="仿宋_GB2312" w:hAnsi="微软雅黑" w:eastAsia="仿宋_GB2312"/>
      <w:sz w:val="28"/>
      <w:szCs w:val="21"/>
    </w:rPr>
  </w:style>
  <w:style w:type="paragraph" w:customStyle="1" w:styleId="118">
    <w:name w:val="5正文"/>
    <w:basedOn w:val="1"/>
    <w:link w:val="117"/>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19">
    <w:name w:val="标题 3 字符"/>
    <w:qFormat/>
    <w:uiPriority w:val="9"/>
    <w:rPr>
      <w:b/>
      <w:bCs/>
      <w:kern w:val="2"/>
      <w:sz w:val="32"/>
      <w:szCs w:val="32"/>
    </w:rPr>
  </w:style>
  <w:style w:type="character" w:customStyle="1" w:styleId="120">
    <w:name w:val="样式6 Char"/>
    <w:qFormat/>
    <w:uiPriority w:val="0"/>
    <w:rPr>
      <w:rFonts w:ascii="仿宋_GB2312" w:hAnsi="宋体" w:eastAsia="仿宋_GB2312"/>
      <w:b/>
      <w:bCs/>
      <w:kern w:val="2"/>
      <w:sz w:val="24"/>
      <w:szCs w:val="24"/>
      <w:lang w:val="en-US" w:eastAsia="zh-CN" w:bidi="ar-SA"/>
    </w:rPr>
  </w:style>
  <w:style w:type="character" w:customStyle="1" w:styleId="121">
    <w:name w:val="Char Char14"/>
    <w:qFormat/>
    <w:uiPriority w:val="6"/>
    <w:rPr>
      <w:rFonts w:ascii="黑体" w:hAnsi="黑体" w:eastAsia="黑体"/>
    </w:rPr>
  </w:style>
  <w:style w:type="character" w:customStyle="1" w:styleId="122">
    <w:name w:val="Heading 2 Hidden Char"/>
    <w:qFormat/>
    <w:uiPriority w:val="0"/>
    <w:rPr>
      <w:rFonts w:ascii="仿宋_GB2312" w:eastAsia="仿宋_GB2312"/>
      <w:b/>
      <w:bCs/>
      <w:kern w:val="2"/>
      <w:sz w:val="24"/>
      <w:szCs w:val="24"/>
      <w:lang w:val="zh-CN" w:eastAsia="zh-CN" w:bidi="ar-SA"/>
    </w:rPr>
  </w:style>
  <w:style w:type="character" w:customStyle="1" w:styleId="123">
    <w:name w:val="正文首行缩进 2 Char"/>
    <w:link w:val="62"/>
    <w:qFormat/>
    <w:uiPriority w:val="0"/>
    <w:rPr>
      <w:rFonts w:ascii="宋体" w:hAnsi="宋体"/>
      <w:kern w:val="2"/>
      <w:sz w:val="21"/>
      <w:szCs w:val="24"/>
    </w:rPr>
  </w:style>
  <w:style w:type="character" w:customStyle="1" w:styleId="124">
    <w:name w:val="font11"/>
    <w:qFormat/>
    <w:uiPriority w:val="0"/>
    <w:rPr>
      <w:rFonts w:hint="default" w:ascii="Times New Roman" w:hAnsi="Times New Roman" w:cs="Times New Roman"/>
      <w:color w:val="000000"/>
      <w:sz w:val="22"/>
      <w:szCs w:val="22"/>
      <w:u w:val="none"/>
    </w:rPr>
  </w:style>
  <w:style w:type="character" w:customStyle="1" w:styleId="125">
    <w:name w:val="表正文 Char1"/>
    <w:qFormat/>
    <w:uiPriority w:val="0"/>
    <w:rPr>
      <w:rFonts w:ascii="宋体" w:eastAsia="宋体"/>
      <w:snapToGrid w:val="0"/>
      <w:color w:val="000000"/>
      <w:kern w:val="28"/>
      <w:sz w:val="28"/>
    </w:rPr>
  </w:style>
  <w:style w:type="character" w:customStyle="1" w:styleId="126">
    <w:name w:val="blue1"/>
    <w:basedOn w:val="70"/>
    <w:qFormat/>
    <w:uiPriority w:val="0"/>
    <w:rPr>
      <w:rFonts w:ascii="Arial" w:hAnsi="Arial" w:eastAsia="黑体" w:cs="Arial"/>
      <w:snapToGrid w:val="0"/>
      <w:kern w:val="0"/>
      <w:szCs w:val="21"/>
    </w:rPr>
  </w:style>
  <w:style w:type="character" w:customStyle="1" w:styleId="127">
    <w:name w:val="纯文本 Char"/>
    <w:link w:val="34"/>
    <w:qFormat/>
    <w:uiPriority w:val="0"/>
    <w:rPr>
      <w:rFonts w:ascii="宋体" w:hAnsi="Courier New" w:eastAsia="宋体" w:cs="Arial"/>
      <w:snapToGrid w:val="0"/>
      <w:kern w:val="2"/>
      <w:sz w:val="21"/>
      <w:szCs w:val="21"/>
      <w:lang w:val="en-US" w:eastAsia="zh-CN" w:bidi="ar-SA"/>
    </w:rPr>
  </w:style>
  <w:style w:type="character" w:customStyle="1" w:styleId="128">
    <w:name w:val="标书1 Char"/>
    <w:qFormat/>
    <w:uiPriority w:val="0"/>
    <w:rPr>
      <w:rFonts w:eastAsia="宋体"/>
      <w:b/>
      <w:bCs/>
      <w:kern w:val="44"/>
      <w:sz w:val="44"/>
      <w:szCs w:val="44"/>
      <w:lang w:val="en-US" w:eastAsia="zh-CN" w:bidi="ar-SA"/>
    </w:rPr>
  </w:style>
  <w:style w:type="character" w:customStyle="1" w:styleId="129">
    <w:name w:val="样式5 Char"/>
    <w:qFormat/>
    <w:uiPriority w:val="0"/>
    <w:rPr>
      <w:rFonts w:ascii="仿宋_GB2312" w:hAnsi="仿宋" w:eastAsia="仿宋_GB2312"/>
      <w:kern w:val="2"/>
      <w:sz w:val="24"/>
      <w:szCs w:val="24"/>
    </w:rPr>
  </w:style>
  <w:style w:type="character" w:customStyle="1" w:styleId="130">
    <w:name w:val="样式4 Char"/>
    <w:qFormat/>
    <w:uiPriority w:val="0"/>
    <w:rPr>
      <w:rFonts w:ascii="仿宋_GB2312" w:hAnsi="仿宋" w:eastAsia="仿宋_GB2312"/>
      <w:b/>
      <w:kern w:val="2"/>
      <w:sz w:val="32"/>
      <w:szCs w:val="32"/>
      <w:lang w:bidi="ar-SA"/>
    </w:rPr>
  </w:style>
  <w:style w:type="character" w:customStyle="1" w:styleId="131">
    <w:name w:val="插图说明 Char"/>
    <w:qFormat/>
    <w:uiPriority w:val="0"/>
    <w:rPr>
      <w:rFonts w:eastAsia="黑体"/>
      <w:sz w:val="24"/>
      <w:lang w:val="en-US" w:eastAsia="zh-CN"/>
    </w:rPr>
  </w:style>
  <w:style w:type="character" w:customStyle="1" w:styleId="132">
    <w:name w:val="正文2 Char Char"/>
    <w:link w:val="133"/>
    <w:qFormat/>
    <w:uiPriority w:val="0"/>
    <w:rPr>
      <w:rFonts w:eastAsia="宋体"/>
      <w:kern w:val="2"/>
      <w:sz w:val="24"/>
      <w:lang w:val="en-US" w:eastAsia="zh-CN" w:bidi="ar-SA"/>
    </w:rPr>
  </w:style>
  <w:style w:type="paragraph" w:customStyle="1" w:styleId="133">
    <w:name w:val="正文2"/>
    <w:basedOn w:val="1"/>
    <w:link w:val="132"/>
    <w:qFormat/>
    <w:uiPriority w:val="0"/>
    <w:pPr>
      <w:spacing w:before="156" w:line="360" w:lineRule="auto"/>
      <w:ind w:firstLine="510" w:firstLineChars="200"/>
    </w:pPr>
    <w:rPr>
      <w:sz w:val="24"/>
      <w:szCs w:val="20"/>
    </w:rPr>
  </w:style>
  <w:style w:type="character" w:customStyle="1" w:styleId="134">
    <w:name w:val="Char Char24"/>
    <w:qFormat/>
    <w:uiPriority w:val="6"/>
    <w:rPr>
      <w:kern w:val="1"/>
      <w:sz w:val="21"/>
    </w:rPr>
  </w:style>
  <w:style w:type="character" w:customStyle="1" w:styleId="135">
    <w:name w:val="副标题 Char"/>
    <w:link w:val="48"/>
    <w:qFormat/>
    <w:uiPriority w:val="0"/>
    <w:rPr>
      <w:rFonts w:ascii="Arial" w:hAnsi="Arial" w:eastAsia="隶书"/>
      <w:b/>
      <w:bCs/>
      <w:kern w:val="28"/>
      <w:sz w:val="44"/>
      <w:szCs w:val="32"/>
      <w:lang w:val="en-US" w:eastAsia="zh-CN" w:bidi="ar-SA"/>
    </w:rPr>
  </w:style>
  <w:style w:type="character" w:customStyle="1" w:styleId="136">
    <w:name w:val="普通文字 Char1 Char"/>
    <w:qFormat/>
    <w:uiPriority w:val="0"/>
    <w:rPr>
      <w:rFonts w:ascii="宋体" w:hAnsi="Courier New" w:eastAsia="宋体"/>
      <w:kern w:val="2"/>
      <w:sz w:val="21"/>
      <w:szCs w:val="24"/>
      <w:lang w:val="en-US" w:eastAsia="zh-CN" w:bidi="ar-SA"/>
    </w:rPr>
  </w:style>
  <w:style w:type="character" w:customStyle="1" w:styleId="137">
    <w:name w:val="h3 Char1"/>
    <w:qFormat/>
    <w:uiPriority w:val="0"/>
    <w:rPr>
      <w:rFonts w:eastAsia="宋体"/>
      <w:b/>
      <w:bCs/>
      <w:kern w:val="2"/>
      <w:sz w:val="32"/>
      <w:szCs w:val="32"/>
      <w:lang w:bidi="ar-SA"/>
    </w:rPr>
  </w:style>
  <w:style w:type="character" w:customStyle="1" w:styleId="138">
    <w:name w:val="标题 Char1"/>
    <w:qFormat/>
    <w:uiPriority w:val="0"/>
    <w:rPr>
      <w:rFonts w:ascii="Cambria" w:hAnsi="Cambria" w:eastAsia="宋体" w:cs="Times New Roman"/>
      <w:b/>
      <w:bCs/>
      <w:sz w:val="32"/>
      <w:szCs w:val="32"/>
      <w:lang w:bidi="ar-SA"/>
    </w:rPr>
  </w:style>
  <w:style w:type="character" w:customStyle="1" w:styleId="139">
    <w:name w:val="gf正文1 Char"/>
    <w:qFormat/>
    <w:uiPriority w:val="0"/>
    <w:rPr>
      <w:rFonts w:ascii="宋体" w:hAnsi="宋体" w:eastAsia="宋体" w:cs="宋体"/>
      <w:kern w:val="2"/>
      <w:sz w:val="24"/>
      <w:szCs w:val="24"/>
      <w:lang w:val="en-US" w:eastAsia="zh-CN" w:bidi="ar-SA"/>
    </w:rPr>
  </w:style>
  <w:style w:type="character" w:customStyle="1" w:styleId="140">
    <w:name w:val="正文文本缩进 Char1"/>
    <w:qFormat/>
    <w:uiPriority w:val="0"/>
    <w:rPr>
      <w:rFonts w:ascii="Calibri" w:hAnsi="Calibri"/>
      <w:sz w:val="28"/>
    </w:rPr>
  </w:style>
  <w:style w:type="character" w:customStyle="1" w:styleId="141">
    <w:name w:val="No Spacing Char"/>
    <w:link w:val="142"/>
    <w:qFormat/>
    <w:uiPriority w:val="1"/>
    <w:rPr>
      <w:sz w:val="22"/>
      <w:szCs w:val="22"/>
      <w:lang w:val="en-US" w:eastAsia="zh-CN" w:bidi="ar-SA"/>
    </w:rPr>
  </w:style>
  <w:style w:type="paragraph" w:customStyle="1" w:styleId="142">
    <w:name w:val="无间隔1"/>
    <w:link w:val="141"/>
    <w:qFormat/>
    <w:uiPriority w:val="1"/>
    <w:rPr>
      <w:rFonts w:ascii="Times New Roman" w:hAnsi="Times New Roman" w:eastAsia="宋体" w:cs="Times New Roman"/>
      <w:sz w:val="22"/>
      <w:szCs w:val="22"/>
      <w:lang w:val="en-US" w:eastAsia="zh-CN" w:bidi="ar-SA"/>
    </w:rPr>
  </w:style>
  <w:style w:type="character" w:customStyle="1" w:styleId="143">
    <w:name w:val="样式7 Char"/>
    <w:qFormat/>
    <w:uiPriority w:val="0"/>
    <w:rPr>
      <w:rFonts w:ascii="仿宋_GB2312" w:hAnsi="仿宋" w:eastAsia="仿宋_GB2312"/>
      <w:b/>
      <w:kern w:val="2"/>
      <w:sz w:val="24"/>
      <w:szCs w:val="24"/>
    </w:rPr>
  </w:style>
  <w:style w:type="character" w:customStyle="1" w:styleId="144">
    <w:name w:val="font12gray1"/>
    <w:qFormat/>
    <w:uiPriority w:val="0"/>
    <w:rPr>
      <w:rFonts w:ascii="仿宋_GB2312" w:eastAsia="微软雅黑"/>
      <w:b/>
      <w:spacing w:val="300"/>
      <w:kern w:val="2"/>
      <w:sz w:val="18"/>
      <w:szCs w:val="18"/>
      <w:lang w:val="en-US" w:eastAsia="zh-CN" w:bidi="ar-SA"/>
    </w:rPr>
  </w:style>
  <w:style w:type="character" w:customStyle="1" w:styleId="145">
    <w:name w:val="Char Char7"/>
    <w:semiHidden/>
    <w:qFormat/>
    <w:uiPriority w:val="0"/>
    <w:rPr>
      <w:rFonts w:eastAsia="宋体"/>
      <w:kern w:val="2"/>
      <w:sz w:val="21"/>
      <w:szCs w:val="24"/>
      <w:lang w:val="en-US" w:eastAsia="zh-CN" w:bidi="ar-SA"/>
    </w:rPr>
  </w:style>
  <w:style w:type="character" w:customStyle="1" w:styleId="146">
    <w:name w:val="表名 Char"/>
    <w:qFormat/>
    <w:uiPriority w:val="0"/>
    <w:rPr>
      <w:rFonts w:eastAsia="宋体"/>
      <w:b/>
      <w:bCs/>
      <w:kern w:val="2"/>
      <w:sz w:val="24"/>
      <w:szCs w:val="24"/>
      <w:lang w:val="en-US" w:eastAsia="zh-CN" w:bidi="ar-SA"/>
    </w:rPr>
  </w:style>
  <w:style w:type="character" w:customStyle="1" w:styleId="147">
    <w:name w:val="Document Map Char"/>
    <w:qFormat/>
    <w:locked/>
    <w:uiPriority w:val="0"/>
    <w:rPr>
      <w:rFonts w:eastAsia="宋体"/>
      <w:kern w:val="2"/>
      <w:sz w:val="21"/>
      <w:szCs w:val="24"/>
      <w:lang w:val="en-US" w:eastAsia="zh-CN" w:bidi="ar-SA"/>
    </w:rPr>
  </w:style>
  <w:style w:type="character" w:customStyle="1" w:styleId="148">
    <w:name w:val="font41"/>
    <w:qFormat/>
    <w:uiPriority w:val="0"/>
    <w:rPr>
      <w:rFonts w:hint="eastAsia" w:ascii="仿宋_GB2312" w:eastAsia="仿宋_GB2312" w:cs="仿宋_GB2312"/>
      <w:color w:val="000000"/>
      <w:sz w:val="22"/>
      <w:szCs w:val="22"/>
      <w:u w:val="none"/>
    </w:rPr>
  </w:style>
  <w:style w:type="character" w:customStyle="1" w:styleId="149">
    <w:name w:val="标题 6 Char"/>
    <w:link w:val="7"/>
    <w:qFormat/>
    <w:uiPriority w:val="0"/>
    <w:rPr>
      <w:rFonts w:ascii="Arial" w:hAnsi="Arial" w:eastAsia="黑体"/>
      <w:b/>
      <w:bCs/>
      <w:kern w:val="2"/>
      <w:sz w:val="24"/>
      <w:szCs w:val="24"/>
    </w:rPr>
  </w:style>
  <w:style w:type="character" w:customStyle="1" w:styleId="150">
    <w:name w:val="纯文本 Char_0"/>
    <w:link w:val="151"/>
    <w:qFormat/>
    <w:uiPriority w:val="0"/>
    <w:rPr>
      <w:rFonts w:ascii="宋体" w:hAnsi="Courier New"/>
      <w:kern w:val="2"/>
      <w:sz w:val="21"/>
      <w:szCs w:val="21"/>
      <w:lang w:val="en-US" w:eastAsia="zh-CN"/>
    </w:rPr>
  </w:style>
  <w:style w:type="paragraph" w:customStyle="1" w:styleId="151">
    <w:name w:val="纯文本_0_0"/>
    <w:basedOn w:val="152"/>
    <w:link w:val="150"/>
    <w:qFormat/>
    <w:uiPriority w:val="0"/>
    <w:rPr>
      <w:rFonts w:ascii="宋体" w:hAnsi="Courier New"/>
      <w:szCs w:val="21"/>
    </w:rPr>
  </w:style>
  <w:style w:type="paragraph" w:customStyle="1" w:styleId="152">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3">
    <w:name w:val="Balloon Text Char"/>
    <w:qFormat/>
    <w:locked/>
    <w:uiPriority w:val="0"/>
    <w:rPr>
      <w:rFonts w:eastAsia="宋体"/>
      <w:kern w:val="2"/>
      <w:sz w:val="18"/>
      <w:szCs w:val="18"/>
      <w:lang w:val="en-US" w:eastAsia="zh-CN" w:bidi="ar-SA"/>
    </w:rPr>
  </w:style>
  <w:style w:type="character" w:customStyle="1" w:styleId="154">
    <w:name w:val="正文 项目2 Char"/>
    <w:basedOn w:val="155"/>
    <w:qFormat/>
    <w:uiPriority w:val="0"/>
    <w:rPr>
      <w:rFonts w:ascii="仿宋_GB2312" w:hAnsi="仿宋_GB2312" w:eastAsia="仿宋_GB2312"/>
      <w:kern w:val="2"/>
      <w:sz w:val="24"/>
      <w:lang w:bidi="ar-SA"/>
    </w:rPr>
  </w:style>
  <w:style w:type="character" w:customStyle="1" w:styleId="155">
    <w:name w:val="正文 项目 Char"/>
    <w:qFormat/>
    <w:uiPriority w:val="0"/>
    <w:rPr>
      <w:rFonts w:ascii="仿宋_GB2312" w:hAnsi="仿宋_GB2312" w:eastAsia="仿宋_GB2312"/>
      <w:kern w:val="2"/>
      <w:sz w:val="24"/>
      <w:lang w:bidi="ar-SA"/>
    </w:rPr>
  </w:style>
  <w:style w:type="character" w:customStyle="1" w:styleId="156">
    <w:name w:val="h Char Char1"/>
    <w:qFormat/>
    <w:uiPriority w:val="0"/>
    <w:rPr>
      <w:rFonts w:eastAsia="宋体"/>
      <w:kern w:val="2"/>
      <w:sz w:val="18"/>
      <w:szCs w:val="18"/>
      <w:lang w:val="en-US" w:eastAsia="zh-CN" w:bidi="ar-SA"/>
    </w:rPr>
  </w:style>
  <w:style w:type="character" w:customStyle="1" w:styleId="157">
    <w:name w:val="Char Char27"/>
    <w:qFormat/>
    <w:uiPriority w:val="6"/>
    <w:rPr>
      <w:rFonts w:ascii="宋体" w:hAnsi="宋体" w:eastAsia="宋体"/>
      <w:color w:val="000000"/>
      <w:kern w:val="1"/>
      <w:sz w:val="28"/>
      <w:lang w:val="en-US" w:eastAsia="zh-CN" w:bidi="ar-SA"/>
    </w:rPr>
  </w:style>
  <w:style w:type="character" w:customStyle="1" w:styleId="158">
    <w:name w:val="px14"/>
    <w:qFormat/>
    <w:uiPriority w:val="0"/>
    <w:rPr>
      <w:rFonts w:ascii="仿宋_GB2312" w:eastAsia="微软雅黑" w:cs="Times New Roman"/>
      <w:b/>
      <w:kern w:val="2"/>
      <w:sz w:val="32"/>
      <w:szCs w:val="32"/>
      <w:lang w:val="en-US" w:eastAsia="zh-CN" w:bidi="ar-SA"/>
    </w:rPr>
  </w:style>
  <w:style w:type="character" w:customStyle="1" w:styleId="159">
    <w:name w:val="HTML 预设格式 Char1"/>
    <w:qFormat/>
    <w:uiPriority w:val="0"/>
    <w:rPr>
      <w:rFonts w:ascii="Courier New" w:hAnsi="Courier New" w:eastAsia="宋体" w:cs="Courier New"/>
      <w:sz w:val="20"/>
      <w:szCs w:val="20"/>
    </w:rPr>
  </w:style>
  <w:style w:type="character" w:customStyle="1" w:styleId="160">
    <w:name w:val="普通文字 Char1"/>
    <w:qFormat/>
    <w:uiPriority w:val="0"/>
    <w:rPr>
      <w:rFonts w:ascii="宋体" w:hAnsi="Courier New" w:eastAsia="宋体"/>
      <w:kern w:val="2"/>
      <w:sz w:val="21"/>
      <w:lang w:val="en-US" w:eastAsia="zh-CN"/>
    </w:rPr>
  </w:style>
  <w:style w:type="character" w:customStyle="1" w:styleId="161">
    <w:name w:val="hei16b1"/>
    <w:qFormat/>
    <w:uiPriority w:val="0"/>
    <w:rPr>
      <w:rFonts w:hint="default" w:ascii="Arial" w:hAnsi="Arial" w:cs="Arial"/>
      <w:b/>
      <w:bCs/>
      <w:color w:val="000000"/>
      <w:sz w:val="24"/>
      <w:szCs w:val="24"/>
    </w:rPr>
  </w:style>
  <w:style w:type="character" w:customStyle="1" w:styleId="162">
    <w:name w:val="正文（绿盟科技） Char"/>
    <w:link w:val="163"/>
    <w:qFormat/>
    <w:uiPriority w:val="0"/>
    <w:rPr>
      <w:rFonts w:ascii="Arial" w:hAnsi="Arial"/>
      <w:sz w:val="21"/>
      <w:szCs w:val="21"/>
    </w:rPr>
  </w:style>
  <w:style w:type="paragraph" w:customStyle="1" w:styleId="163">
    <w:name w:val="正文（绿盟科技）"/>
    <w:link w:val="162"/>
    <w:qFormat/>
    <w:uiPriority w:val="0"/>
    <w:pPr>
      <w:spacing w:line="300" w:lineRule="auto"/>
    </w:pPr>
    <w:rPr>
      <w:rFonts w:ascii="Arial" w:hAnsi="Arial" w:eastAsia="宋体" w:cs="Times New Roman"/>
      <w:sz w:val="21"/>
      <w:szCs w:val="21"/>
      <w:lang w:val="en-US" w:eastAsia="zh-CN" w:bidi="ar-SA"/>
    </w:rPr>
  </w:style>
  <w:style w:type="character" w:customStyle="1" w:styleId="164">
    <w:name w:val="Char Char19"/>
    <w:qFormat/>
    <w:uiPriority w:val="6"/>
    <w:rPr>
      <w:rFonts w:ascii="宋体" w:hAnsi="宋体"/>
      <w:i/>
      <w:sz w:val="24"/>
      <w:szCs w:val="24"/>
    </w:rPr>
  </w:style>
  <w:style w:type="character" w:customStyle="1" w:styleId="165">
    <w:name w:val="页脚 Char"/>
    <w:qFormat/>
    <w:uiPriority w:val="0"/>
    <w:rPr>
      <w:rFonts w:eastAsia="仿宋_GB2312"/>
      <w:kern w:val="2"/>
      <w:sz w:val="18"/>
      <w:lang w:val="en-US" w:eastAsia="zh-CN"/>
    </w:rPr>
  </w:style>
  <w:style w:type="character" w:customStyle="1" w:styleId="166">
    <w:name w:val="批注主题 Char"/>
    <w:qFormat/>
    <w:uiPriority w:val="0"/>
    <w:rPr>
      <w:rFonts w:eastAsia="宋体"/>
      <w:b/>
      <w:bCs/>
      <w:kern w:val="2"/>
      <w:sz w:val="21"/>
      <w:szCs w:val="24"/>
      <w:lang w:val="en-US" w:eastAsia="zh-CN" w:bidi="ar-SA"/>
    </w:rPr>
  </w:style>
  <w:style w:type="character" w:customStyle="1" w:styleId="167">
    <w:name w:val="Comment Text Char"/>
    <w:qFormat/>
    <w:locked/>
    <w:uiPriority w:val="0"/>
    <w:rPr>
      <w:rFonts w:ascii="宋体" w:hAnsi="宋体" w:eastAsia="宋体"/>
      <w:kern w:val="2"/>
      <w:sz w:val="24"/>
      <w:lang w:val="en-US" w:eastAsia="zh-CN" w:bidi="ar-SA"/>
    </w:rPr>
  </w:style>
  <w:style w:type="character" w:customStyle="1" w:styleId="168">
    <w:name w:val="标题 2 字符"/>
    <w:qFormat/>
    <w:uiPriority w:val="1"/>
    <w:rPr>
      <w:rFonts w:ascii="仿宋_GB2312" w:hAnsi="Times New Roman" w:eastAsia="仿宋_GB2312" w:cs="Times New Roman"/>
      <w:b/>
      <w:kern w:val="2"/>
      <w:sz w:val="24"/>
      <w:lang w:val="zh-CN"/>
    </w:rPr>
  </w:style>
  <w:style w:type="character" w:customStyle="1" w:styleId="169">
    <w:name w:val="Char Char72"/>
    <w:qFormat/>
    <w:uiPriority w:val="0"/>
    <w:rPr>
      <w:rFonts w:eastAsia="宋体"/>
      <w:kern w:val="2"/>
      <w:sz w:val="21"/>
      <w:szCs w:val="24"/>
      <w:lang w:val="en-US" w:eastAsia="zh-CN" w:bidi="ar-SA"/>
    </w:rPr>
  </w:style>
  <w:style w:type="character" w:customStyle="1" w:styleId="170">
    <w:name w:val="正文文本缩进 Char2"/>
    <w:qFormat/>
    <w:uiPriority w:val="0"/>
    <w:rPr>
      <w:rFonts w:ascii="Times New Roman" w:hAnsi="Times New Roman" w:eastAsia="宋体" w:cs="Times New Roman"/>
      <w:snapToGrid w:val="0"/>
      <w:kern w:val="0"/>
      <w:szCs w:val="24"/>
    </w:rPr>
  </w:style>
  <w:style w:type="character" w:customStyle="1" w:styleId="171">
    <w:name w:val="样式2 Char"/>
    <w:qFormat/>
    <w:uiPriority w:val="0"/>
    <w:rPr>
      <w:rFonts w:ascii="仿宋_GB2312" w:hAnsi="仿宋" w:eastAsia="仿宋_GB2312" w:cs="仿宋_GB2312"/>
      <w:b/>
      <w:bCs/>
      <w:sz w:val="32"/>
      <w:szCs w:val="30"/>
      <w:lang w:val="zh-CN"/>
    </w:rPr>
  </w:style>
  <w:style w:type="character" w:customStyle="1" w:styleId="172">
    <w:name w:val="表格名称[858D7CFB-ED40-4347-BF05-701D383B685F]"/>
    <w:link w:val="173"/>
    <w:qFormat/>
    <w:uiPriority w:val="0"/>
    <w:rPr>
      <w:sz w:val="32"/>
    </w:rPr>
  </w:style>
  <w:style w:type="paragraph" w:customStyle="1" w:styleId="173">
    <w:name w:val="表格名称"/>
    <w:basedOn w:val="4"/>
    <w:link w:val="172"/>
    <w:qFormat/>
    <w:uiPriority w:val="0"/>
    <w:pPr>
      <w:snapToGrid w:val="0"/>
      <w:spacing w:before="240" w:after="240" w:line="240" w:lineRule="auto"/>
      <w:ind w:left="0" w:firstLine="0"/>
      <w:jc w:val="center"/>
    </w:pPr>
    <w:rPr>
      <w:rFonts w:ascii="Calibri" w:hAnsi="Calibri" w:eastAsia="宋体"/>
      <w:kern w:val="0"/>
      <w:szCs w:val="20"/>
    </w:rPr>
  </w:style>
  <w:style w:type="character" w:customStyle="1" w:styleId="174">
    <w:name w:val="Char Char4"/>
    <w:qFormat/>
    <w:uiPriority w:val="0"/>
    <w:rPr>
      <w:rFonts w:eastAsia="宋体"/>
      <w:b/>
      <w:sz w:val="24"/>
      <w:lang w:val="en-GB" w:eastAsia="zh-CN" w:bidi="ar-SA"/>
    </w:rPr>
  </w:style>
  <w:style w:type="character" w:customStyle="1" w:styleId="175">
    <w:name w:val="c7 style3"/>
    <w:qFormat/>
    <w:uiPriority w:val="0"/>
  </w:style>
  <w:style w:type="character" w:customStyle="1" w:styleId="176">
    <w:name w:val="正文文本 3 Char1"/>
    <w:semiHidden/>
    <w:qFormat/>
    <w:uiPriority w:val="99"/>
    <w:rPr>
      <w:rFonts w:ascii="Times New Roman" w:hAnsi="Times New Roman" w:eastAsia="宋体" w:cs="Times New Roman"/>
      <w:sz w:val="16"/>
      <w:szCs w:val="16"/>
    </w:rPr>
  </w:style>
  <w:style w:type="character" w:customStyle="1" w:styleId="177">
    <w:name w:val="tw4winInternal"/>
    <w:qFormat/>
    <w:uiPriority w:val="0"/>
    <w:rPr>
      <w:rFonts w:ascii="Courier New" w:hAnsi="Courier New" w:cs="Courier New"/>
      <w:color w:val="FF0000"/>
      <w:lang w:val="en-US" w:eastAsia="zh-CN"/>
    </w:rPr>
  </w:style>
  <w:style w:type="character" w:customStyle="1" w:styleId="178">
    <w:name w:val="Char Char10"/>
    <w:semiHidden/>
    <w:qFormat/>
    <w:uiPriority w:val="0"/>
    <w:rPr>
      <w:rFonts w:ascii="宋体" w:hAnsi="宋体"/>
      <w:kern w:val="2"/>
      <w:sz w:val="21"/>
      <w:szCs w:val="24"/>
      <w:lang w:val="en-US" w:eastAsia="zh-CN"/>
    </w:rPr>
  </w:style>
  <w:style w:type="character" w:customStyle="1" w:styleId="179">
    <w:name w:val="shadow11"/>
    <w:qFormat/>
    <w:uiPriority w:val="0"/>
    <w:rPr>
      <w:color w:val="000000"/>
      <w:sz w:val="21"/>
    </w:rPr>
  </w:style>
  <w:style w:type="character" w:customStyle="1" w:styleId="180">
    <w:name w:val="正文非缩进 Char3"/>
    <w:qFormat/>
    <w:uiPriority w:val="0"/>
    <w:rPr>
      <w:rFonts w:ascii="宋体" w:eastAsia="宋体"/>
      <w:snapToGrid w:val="0"/>
      <w:color w:val="000000"/>
      <w:kern w:val="28"/>
      <w:sz w:val="28"/>
      <w:lang w:val="en-US" w:eastAsia="zh-CN" w:bidi="ar-SA"/>
    </w:rPr>
  </w:style>
  <w:style w:type="character" w:customStyle="1" w:styleId="181">
    <w:name w:val="Char Char"/>
    <w:qFormat/>
    <w:uiPriority w:val="0"/>
    <w:rPr>
      <w:rFonts w:ascii="宋体" w:hAnsi="Courier New" w:eastAsia="宋体"/>
      <w:kern w:val="2"/>
      <w:sz w:val="21"/>
      <w:lang w:val="en-US" w:eastAsia="zh-CN" w:bidi="ar-SA"/>
    </w:rPr>
  </w:style>
  <w:style w:type="character" w:customStyle="1" w:styleId="182">
    <w:name w:val="签名 Char1"/>
    <w:qFormat/>
    <w:uiPriority w:val="0"/>
    <w:rPr>
      <w:rFonts w:ascii="Times New Roman" w:hAnsi="Times New Roman" w:eastAsia="宋体" w:cs="Times New Roman"/>
      <w:szCs w:val="24"/>
    </w:rPr>
  </w:style>
  <w:style w:type="character" w:customStyle="1" w:styleId="183">
    <w:name w:val="日期 Char"/>
    <w:link w:val="37"/>
    <w:qFormat/>
    <w:uiPriority w:val="0"/>
    <w:rPr>
      <w:rFonts w:ascii="宋体"/>
      <w:kern w:val="2"/>
      <w:sz w:val="24"/>
      <w:szCs w:val="21"/>
      <w:lang w:val="zh-CN"/>
    </w:rPr>
  </w:style>
  <w:style w:type="character" w:customStyle="1" w:styleId="184">
    <w:name w:val="标题 9 Char"/>
    <w:link w:val="10"/>
    <w:qFormat/>
    <w:uiPriority w:val="0"/>
    <w:rPr>
      <w:rFonts w:ascii="Arial" w:hAnsi="Arial" w:eastAsia="黑体"/>
      <w:kern w:val="2"/>
      <w:sz w:val="21"/>
      <w:szCs w:val="21"/>
    </w:rPr>
  </w:style>
  <w:style w:type="character" w:customStyle="1" w:styleId="185">
    <w:name w:val="Char Char18"/>
    <w:qFormat/>
    <w:uiPriority w:val="6"/>
    <w:rPr>
      <w:rFonts w:ascii="宋体" w:hAnsi="宋体"/>
      <w:sz w:val="28"/>
    </w:rPr>
  </w:style>
  <w:style w:type="character" w:customStyle="1" w:styleId="186">
    <w:name w:val="批注文字 Char"/>
    <w:qFormat/>
    <w:uiPriority w:val="99"/>
    <w:rPr>
      <w:kern w:val="2"/>
      <w:sz w:val="21"/>
      <w:szCs w:val="24"/>
    </w:rPr>
  </w:style>
  <w:style w:type="character" w:customStyle="1" w:styleId="187">
    <w:name w:val="Char Char22"/>
    <w:qFormat/>
    <w:uiPriority w:val="6"/>
    <w:rPr>
      <w:rFonts w:ascii="宋体" w:hAnsi="宋体"/>
      <w:kern w:val="1"/>
      <w:sz w:val="24"/>
      <w:szCs w:val="24"/>
    </w:rPr>
  </w:style>
  <w:style w:type="character" w:customStyle="1" w:styleId="188">
    <w:name w:val="pt141"/>
    <w:qFormat/>
    <w:uiPriority w:val="0"/>
    <w:rPr>
      <w:color w:val="330066"/>
      <w:sz w:val="22"/>
      <w:szCs w:val="22"/>
    </w:rPr>
  </w:style>
  <w:style w:type="character" w:customStyle="1" w:styleId="189">
    <w:name w:val="正文文本缩进 2 Char1"/>
    <w:semiHidden/>
    <w:qFormat/>
    <w:uiPriority w:val="99"/>
    <w:rPr>
      <w:rFonts w:ascii="Times New Roman" w:hAnsi="Times New Roman" w:eastAsia="宋体" w:cs="Times New Roman"/>
      <w:szCs w:val="24"/>
    </w:rPr>
  </w:style>
  <w:style w:type="character" w:customStyle="1" w:styleId="190">
    <w:name w:val="批注框文本 Char"/>
    <w:link w:val="40"/>
    <w:qFormat/>
    <w:uiPriority w:val="0"/>
    <w:rPr>
      <w:kern w:val="2"/>
      <w:sz w:val="18"/>
      <w:szCs w:val="18"/>
    </w:rPr>
  </w:style>
  <w:style w:type="character" w:customStyle="1" w:styleId="191">
    <w:name w:val="Char Char611"/>
    <w:qFormat/>
    <w:uiPriority w:val="0"/>
    <w:rPr>
      <w:rFonts w:eastAsia="宋体"/>
      <w:kern w:val="2"/>
      <w:sz w:val="21"/>
      <w:szCs w:val="24"/>
      <w:lang w:val="en-US" w:eastAsia="zh-CN" w:bidi="ar-SA"/>
    </w:rPr>
  </w:style>
  <w:style w:type="character" w:customStyle="1" w:styleId="192">
    <w:name w:val="highlight1"/>
    <w:qFormat/>
    <w:uiPriority w:val="0"/>
    <w:rPr>
      <w:rFonts w:ascii="仿宋_GB2312" w:eastAsia="微软雅黑"/>
      <w:b/>
      <w:kern w:val="2"/>
      <w:sz w:val="23"/>
      <w:szCs w:val="23"/>
      <w:lang w:val="en-US" w:eastAsia="zh-CN" w:bidi="ar-SA"/>
    </w:rPr>
  </w:style>
  <w:style w:type="character" w:customStyle="1" w:styleId="193">
    <w:name w:val="my正文 Char"/>
    <w:link w:val="194"/>
    <w:qFormat/>
    <w:locked/>
    <w:uiPriority w:val="0"/>
    <w:rPr>
      <w:rFonts w:ascii="Tahoma" w:hAnsi="Tahoma"/>
      <w:sz w:val="24"/>
      <w:szCs w:val="24"/>
    </w:rPr>
  </w:style>
  <w:style w:type="paragraph" w:customStyle="1" w:styleId="194">
    <w:name w:val="my正文"/>
    <w:basedOn w:val="1"/>
    <w:link w:val="193"/>
    <w:qFormat/>
    <w:uiPriority w:val="0"/>
    <w:pPr>
      <w:adjustRightInd/>
      <w:spacing w:line="360" w:lineRule="auto"/>
      <w:ind w:firstLine="480" w:firstLineChars="200"/>
    </w:pPr>
    <w:rPr>
      <w:rFonts w:ascii="Tahoma" w:hAnsi="Tahoma"/>
      <w:kern w:val="0"/>
      <w:sz w:val="24"/>
    </w:rPr>
  </w:style>
  <w:style w:type="character" w:customStyle="1" w:styleId="195">
    <w:name w:val="正文缩进 Char2"/>
    <w:link w:val="15"/>
    <w:qFormat/>
    <w:uiPriority w:val="0"/>
    <w:rPr>
      <w:rFonts w:ascii="宋体" w:eastAsia="宋体"/>
      <w:snapToGrid w:val="0"/>
      <w:color w:val="000000"/>
      <w:kern w:val="28"/>
      <w:sz w:val="28"/>
      <w:lang w:val="en-US" w:eastAsia="zh-CN" w:bidi="ar-SA"/>
    </w:rPr>
  </w:style>
  <w:style w:type="character" w:customStyle="1" w:styleId="196">
    <w:name w:val="Used by Word for text of Help footnotes Char Char1"/>
    <w:qFormat/>
    <w:uiPriority w:val="0"/>
    <w:rPr>
      <w:color w:val="0000FF"/>
      <w:sz w:val="21"/>
    </w:rPr>
  </w:style>
  <w:style w:type="character" w:customStyle="1" w:styleId="197">
    <w:name w:val="页眉 Char"/>
    <w:qFormat/>
    <w:uiPriority w:val="0"/>
    <w:rPr>
      <w:rFonts w:eastAsia="仿宋_GB2312"/>
      <w:kern w:val="2"/>
      <w:sz w:val="18"/>
      <w:lang w:val="en-US" w:eastAsia="zh-CN"/>
    </w:rPr>
  </w:style>
  <w:style w:type="character" w:customStyle="1" w:styleId="198">
    <w:name w:val="FA正文 Char Char"/>
    <w:qFormat/>
    <w:uiPriority w:val="0"/>
    <w:rPr>
      <w:rFonts w:hAnsi="宋体"/>
      <w:kern w:val="2"/>
      <w:sz w:val="24"/>
      <w:lang w:bidi="ar-SA"/>
    </w:rPr>
  </w:style>
  <w:style w:type="character" w:customStyle="1" w:styleId="199">
    <w:name w:val="纯文本 字符"/>
    <w:qFormat/>
    <w:uiPriority w:val="0"/>
    <w:rPr>
      <w:rFonts w:ascii="宋体" w:hAnsi="Courier New" w:eastAsia="宋体" w:cs="Arial"/>
      <w:snapToGrid w:val="0"/>
      <w:kern w:val="2"/>
      <w:sz w:val="21"/>
      <w:szCs w:val="21"/>
      <w:lang w:val="en-US" w:eastAsia="zh-CN" w:bidi="ar-SA"/>
    </w:rPr>
  </w:style>
  <w:style w:type="character" w:customStyle="1" w:styleId="200">
    <w:name w:val="3级 Char"/>
    <w:link w:val="201"/>
    <w:qFormat/>
    <w:uiPriority w:val="0"/>
    <w:rPr>
      <w:rFonts w:ascii="宋体" w:hAnsi="宋体"/>
      <w:b/>
      <w:bCs/>
      <w:snapToGrid/>
      <w:sz w:val="28"/>
    </w:rPr>
  </w:style>
  <w:style w:type="paragraph" w:customStyle="1" w:styleId="201">
    <w:name w:val="3级"/>
    <w:basedOn w:val="202"/>
    <w:link w:val="200"/>
    <w:qFormat/>
    <w:uiPriority w:val="0"/>
    <w:pPr>
      <w:ind w:left="0" w:right="466" w:firstLine="288"/>
    </w:pPr>
    <w:rPr>
      <w:rFonts w:hAnsi="宋体"/>
      <w:snapToGrid/>
    </w:rPr>
  </w:style>
  <w:style w:type="paragraph" w:customStyle="1" w:styleId="202">
    <w:name w:val="样式 标题 3h33rd level3BOD 0H3l3CTHeading 3 - oldLevel 3 He..."/>
    <w:basedOn w:val="2"/>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203">
    <w:name w:val="myp11"/>
    <w:qFormat/>
    <w:uiPriority w:val="0"/>
    <w:rPr>
      <w:rFonts w:ascii="仿宋_GB2312" w:eastAsia="微软雅黑"/>
      <w:b/>
      <w:kern w:val="2"/>
      <w:sz w:val="32"/>
      <w:szCs w:val="32"/>
      <w:lang w:val="en-US" w:eastAsia="zh-CN" w:bidi="ar-SA"/>
    </w:rPr>
  </w:style>
  <w:style w:type="character" w:customStyle="1" w:styleId="204">
    <w:name w:val="文档结构图 Char1"/>
    <w:link w:val="18"/>
    <w:qFormat/>
    <w:uiPriority w:val="0"/>
    <w:rPr>
      <w:kern w:val="2"/>
      <w:sz w:val="21"/>
      <w:szCs w:val="24"/>
      <w:shd w:val="clear" w:color="auto" w:fill="000080"/>
    </w:rPr>
  </w:style>
  <w:style w:type="character" w:customStyle="1" w:styleId="205">
    <w:name w:val="H6 Char"/>
    <w:qFormat/>
    <w:uiPriority w:val="0"/>
    <w:rPr>
      <w:rFonts w:ascii="Arial" w:hAnsi="Arial" w:eastAsia="黑体"/>
      <w:b/>
      <w:bCs/>
      <w:kern w:val="2"/>
      <w:sz w:val="24"/>
      <w:szCs w:val="24"/>
    </w:rPr>
  </w:style>
  <w:style w:type="character" w:customStyle="1" w:styleId="206">
    <w:name w:val="Char Char91"/>
    <w:qFormat/>
    <w:uiPriority w:val="0"/>
    <w:rPr>
      <w:rFonts w:eastAsia="宋体"/>
      <w:kern w:val="2"/>
      <w:sz w:val="18"/>
      <w:szCs w:val="18"/>
      <w:lang w:val="en-US" w:eastAsia="zh-CN" w:bidi="ar-SA"/>
    </w:rPr>
  </w:style>
  <w:style w:type="character" w:customStyle="1" w:styleId="207">
    <w:name w:val="副标题 Char1"/>
    <w:qFormat/>
    <w:uiPriority w:val="0"/>
    <w:rPr>
      <w:rFonts w:ascii="Cambria" w:hAnsi="Cambria" w:eastAsia="宋体" w:cs="Times New Roman"/>
      <w:b/>
      <w:bCs/>
      <w:snapToGrid w:val="0"/>
      <w:kern w:val="28"/>
      <w:sz w:val="32"/>
      <w:szCs w:val="32"/>
    </w:rPr>
  </w:style>
  <w:style w:type="character" w:customStyle="1" w:styleId="208">
    <w:name w:val="font61"/>
    <w:qFormat/>
    <w:uiPriority w:val="0"/>
    <w:rPr>
      <w:rFonts w:hint="eastAsia" w:ascii="仿宋" w:hAnsi="仿宋" w:eastAsia="仿宋" w:cs="仿宋"/>
      <w:color w:val="000000"/>
      <w:sz w:val="20"/>
      <w:szCs w:val="20"/>
      <w:u w:val="none"/>
    </w:rPr>
  </w:style>
  <w:style w:type="character" w:customStyle="1" w:styleId="209">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10">
    <w:name w:val="Char Char211"/>
    <w:qFormat/>
    <w:uiPriority w:val="0"/>
    <w:rPr>
      <w:rFonts w:eastAsia="宋体"/>
      <w:b/>
      <w:bCs/>
      <w:kern w:val="2"/>
      <w:sz w:val="21"/>
      <w:szCs w:val="24"/>
      <w:lang w:val="en-US" w:eastAsia="zh-CN" w:bidi="ar-SA"/>
    </w:rPr>
  </w:style>
  <w:style w:type="character" w:customStyle="1" w:styleId="211">
    <w:name w:val="标题 2 Char"/>
    <w:qFormat/>
    <w:uiPriority w:val="0"/>
    <w:rPr>
      <w:rFonts w:ascii="Arial" w:hAnsi="Arial" w:eastAsia="黑体"/>
      <w:b/>
      <w:kern w:val="2"/>
      <w:sz w:val="32"/>
      <w:lang w:val="en-US" w:eastAsia="zh-CN"/>
    </w:rPr>
  </w:style>
  <w:style w:type="character" w:customStyle="1" w:styleId="212">
    <w:name w:val="maywed421"/>
    <w:qFormat/>
    <w:uiPriority w:val="0"/>
    <w:rPr>
      <w:color w:val="366FB6"/>
      <w:u w:val="none"/>
    </w:rPr>
  </w:style>
  <w:style w:type="character" w:customStyle="1" w:styleId="213">
    <w:name w:val="正文文本缩进 Char"/>
    <w:qFormat/>
    <w:uiPriority w:val="0"/>
    <w:rPr>
      <w:rFonts w:ascii="宋体" w:hAnsi="宋体"/>
      <w:kern w:val="2"/>
      <w:sz w:val="24"/>
      <w:szCs w:val="24"/>
    </w:rPr>
  </w:style>
  <w:style w:type="character" w:customStyle="1" w:styleId="214">
    <w:name w:val="Char Char102"/>
    <w:semiHidden/>
    <w:qFormat/>
    <w:uiPriority w:val="0"/>
    <w:rPr>
      <w:rFonts w:ascii="宋体" w:hAnsi="宋体"/>
      <w:kern w:val="2"/>
      <w:sz w:val="21"/>
      <w:szCs w:val="24"/>
      <w:lang w:val="en-US" w:eastAsia="zh-CN"/>
    </w:rPr>
  </w:style>
  <w:style w:type="character" w:customStyle="1" w:styleId="215">
    <w:name w:val="页眉 Char1"/>
    <w:qFormat/>
    <w:uiPriority w:val="0"/>
    <w:rPr>
      <w:rFonts w:eastAsia="宋体"/>
      <w:kern w:val="2"/>
      <w:sz w:val="18"/>
      <w:szCs w:val="18"/>
      <w:lang w:val="en-US" w:eastAsia="zh-CN" w:bidi="ar-SA"/>
    </w:rPr>
  </w:style>
  <w:style w:type="character" w:customStyle="1" w:styleId="216">
    <w:name w:val="md"/>
    <w:basedOn w:val="70"/>
    <w:qFormat/>
    <w:uiPriority w:val="0"/>
    <w:rPr>
      <w:rFonts w:ascii="Arial" w:hAnsi="Arial" w:eastAsia="黑体" w:cs="Arial"/>
      <w:snapToGrid w:val="0"/>
      <w:kern w:val="0"/>
      <w:szCs w:val="21"/>
    </w:rPr>
  </w:style>
  <w:style w:type="character" w:customStyle="1" w:styleId="217">
    <w:name w:val="big1"/>
    <w:qFormat/>
    <w:uiPriority w:val="0"/>
    <w:rPr>
      <w:rFonts w:hint="eastAsia" w:ascii="宋体" w:hAnsi="宋体" w:eastAsia="宋体"/>
      <w:color w:val="333333"/>
      <w:sz w:val="22"/>
      <w:szCs w:val="22"/>
    </w:rPr>
  </w:style>
  <w:style w:type="character" w:customStyle="1" w:styleId="218">
    <w:name w:val="Char Char311"/>
    <w:qFormat/>
    <w:uiPriority w:val="0"/>
    <w:rPr>
      <w:rFonts w:eastAsia="宋体"/>
      <w:kern w:val="2"/>
      <w:sz w:val="21"/>
      <w:szCs w:val="24"/>
      <w:lang w:val="en-US" w:eastAsia="zh-CN" w:bidi="ar-SA"/>
    </w:rPr>
  </w:style>
  <w:style w:type="character" w:customStyle="1" w:styleId="219">
    <w:name w:val="Char Char81"/>
    <w:qFormat/>
    <w:uiPriority w:val="6"/>
    <w:rPr>
      <w:rFonts w:eastAsia="宋体"/>
      <w:b/>
      <w:sz w:val="24"/>
      <w:lang w:val="en-GB" w:eastAsia="zh-CN"/>
    </w:rPr>
  </w:style>
  <w:style w:type="character" w:customStyle="1" w:styleId="220">
    <w:name w:val="样式3 Char"/>
    <w:basedOn w:val="171"/>
    <w:qFormat/>
    <w:uiPriority w:val="0"/>
    <w:rPr>
      <w:rFonts w:ascii="仿宋_GB2312" w:hAnsi="仿宋" w:eastAsia="仿宋_GB2312" w:cs="仿宋_GB2312"/>
      <w:sz w:val="32"/>
      <w:szCs w:val="30"/>
      <w:lang w:val="zh-CN"/>
    </w:rPr>
  </w:style>
  <w:style w:type="character" w:customStyle="1" w:styleId="221">
    <w:name w:val="HTML 地址 Char"/>
    <w:link w:val="31"/>
    <w:qFormat/>
    <w:uiPriority w:val="0"/>
    <w:rPr>
      <w:rFonts w:ascii="宋体" w:hAnsi="宋体"/>
      <w:i/>
      <w:iCs/>
      <w:sz w:val="24"/>
      <w:szCs w:val="24"/>
    </w:rPr>
  </w:style>
  <w:style w:type="character" w:customStyle="1" w:styleId="222">
    <w:name w:val="正文首行缩进 2 Char1"/>
    <w:qFormat/>
    <w:uiPriority w:val="0"/>
    <w:rPr>
      <w:rFonts w:ascii="Times New Roman" w:hAnsi="Times New Roman" w:eastAsia="宋体" w:cs="Times New Roman"/>
      <w:kern w:val="2"/>
      <w:sz w:val="24"/>
      <w:szCs w:val="24"/>
    </w:rPr>
  </w:style>
  <w:style w:type="character" w:customStyle="1" w:styleId="223">
    <w:name w:val="副标题 Char2"/>
    <w:qFormat/>
    <w:uiPriority w:val="0"/>
    <w:rPr>
      <w:rFonts w:ascii="Cambria" w:hAnsi="Cambria" w:eastAsia="宋体" w:cs="Times New Roman"/>
      <w:b/>
      <w:bCs/>
      <w:snapToGrid w:val="0"/>
      <w:kern w:val="28"/>
      <w:sz w:val="32"/>
      <w:szCs w:val="32"/>
    </w:rPr>
  </w:style>
  <w:style w:type="character" w:customStyle="1" w:styleId="224">
    <w:name w:val="标题4-dyf Char"/>
    <w:link w:val="225"/>
    <w:qFormat/>
    <w:uiPriority w:val="0"/>
    <w:rPr>
      <w:rFonts w:ascii="Cambria" w:hAnsi="Cambria"/>
      <w:b/>
      <w:bCs/>
      <w:color w:val="000000"/>
      <w:kern w:val="2"/>
      <w:sz w:val="21"/>
      <w:szCs w:val="21"/>
    </w:rPr>
  </w:style>
  <w:style w:type="paragraph" w:customStyle="1" w:styleId="225">
    <w:name w:val="标题4-dyf"/>
    <w:basedOn w:val="5"/>
    <w:link w:val="224"/>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character" w:customStyle="1" w:styleId="226">
    <w:name w:val="dectext1"/>
    <w:qFormat/>
    <w:uiPriority w:val="0"/>
    <w:rPr>
      <w:rFonts w:ascii="宋体" w:hAnsi="宋体" w:eastAsia="宋体"/>
      <w:color w:val="333333"/>
      <w:sz w:val="21"/>
      <w:szCs w:val="21"/>
      <w:u w:val="none"/>
    </w:rPr>
  </w:style>
  <w:style w:type="character" w:customStyle="1" w:styleId="227">
    <w:name w:val="冯 Char"/>
    <w:link w:val="228"/>
    <w:qFormat/>
    <w:uiPriority w:val="0"/>
    <w:rPr>
      <w:rFonts w:ascii="宋体" w:hAnsi="宋体"/>
      <w:color w:val="000000"/>
      <w:sz w:val="24"/>
      <w:szCs w:val="24"/>
    </w:rPr>
  </w:style>
  <w:style w:type="paragraph" w:customStyle="1" w:styleId="228">
    <w:name w:val="冯"/>
    <w:basedOn w:val="1"/>
    <w:link w:val="227"/>
    <w:qFormat/>
    <w:uiPriority w:val="0"/>
    <w:pPr>
      <w:widowControl/>
      <w:adjustRightInd/>
      <w:spacing w:line="360" w:lineRule="auto"/>
      <w:ind w:firstLine="480" w:firstLineChars="200"/>
    </w:pPr>
    <w:rPr>
      <w:rFonts w:ascii="宋体" w:hAnsi="宋体"/>
      <w:color w:val="000000"/>
      <w:kern w:val="0"/>
      <w:sz w:val="24"/>
    </w:rPr>
  </w:style>
  <w:style w:type="character" w:customStyle="1" w:styleId="229">
    <w:name w:val="Header Char"/>
    <w:qFormat/>
    <w:locked/>
    <w:uiPriority w:val="0"/>
    <w:rPr>
      <w:rFonts w:eastAsia="宋体"/>
      <w:kern w:val="2"/>
      <w:sz w:val="18"/>
      <w:szCs w:val="18"/>
      <w:lang w:val="en-US" w:eastAsia="zh-CN" w:bidi="ar-SA"/>
    </w:rPr>
  </w:style>
  <w:style w:type="character" w:customStyle="1" w:styleId="230">
    <w:name w:val="Char Char12"/>
    <w:qFormat/>
    <w:uiPriority w:val="0"/>
    <w:rPr>
      <w:rFonts w:ascii="仿宋_GB2312" w:eastAsia="仿宋_GB2312"/>
      <w:b/>
      <w:bCs/>
      <w:kern w:val="2"/>
      <w:sz w:val="24"/>
      <w:szCs w:val="24"/>
      <w:lang w:val="zh-CN" w:eastAsia="zh-CN" w:bidi="ar-SA"/>
    </w:rPr>
  </w:style>
  <w:style w:type="character" w:customStyle="1" w:styleId="231">
    <w:name w:val="题注 Char"/>
    <w:link w:val="16"/>
    <w:qFormat/>
    <w:uiPriority w:val="0"/>
    <w:rPr>
      <w:b/>
      <w:kern w:val="2"/>
      <w:sz w:val="28"/>
    </w:rPr>
  </w:style>
  <w:style w:type="character" w:customStyle="1" w:styleId="232">
    <w:name w:val="普通文字 Char3"/>
    <w:qFormat/>
    <w:uiPriority w:val="0"/>
    <w:rPr>
      <w:rFonts w:ascii="宋体" w:hAnsi="Courier New" w:eastAsia="宋体"/>
      <w:kern w:val="2"/>
      <w:sz w:val="21"/>
      <w:lang w:val="en-US" w:eastAsia="zh-CN" w:bidi="ar-SA"/>
    </w:rPr>
  </w:style>
  <w:style w:type="character" w:customStyle="1" w:styleId="233">
    <w:name w:val="公文正文 Char"/>
    <w:qFormat/>
    <w:uiPriority w:val="0"/>
    <w:rPr>
      <w:rFonts w:ascii="仿宋_GB2312" w:eastAsia="仿宋_GB2312"/>
      <w:kern w:val="2"/>
      <w:sz w:val="24"/>
      <w:szCs w:val="24"/>
      <w:lang w:val="en-US" w:eastAsia="zh-CN" w:bidi="ar-SA"/>
    </w:rPr>
  </w:style>
  <w:style w:type="character" w:customStyle="1" w:styleId="234">
    <w:name w:val="正文首行缩进 Char Char Char Char Char"/>
    <w:qFormat/>
    <w:uiPriority w:val="0"/>
    <w:rPr>
      <w:rFonts w:ascii="宋体"/>
      <w:kern w:val="2"/>
      <w:sz w:val="24"/>
      <w:lang w:val="zh-CN"/>
    </w:rPr>
  </w:style>
  <w:style w:type="character" w:customStyle="1" w:styleId="235">
    <w:name w:val="PI Char"/>
    <w:qFormat/>
    <w:uiPriority w:val="0"/>
    <w:rPr>
      <w:rFonts w:ascii="宋体" w:hAnsi="宋体" w:eastAsia="宋体"/>
      <w:kern w:val="2"/>
      <w:sz w:val="24"/>
      <w:szCs w:val="24"/>
      <w:lang w:val="en-US" w:eastAsia="zh-CN" w:bidi="ar-SA"/>
    </w:rPr>
  </w:style>
  <w:style w:type="character" w:customStyle="1" w:styleId="236">
    <w:name w:val="Default Char"/>
    <w:link w:val="237"/>
    <w:qFormat/>
    <w:uiPriority w:val="0"/>
    <w:rPr>
      <w:rFonts w:ascii="仿宋_GB2312" w:eastAsia="仿宋_GB2312" w:cs="仿宋_GB2312"/>
      <w:color w:val="000000"/>
      <w:sz w:val="24"/>
      <w:szCs w:val="24"/>
      <w:lang w:val="en-US" w:eastAsia="zh-CN" w:bidi="ar-SA"/>
    </w:rPr>
  </w:style>
  <w:style w:type="paragraph" w:customStyle="1" w:styleId="237">
    <w:name w:val="Default"/>
    <w:next w:val="238"/>
    <w:link w:val="236"/>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8">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239">
    <w:name w:val="style91"/>
    <w:qFormat/>
    <w:uiPriority w:val="0"/>
    <w:rPr>
      <w:color w:val="333333"/>
    </w:rPr>
  </w:style>
  <w:style w:type="character" w:customStyle="1" w:styleId="240">
    <w:name w:val="列出段落 Char2"/>
    <w:qFormat/>
    <w:uiPriority w:val="34"/>
    <w:rPr>
      <w:rFonts w:ascii="Calibri" w:hAnsi="Calibri"/>
      <w:kern w:val="2"/>
      <w:sz w:val="28"/>
    </w:rPr>
  </w:style>
  <w:style w:type="character" w:customStyle="1" w:styleId="241">
    <w:name w:val="mdeck"/>
    <w:qFormat/>
    <w:uiPriority w:val="0"/>
    <w:rPr>
      <w:rFonts w:ascii="仿宋_GB2312" w:eastAsia="微软雅黑"/>
      <w:b/>
      <w:kern w:val="2"/>
      <w:sz w:val="32"/>
      <w:szCs w:val="32"/>
      <w:lang w:val="en-US" w:eastAsia="zh-CN" w:bidi="ar-SA"/>
    </w:rPr>
  </w:style>
  <w:style w:type="character" w:customStyle="1" w:styleId="242">
    <w:name w:val="unnamed11"/>
    <w:qFormat/>
    <w:uiPriority w:val="0"/>
    <w:rPr>
      <w:sz w:val="20"/>
      <w:szCs w:val="20"/>
    </w:rPr>
  </w:style>
  <w:style w:type="character" w:customStyle="1" w:styleId="243">
    <w:name w:val="正文文本 Char2"/>
    <w:semiHidden/>
    <w:qFormat/>
    <w:uiPriority w:val="99"/>
    <w:rPr>
      <w:rFonts w:ascii="Times New Roman" w:hAnsi="Times New Roman" w:eastAsia="宋体" w:cs="Times New Roman"/>
      <w:snapToGrid w:val="0"/>
      <w:kern w:val="0"/>
      <w:szCs w:val="24"/>
    </w:rPr>
  </w:style>
  <w:style w:type="character" w:customStyle="1" w:styleId="244">
    <w:name w:val="标书正文格式 Char"/>
    <w:qFormat/>
    <w:uiPriority w:val="0"/>
    <w:rPr>
      <w:rFonts w:eastAsia="楷体_GB2312"/>
      <w:kern w:val="2"/>
      <w:sz w:val="24"/>
      <w:szCs w:val="24"/>
      <w:lang w:bidi="ar-SA"/>
    </w:rPr>
  </w:style>
  <w:style w:type="character" w:customStyle="1" w:styleId="245">
    <w:name w:val="Char Char11"/>
    <w:qFormat/>
    <w:locked/>
    <w:uiPriority w:val="0"/>
    <w:rPr>
      <w:rFonts w:ascii="宋体" w:hAnsi="宋体" w:eastAsia="宋体"/>
      <w:b/>
      <w:kern w:val="2"/>
      <w:sz w:val="24"/>
      <w:szCs w:val="24"/>
      <w:lang w:val="en-US" w:eastAsia="zh-CN" w:bidi="ar-SA"/>
    </w:rPr>
  </w:style>
  <w:style w:type="character" w:customStyle="1" w:styleId="246">
    <w:name w:val="ca-131"/>
    <w:qFormat/>
    <w:uiPriority w:val="0"/>
    <w:rPr>
      <w:rFonts w:hint="eastAsia" w:ascii="仿宋_GB2312" w:eastAsia="仿宋_GB2312"/>
      <w:b/>
      <w:bCs/>
      <w:color w:val="000000"/>
      <w:spacing w:val="-20"/>
      <w:sz w:val="24"/>
      <w:szCs w:val="24"/>
    </w:rPr>
  </w:style>
  <w:style w:type="character" w:customStyle="1" w:styleId="247">
    <w:name w:val="tw4winMark"/>
    <w:qFormat/>
    <w:uiPriority w:val="0"/>
    <w:rPr>
      <w:rFonts w:ascii="Courier New" w:hAnsi="Courier New" w:cs="Courier New"/>
      <w:vanish/>
      <w:color w:val="800080"/>
      <w:sz w:val="24"/>
      <w:szCs w:val="24"/>
      <w:vertAlign w:val="subscript"/>
    </w:rPr>
  </w:style>
  <w:style w:type="character" w:customStyle="1" w:styleId="248">
    <w:name w:val="正文样式 Char"/>
    <w:link w:val="249"/>
    <w:qFormat/>
    <w:uiPriority w:val="0"/>
    <w:rPr>
      <w:rFonts w:ascii="Calibri" w:hAnsi="Calibri"/>
      <w:sz w:val="24"/>
      <w:szCs w:val="24"/>
    </w:rPr>
  </w:style>
  <w:style w:type="paragraph" w:customStyle="1" w:styleId="249">
    <w:name w:val="正文样式"/>
    <w:basedOn w:val="1"/>
    <w:link w:val="248"/>
    <w:qFormat/>
    <w:uiPriority w:val="0"/>
    <w:pPr>
      <w:adjustRightInd/>
      <w:spacing w:line="360" w:lineRule="auto"/>
      <w:ind w:firstLine="480" w:firstLineChars="200"/>
    </w:pPr>
    <w:rPr>
      <w:kern w:val="0"/>
      <w:sz w:val="24"/>
    </w:rPr>
  </w:style>
  <w:style w:type="character" w:customStyle="1" w:styleId="250">
    <w:name w:val="表正文 Char3"/>
    <w:qFormat/>
    <w:uiPriority w:val="0"/>
    <w:rPr>
      <w:rFonts w:eastAsia="宋体"/>
    </w:rPr>
  </w:style>
  <w:style w:type="character" w:customStyle="1" w:styleId="251">
    <w:name w:val="H5 Char"/>
    <w:qFormat/>
    <w:uiPriority w:val="0"/>
    <w:rPr>
      <w:b/>
      <w:bCs/>
      <w:kern w:val="2"/>
      <w:sz w:val="28"/>
      <w:szCs w:val="28"/>
    </w:rPr>
  </w:style>
  <w:style w:type="character" w:customStyle="1" w:styleId="252">
    <w:name w:val="Char Char3"/>
    <w:qFormat/>
    <w:uiPriority w:val="0"/>
    <w:rPr>
      <w:rFonts w:eastAsia="宋体"/>
      <w:kern w:val="2"/>
      <w:sz w:val="21"/>
      <w:szCs w:val="24"/>
      <w:lang w:val="en-US" w:eastAsia="zh-CN" w:bidi="ar-SA"/>
    </w:rPr>
  </w:style>
  <w:style w:type="character" w:customStyle="1" w:styleId="253">
    <w:name w:val="正文 编号 Char"/>
    <w:qFormat/>
    <w:uiPriority w:val="0"/>
    <w:rPr>
      <w:rFonts w:ascii="仿宋_GB2312" w:hAnsi="仿宋_GB2312" w:eastAsia="仿宋_GB2312"/>
      <w:kern w:val="2"/>
      <w:sz w:val="24"/>
      <w:lang w:bidi="ar-SA"/>
    </w:rPr>
  </w:style>
  <w:style w:type="character" w:customStyle="1" w:styleId="254">
    <w:name w:val="question-title2"/>
    <w:qFormat/>
    <w:uiPriority w:val="6"/>
    <w:rPr>
      <w:rFonts w:ascii="Arial" w:hAnsi="Arial" w:eastAsia="黑体" w:cs="Arial"/>
      <w:snapToGrid w:val="0"/>
      <w:kern w:val="0"/>
      <w:szCs w:val="21"/>
    </w:rPr>
  </w:style>
  <w:style w:type="character" w:customStyle="1" w:styleId="255">
    <w:name w:val="gf正文1 Char Char"/>
    <w:link w:val="256"/>
    <w:qFormat/>
    <w:uiPriority w:val="0"/>
    <w:rPr>
      <w:rFonts w:ascii="宋体" w:hAnsi="宋体" w:cs="宋体"/>
      <w:kern w:val="2"/>
      <w:sz w:val="24"/>
      <w:szCs w:val="24"/>
    </w:rPr>
  </w:style>
  <w:style w:type="paragraph" w:customStyle="1" w:styleId="256">
    <w:name w:val="gf正文1"/>
    <w:basedOn w:val="1"/>
    <w:link w:val="255"/>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57">
    <w:name w:val="Char Char15"/>
    <w:qFormat/>
    <w:uiPriority w:val="6"/>
    <w:rPr>
      <w:rFonts w:ascii="宋体" w:hAnsi="宋体"/>
      <w:kern w:val="1"/>
      <w:sz w:val="21"/>
    </w:rPr>
  </w:style>
  <w:style w:type="character" w:customStyle="1" w:styleId="258">
    <w:name w:val="正文缩进 Char3"/>
    <w:qFormat/>
    <w:uiPriority w:val="0"/>
    <w:rPr>
      <w:rFonts w:ascii="宋体" w:eastAsia="宋体"/>
      <w:snapToGrid w:val="0"/>
      <w:color w:val="000000"/>
      <w:kern w:val="28"/>
      <w:sz w:val="28"/>
      <w:lang w:val="en-US" w:eastAsia="zh-CN" w:bidi="ar-SA"/>
    </w:rPr>
  </w:style>
  <w:style w:type="character" w:customStyle="1" w:styleId="259">
    <w:name w:val="列出段落 Char1"/>
    <w:link w:val="260"/>
    <w:qFormat/>
    <w:uiPriority w:val="0"/>
    <w:rPr>
      <w:rFonts w:ascii="Calibri" w:hAnsi="Calibri"/>
      <w:sz w:val="24"/>
      <w:lang w:eastAsia="en-US"/>
    </w:rPr>
  </w:style>
  <w:style w:type="paragraph" w:customStyle="1" w:styleId="260">
    <w:name w:val="列表1"/>
    <w:basedOn w:val="1"/>
    <w:next w:val="82"/>
    <w:link w:val="259"/>
    <w:qFormat/>
    <w:uiPriority w:val="0"/>
    <w:pPr>
      <w:widowControl/>
      <w:adjustRightInd/>
      <w:spacing w:after="200" w:line="360" w:lineRule="auto"/>
      <w:ind w:left="720" w:firstLine="200" w:firstLineChars="200"/>
      <w:jc w:val="left"/>
    </w:pPr>
    <w:rPr>
      <w:kern w:val="0"/>
      <w:sz w:val="24"/>
      <w:szCs w:val="20"/>
      <w:lang w:eastAsia="en-US"/>
    </w:rPr>
  </w:style>
  <w:style w:type="character" w:customStyle="1" w:styleId="261">
    <w:name w:val="Char Char8"/>
    <w:qFormat/>
    <w:uiPriority w:val="0"/>
    <w:rPr>
      <w:rFonts w:eastAsia="宋体"/>
      <w:b/>
      <w:sz w:val="24"/>
      <w:lang w:val="en-GB" w:eastAsia="zh-CN"/>
    </w:rPr>
  </w:style>
  <w:style w:type="character" w:customStyle="1" w:styleId="262">
    <w:name w:val="Normal Indent Char Char"/>
    <w:qFormat/>
    <w:uiPriority w:val="0"/>
    <w:rPr>
      <w:rFonts w:eastAsia="宋体"/>
      <w:kern w:val="2"/>
      <w:sz w:val="21"/>
      <w:lang w:val="en-US" w:eastAsia="zh-CN" w:bidi="ar-SA"/>
    </w:rPr>
  </w:style>
  <w:style w:type="character" w:customStyle="1" w:styleId="263">
    <w:name w:val="列表段落 字符"/>
    <w:qFormat/>
    <w:uiPriority w:val="99"/>
  </w:style>
  <w:style w:type="character" w:customStyle="1" w:styleId="264">
    <w:name w:val="Ò³Ã¼ Char Char1"/>
    <w:qFormat/>
    <w:uiPriority w:val="0"/>
    <w:rPr>
      <w:rFonts w:eastAsia="宋体"/>
      <w:kern w:val="2"/>
      <w:sz w:val="18"/>
      <w:szCs w:val="18"/>
      <w:lang w:val="en-US" w:eastAsia="zh-CN" w:bidi="ar-SA"/>
    </w:rPr>
  </w:style>
  <w:style w:type="character" w:customStyle="1" w:styleId="265">
    <w:name w:val="方案正文 Char"/>
    <w:qFormat/>
    <w:uiPriority w:val="0"/>
    <w:rPr>
      <w:rFonts w:ascii="仿宋_GB2312" w:eastAsia="仿宋_GB2312"/>
      <w:b/>
      <w:color w:val="000000"/>
      <w:kern w:val="2"/>
      <w:sz w:val="24"/>
      <w:lang w:val="en-US" w:eastAsia="zh-CN" w:bidi="ar-SA"/>
    </w:rPr>
  </w:style>
  <w:style w:type="character" w:customStyle="1" w:styleId="266">
    <w:name w:val="Char Char30"/>
    <w:qFormat/>
    <w:uiPriority w:val="6"/>
    <w:rPr>
      <w:rFonts w:ascii="Arial" w:hAnsi="Arial" w:eastAsia="黑体"/>
      <w:kern w:val="1"/>
      <w:sz w:val="21"/>
      <w:szCs w:val="21"/>
    </w:rPr>
  </w:style>
  <w:style w:type="character" w:customStyle="1" w:styleId="267">
    <w:name w:val="正文文本缩进 Char3"/>
    <w:link w:val="25"/>
    <w:qFormat/>
    <w:uiPriority w:val="0"/>
    <w:rPr>
      <w:rFonts w:ascii="宋体" w:hAnsi="宋体"/>
      <w:kern w:val="2"/>
      <w:sz w:val="24"/>
      <w:szCs w:val="24"/>
    </w:rPr>
  </w:style>
  <w:style w:type="character" w:customStyle="1" w:styleId="268">
    <w:name w:val="font01"/>
    <w:qFormat/>
    <w:uiPriority w:val="0"/>
    <w:rPr>
      <w:rFonts w:hint="eastAsia" w:ascii="微软雅黑" w:hAnsi="微软雅黑" w:eastAsia="微软雅黑" w:cs="微软雅黑"/>
      <w:color w:val="000000"/>
      <w:sz w:val="20"/>
      <w:szCs w:val="20"/>
      <w:u w:val="none"/>
    </w:rPr>
  </w:style>
  <w:style w:type="character" w:customStyle="1" w:styleId="269">
    <w:name w:val="Char Char20"/>
    <w:qFormat/>
    <w:uiPriority w:val="6"/>
    <w:rPr>
      <w:kern w:val="1"/>
      <w:sz w:val="24"/>
    </w:rPr>
  </w:style>
  <w:style w:type="character" w:customStyle="1" w:styleId="270">
    <w:name w:val="tw4winExternal"/>
    <w:qFormat/>
    <w:uiPriority w:val="0"/>
    <w:rPr>
      <w:rFonts w:ascii="Courier New" w:hAnsi="Courier New" w:cs="Courier New"/>
      <w:color w:val="808080"/>
      <w:lang w:val="en-US" w:eastAsia="zh-CN"/>
    </w:rPr>
  </w:style>
  <w:style w:type="character" w:customStyle="1" w:styleId="271">
    <w:name w:val="标题 4 Char1"/>
    <w:qFormat/>
    <w:uiPriority w:val="9"/>
    <w:rPr>
      <w:rFonts w:ascii="Cambria" w:hAnsi="Cambria" w:eastAsia="宋体" w:cs="Times New Roman"/>
      <w:b/>
      <w:bCs/>
      <w:kern w:val="2"/>
      <w:sz w:val="28"/>
      <w:szCs w:val="28"/>
    </w:rPr>
  </w:style>
  <w:style w:type="character" w:customStyle="1" w:styleId="272">
    <w:name w:val="批注文字 Char2"/>
    <w:qFormat/>
    <w:uiPriority w:val="99"/>
    <w:rPr>
      <w:rFonts w:ascii="Times New Roman" w:hAnsi="Times New Roman" w:eastAsia="宋体" w:cs="Times New Roman"/>
      <w:snapToGrid w:val="0"/>
      <w:kern w:val="0"/>
      <w:szCs w:val="24"/>
    </w:rPr>
  </w:style>
  <w:style w:type="character" w:customStyle="1" w:styleId="273">
    <w:name w:val="正文文本 2 Char"/>
    <w:qFormat/>
    <w:uiPriority w:val="0"/>
    <w:rPr>
      <w:rFonts w:eastAsia="宋体"/>
      <w:kern w:val="2"/>
      <w:sz w:val="21"/>
      <w:szCs w:val="24"/>
      <w:lang w:val="en-US" w:eastAsia="zh-CN" w:bidi="ar-SA"/>
    </w:rPr>
  </w:style>
  <w:style w:type="character" w:customStyle="1" w:styleId="274">
    <w:name w:val="Ò³Ã¼ Char Char"/>
    <w:qFormat/>
    <w:uiPriority w:val="0"/>
    <w:rPr>
      <w:rFonts w:eastAsia="宋体"/>
      <w:kern w:val="2"/>
      <w:sz w:val="18"/>
      <w:lang w:val="en-US" w:eastAsia="zh-CN" w:bidi="ar-SA"/>
    </w:rPr>
  </w:style>
  <w:style w:type="character" w:customStyle="1" w:styleId="275">
    <w:name w:val="message1"/>
    <w:qFormat/>
    <w:uiPriority w:val="0"/>
    <w:rPr>
      <w:rFonts w:hint="default" w:ascii="Tahoma" w:hAnsi="Tahoma" w:cs="Tahoma"/>
      <w:sz w:val="18"/>
      <w:szCs w:val="18"/>
    </w:rPr>
  </w:style>
  <w:style w:type="character" w:customStyle="1" w:styleId="276">
    <w:name w:val="Char Char23"/>
    <w:qFormat/>
    <w:uiPriority w:val="6"/>
    <w:rPr>
      <w:color w:val="0000FF"/>
      <w:sz w:val="21"/>
    </w:rPr>
  </w:style>
  <w:style w:type="character" w:customStyle="1" w:styleId="277">
    <w:name w:val="批注框文本 字符"/>
    <w:qFormat/>
    <w:uiPriority w:val="0"/>
    <w:rPr>
      <w:rFonts w:ascii="Arial" w:hAnsi="Arial" w:eastAsia="黑体" w:cs="Arial"/>
      <w:snapToGrid w:val="0"/>
      <w:kern w:val="0"/>
      <w:sz w:val="18"/>
      <w:szCs w:val="18"/>
    </w:rPr>
  </w:style>
  <w:style w:type="character" w:customStyle="1" w:styleId="278">
    <w:name w:val="纯文本 Char2"/>
    <w:semiHidden/>
    <w:qFormat/>
    <w:uiPriority w:val="99"/>
    <w:rPr>
      <w:rFonts w:ascii="宋体" w:hAnsi="Courier New" w:eastAsia="宋体" w:cs="Courier New"/>
    </w:rPr>
  </w:style>
  <w:style w:type="character" w:customStyle="1" w:styleId="279">
    <w:name w:val="Char Char25"/>
    <w:qFormat/>
    <w:uiPriority w:val="6"/>
    <w:rPr>
      <w:rFonts w:ascii="宋体" w:hAnsi="宋体"/>
      <w:kern w:val="1"/>
      <w:sz w:val="24"/>
      <w:lang w:val="zh-CN"/>
    </w:rPr>
  </w:style>
  <w:style w:type="character" w:customStyle="1" w:styleId="280">
    <w:name w:val="Char Char411"/>
    <w:qFormat/>
    <w:uiPriority w:val="0"/>
    <w:rPr>
      <w:rFonts w:eastAsia="宋体"/>
      <w:b/>
      <w:sz w:val="24"/>
      <w:lang w:val="en-GB" w:eastAsia="zh-CN" w:bidi="ar-SA"/>
    </w:rPr>
  </w:style>
  <w:style w:type="character" w:customStyle="1" w:styleId="281">
    <w:name w:val="Heading 7 Char"/>
    <w:qFormat/>
    <w:locked/>
    <w:uiPriority w:val="0"/>
    <w:rPr>
      <w:rFonts w:ascii="宋体" w:hAnsi="宋体" w:eastAsia="宋体"/>
      <w:b/>
      <w:bCs/>
      <w:kern w:val="2"/>
      <w:sz w:val="24"/>
      <w:szCs w:val="24"/>
      <w:lang w:val="en-US" w:eastAsia="zh-CN" w:bidi="ar-SA"/>
    </w:rPr>
  </w:style>
  <w:style w:type="character" w:customStyle="1" w:styleId="282">
    <w:name w:val="此正文 Char"/>
    <w:link w:val="283"/>
    <w:qFormat/>
    <w:uiPriority w:val="0"/>
    <w:rPr>
      <w:kern w:val="2"/>
      <w:sz w:val="24"/>
      <w:szCs w:val="24"/>
    </w:rPr>
  </w:style>
  <w:style w:type="paragraph" w:customStyle="1" w:styleId="283">
    <w:name w:val="此正文"/>
    <w:basedOn w:val="1"/>
    <w:link w:val="282"/>
    <w:qFormat/>
    <w:uiPriority w:val="0"/>
    <w:pPr>
      <w:adjustRightInd/>
      <w:spacing w:line="360" w:lineRule="auto"/>
      <w:ind w:firstLine="200" w:firstLineChars="200"/>
    </w:pPr>
    <w:rPr>
      <w:sz w:val="24"/>
    </w:rPr>
  </w:style>
  <w:style w:type="character" w:customStyle="1" w:styleId="284">
    <w:name w:val="Char Char2"/>
    <w:qFormat/>
    <w:uiPriority w:val="0"/>
    <w:rPr>
      <w:rFonts w:eastAsia="宋体"/>
      <w:b/>
      <w:bCs/>
      <w:kern w:val="2"/>
      <w:sz w:val="21"/>
      <w:szCs w:val="24"/>
      <w:lang w:val="en-US" w:eastAsia="zh-CN" w:bidi="ar-SA"/>
    </w:rPr>
  </w:style>
  <w:style w:type="character" w:customStyle="1" w:styleId="285">
    <w:name w:val="标题 1 Char"/>
    <w:link w:val="3"/>
    <w:qFormat/>
    <w:uiPriority w:val="9"/>
    <w:rPr>
      <w:b/>
      <w:bCs/>
      <w:kern w:val="44"/>
      <w:sz w:val="44"/>
      <w:szCs w:val="44"/>
    </w:rPr>
  </w:style>
  <w:style w:type="character" w:customStyle="1" w:styleId="286">
    <w:name w:val="Footer-Even Char1"/>
    <w:qFormat/>
    <w:uiPriority w:val="0"/>
    <w:rPr>
      <w:rFonts w:eastAsia="宋体"/>
      <w:kern w:val="2"/>
      <w:sz w:val="18"/>
      <w:szCs w:val="18"/>
      <w:lang w:val="en-US" w:eastAsia="zh-CN" w:bidi="ar-SA"/>
    </w:rPr>
  </w:style>
  <w:style w:type="character" w:customStyle="1" w:styleId="287">
    <w:name w:val="Char Char29"/>
    <w:qFormat/>
    <w:uiPriority w:val="6"/>
    <w:rPr>
      <w:rFonts w:ascii="Arial" w:hAnsi="Arial" w:eastAsia="微软雅黑"/>
      <w:b/>
      <w:kern w:val="1"/>
      <w:sz w:val="44"/>
      <w:szCs w:val="32"/>
      <w:lang w:val="en-US" w:eastAsia="zh-CN" w:bidi="ar-SA"/>
    </w:rPr>
  </w:style>
  <w:style w:type="character" w:customStyle="1" w:styleId="288">
    <w:name w:val="标题 Char2"/>
    <w:link w:val="59"/>
    <w:qFormat/>
    <w:uiPriority w:val="10"/>
    <w:rPr>
      <w:b/>
      <w:sz w:val="24"/>
      <w:lang w:val="en-GB"/>
    </w:rPr>
  </w:style>
  <w:style w:type="character" w:customStyle="1" w:styleId="289">
    <w:name w:val="font81"/>
    <w:qFormat/>
    <w:uiPriority w:val="0"/>
    <w:rPr>
      <w:rFonts w:ascii="微软雅黑" w:hAnsi="微软雅黑" w:eastAsia="微软雅黑" w:cs="微软雅黑"/>
      <w:color w:val="000000"/>
      <w:sz w:val="20"/>
      <w:szCs w:val="20"/>
      <w:u w:val="none"/>
    </w:rPr>
  </w:style>
  <w:style w:type="character" w:customStyle="1" w:styleId="290">
    <w:name w:val="Char Char312"/>
    <w:qFormat/>
    <w:uiPriority w:val="0"/>
    <w:rPr>
      <w:rFonts w:ascii="Times New Roman" w:hAnsi="Times New Roman" w:eastAsia="宋体" w:cs="Times New Roman"/>
      <w:b/>
      <w:kern w:val="2"/>
      <w:sz w:val="32"/>
      <w:szCs w:val="24"/>
      <w:lang w:val="en-US" w:eastAsia="zh-CN" w:bidi="ar-SA"/>
    </w:rPr>
  </w:style>
  <w:style w:type="character" w:customStyle="1" w:styleId="291">
    <w:name w:val="t21"/>
    <w:qFormat/>
    <w:uiPriority w:val="0"/>
    <w:rPr>
      <w:rFonts w:ascii="仿宋_GB2312" w:eastAsia="微软雅黑"/>
      <w:b/>
      <w:kern w:val="2"/>
      <w:sz w:val="23"/>
      <w:szCs w:val="23"/>
      <w:lang w:val="en-US" w:eastAsia="zh-CN" w:bidi="ar-SA"/>
    </w:rPr>
  </w:style>
  <w:style w:type="character" w:customStyle="1" w:styleId="292">
    <w:name w:val="样式8 Char"/>
    <w:qFormat/>
    <w:uiPriority w:val="0"/>
    <w:rPr>
      <w:rFonts w:ascii="仿宋_GB2312" w:hAnsi="宋体" w:eastAsia="仿宋_GB2312"/>
      <w:b/>
      <w:bCs/>
      <w:kern w:val="2"/>
      <w:sz w:val="24"/>
      <w:szCs w:val="24"/>
    </w:rPr>
  </w:style>
  <w:style w:type="character" w:customStyle="1" w:styleId="293">
    <w:name w:val="表格 Char Char"/>
    <w:qFormat/>
    <w:uiPriority w:val="0"/>
    <w:rPr>
      <w:rFonts w:ascii="宋体" w:hAnsi="宋体" w:eastAsia="宋体"/>
      <w:lang w:bidi="ar-SA"/>
    </w:rPr>
  </w:style>
  <w:style w:type="character" w:customStyle="1" w:styleId="294">
    <w:name w:val="正文文本 字符1"/>
    <w:qFormat/>
    <w:uiPriority w:val="0"/>
    <w:rPr>
      <w:rFonts w:ascii="Calibri" w:hAnsi="Calibri" w:eastAsia="黑体" w:cs="Arial"/>
      <w:snapToGrid w:val="0"/>
      <w:kern w:val="2"/>
      <w:sz w:val="28"/>
      <w:szCs w:val="21"/>
    </w:rPr>
  </w:style>
  <w:style w:type="character" w:customStyle="1" w:styleId="295">
    <w:name w:val="标题 5 Char"/>
    <w:link w:val="6"/>
    <w:qFormat/>
    <w:uiPriority w:val="9"/>
    <w:rPr>
      <w:b/>
      <w:bCs/>
      <w:kern w:val="2"/>
      <w:sz w:val="28"/>
      <w:szCs w:val="28"/>
    </w:rPr>
  </w:style>
  <w:style w:type="character" w:customStyle="1" w:styleId="296">
    <w:name w:val="标题 6 Char1"/>
    <w:qFormat/>
    <w:uiPriority w:val="0"/>
    <w:rPr>
      <w:rFonts w:ascii="Arial" w:hAnsi="Arial" w:eastAsia="黑体" w:cs="Times New Roman"/>
      <w:b/>
      <w:sz w:val="24"/>
      <w:szCs w:val="20"/>
      <w:lang w:bidi="ar-SA"/>
    </w:rPr>
  </w:style>
  <w:style w:type="character" w:customStyle="1" w:styleId="297">
    <w:name w:val="带编号样式 Char"/>
    <w:qFormat/>
    <w:uiPriority w:val="0"/>
    <w:rPr>
      <w:rFonts w:ascii="仿宋_GB2312" w:eastAsia="仿宋_GB2312"/>
      <w:color w:val="000000"/>
      <w:sz w:val="24"/>
      <w:lang w:bidi="ar-SA"/>
    </w:rPr>
  </w:style>
  <w:style w:type="character" w:customStyle="1" w:styleId="298">
    <w:name w:val="unnamed31"/>
    <w:qFormat/>
    <w:uiPriority w:val="0"/>
    <w:rPr>
      <w:rFonts w:ascii="Tahoma" w:hAnsi="Tahoma" w:eastAsia="宋体"/>
      <w:b/>
      <w:kern w:val="2"/>
      <w:sz w:val="24"/>
      <w:szCs w:val="32"/>
      <w:u w:val="none"/>
      <w:lang w:val="en-US" w:eastAsia="zh-CN" w:bidi="ar-SA"/>
    </w:rPr>
  </w:style>
  <w:style w:type="character" w:customStyle="1" w:styleId="299">
    <w:name w:val="正文首行缩进 Char Char Char Char Char Char1"/>
    <w:qFormat/>
    <w:uiPriority w:val="0"/>
    <w:rPr>
      <w:rFonts w:ascii="宋体" w:eastAsia="宋体"/>
      <w:kern w:val="2"/>
      <w:sz w:val="24"/>
      <w:szCs w:val="24"/>
      <w:lang w:val="zh-CN" w:bidi="ar-SA"/>
    </w:rPr>
  </w:style>
  <w:style w:type="character" w:customStyle="1" w:styleId="300">
    <w:name w:val="称呼 Char"/>
    <w:link w:val="20"/>
    <w:qFormat/>
    <w:uiPriority w:val="0"/>
    <w:rPr>
      <w:rFonts w:ascii="仿宋_GB2312" w:eastAsia="仿宋_GB2312"/>
      <w:kern w:val="2"/>
      <w:sz w:val="28"/>
    </w:rPr>
  </w:style>
  <w:style w:type="character" w:customStyle="1" w:styleId="301">
    <w:name w:val="文本正文 Char Char"/>
    <w:qFormat/>
    <w:locked/>
    <w:uiPriority w:val="0"/>
    <w:rPr>
      <w:sz w:val="24"/>
      <w:lang w:bidi="ar-SA"/>
    </w:rPr>
  </w:style>
  <w:style w:type="character" w:customStyle="1" w:styleId="302">
    <w:name w:val="正文缩进 字符"/>
    <w:qFormat/>
    <w:uiPriority w:val="0"/>
    <w:rPr>
      <w:rFonts w:ascii="宋体" w:eastAsia="宋体"/>
      <w:snapToGrid w:val="0"/>
      <w:color w:val="000000"/>
      <w:kern w:val="28"/>
      <w:sz w:val="28"/>
      <w:lang w:val="en-US" w:eastAsia="zh-CN" w:bidi="ar-SA"/>
    </w:rPr>
  </w:style>
  <w:style w:type="character" w:customStyle="1" w:styleId="303">
    <w:name w:val="HTML 预设格式 Char"/>
    <w:link w:val="57"/>
    <w:qFormat/>
    <w:uiPriority w:val="0"/>
    <w:rPr>
      <w:rFonts w:ascii="黑体" w:hAnsi="Courier New" w:eastAsia="黑体"/>
    </w:rPr>
  </w:style>
  <w:style w:type="character" w:customStyle="1" w:styleId="304">
    <w:name w:val="正文文本 2 Char1"/>
    <w:link w:val="56"/>
    <w:qFormat/>
    <w:uiPriority w:val="0"/>
    <w:rPr>
      <w:kern w:val="2"/>
      <w:sz w:val="21"/>
      <w:szCs w:val="24"/>
    </w:rPr>
  </w:style>
  <w:style w:type="character" w:customStyle="1" w:styleId="305">
    <w:name w:val="样式 样式 标题 4h4H4Fab-4T5Ref Heading 1rh1Heading sqlsect 1.2.3.... +... Char"/>
    <w:link w:val="306"/>
    <w:qFormat/>
    <w:uiPriority w:val="0"/>
    <w:rPr>
      <w:rFonts w:ascii="微软雅黑" w:hAnsi="微软雅黑" w:eastAsia="微软雅黑"/>
      <w:b/>
      <w:bCs/>
      <w:kern w:val="2"/>
      <w:sz w:val="24"/>
      <w:szCs w:val="28"/>
    </w:rPr>
  </w:style>
  <w:style w:type="paragraph" w:customStyle="1" w:styleId="306">
    <w:name w:val="样式 样式 标题 4h4H4Fab-4T5Ref Heading 1rh1Heading sqlsect 1.2.3.... +..."/>
    <w:basedOn w:val="307"/>
    <w:link w:val="305"/>
    <w:qFormat/>
    <w:uiPriority w:val="0"/>
    <w:pPr>
      <w:tabs>
        <w:tab w:val="left" w:pos="2356"/>
      </w:tabs>
    </w:pPr>
  </w:style>
  <w:style w:type="paragraph" w:customStyle="1" w:styleId="307">
    <w:name w:val="样式 标题 4h4H4Fab-4T5Ref Heading 1rh1Heading sqlsect 1.2.3...."/>
    <w:basedOn w:val="5"/>
    <w:link w:val="415"/>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08">
    <w:name w:val="正文非缩进 Char"/>
    <w:qFormat/>
    <w:uiPriority w:val="0"/>
    <w:rPr>
      <w:rFonts w:ascii="宋体" w:eastAsia="宋体"/>
      <w:snapToGrid w:val="0"/>
      <w:color w:val="000000"/>
      <w:kern w:val="28"/>
      <w:sz w:val="28"/>
      <w:lang w:val="en-US" w:eastAsia="zh-CN" w:bidi="ar-SA"/>
    </w:rPr>
  </w:style>
  <w:style w:type="character" w:customStyle="1" w:styleId="309">
    <w:name w:val="标题 7 Char"/>
    <w:link w:val="8"/>
    <w:qFormat/>
    <w:uiPriority w:val="0"/>
    <w:rPr>
      <w:b/>
      <w:bCs/>
      <w:kern w:val="2"/>
      <w:sz w:val="24"/>
      <w:szCs w:val="24"/>
    </w:rPr>
  </w:style>
  <w:style w:type="character" w:customStyle="1" w:styleId="310">
    <w:name w:val="正文文本缩进 2 Char"/>
    <w:link w:val="38"/>
    <w:qFormat/>
    <w:uiPriority w:val="0"/>
    <w:rPr>
      <w:rFonts w:ascii="宋体"/>
      <w:sz w:val="28"/>
    </w:rPr>
  </w:style>
  <w:style w:type="character" w:customStyle="1" w:styleId="311">
    <w:name w:val="Char Char5"/>
    <w:qFormat/>
    <w:uiPriority w:val="0"/>
    <w:rPr>
      <w:rFonts w:ascii="宋体" w:hAnsi="Courier New" w:eastAsia="宋体"/>
      <w:kern w:val="2"/>
      <w:sz w:val="21"/>
      <w:lang w:val="en-US" w:eastAsia="zh-CN"/>
    </w:rPr>
  </w:style>
  <w:style w:type="character" w:customStyle="1" w:styleId="312">
    <w:name w:val="脚注文本 Char"/>
    <w:link w:val="51"/>
    <w:qFormat/>
    <w:uiPriority w:val="0"/>
    <w:rPr>
      <w:color w:val="0000FF"/>
      <w:sz w:val="21"/>
    </w:rPr>
  </w:style>
  <w:style w:type="character" w:customStyle="1" w:styleId="313">
    <w:name w:val="称呼 Char1"/>
    <w:qFormat/>
    <w:uiPriority w:val="0"/>
    <w:rPr>
      <w:rFonts w:ascii="Times New Roman" w:hAnsi="Times New Roman" w:eastAsia="宋体" w:cs="Times New Roman"/>
      <w:szCs w:val="24"/>
    </w:rPr>
  </w:style>
  <w:style w:type="character" w:customStyle="1" w:styleId="314">
    <w:name w:val="正文1 Char"/>
    <w:qFormat/>
    <w:uiPriority w:val="0"/>
    <w:rPr>
      <w:rFonts w:ascii="宋体" w:eastAsia="宋体"/>
      <w:snapToGrid w:val="0"/>
      <w:color w:val="000000"/>
      <w:kern w:val="28"/>
      <w:sz w:val="28"/>
      <w:lang w:val="en-US" w:eastAsia="zh-CN" w:bidi="ar-SA"/>
    </w:rPr>
  </w:style>
  <w:style w:type="character" w:customStyle="1" w:styleId="315">
    <w:name w:val="正文缩进 Char1"/>
    <w:qFormat/>
    <w:uiPriority w:val="0"/>
    <w:rPr>
      <w:rFonts w:ascii="宋体" w:eastAsia="宋体"/>
      <w:snapToGrid w:val="0"/>
      <w:color w:val="000000"/>
      <w:kern w:val="28"/>
      <w:sz w:val="28"/>
      <w:lang w:val="en-US" w:eastAsia="zh-CN" w:bidi="ar-SA"/>
    </w:rPr>
  </w:style>
  <w:style w:type="character" w:customStyle="1" w:styleId="316">
    <w:name w:val="font21"/>
    <w:qFormat/>
    <w:uiPriority w:val="0"/>
    <w:rPr>
      <w:rFonts w:hint="eastAsia" w:ascii="宋体" w:hAnsi="宋体" w:eastAsia="宋体"/>
      <w:kern w:val="2"/>
      <w:sz w:val="28"/>
      <w:szCs w:val="28"/>
      <w:lang w:val="en-US" w:eastAsia="zh-CN" w:bidi="ar-SA"/>
    </w:rPr>
  </w:style>
  <w:style w:type="character" w:customStyle="1" w:styleId="317">
    <w:name w:val="Char Char26"/>
    <w:qFormat/>
    <w:uiPriority w:val="6"/>
    <w:rPr>
      <w:kern w:val="1"/>
      <w:sz w:val="21"/>
      <w:szCs w:val="24"/>
    </w:rPr>
  </w:style>
  <w:style w:type="character" w:customStyle="1" w:styleId="318">
    <w:name w:val="Item List Char"/>
    <w:link w:val="319"/>
    <w:qFormat/>
    <w:uiPriority w:val="0"/>
    <w:rPr>
      <w:rFonts w:ascii="Arial"/>
      <w:bCs/>
      <w:sz w:val="21"/>
      <w:szCs w:val="21"/>
      <w:lang w:val="en-US" w:eastAsia="zh-CN" w:bidi="ar-SA"/>
    </w:rPr>
  </w:style>
  <w:style w:type="paragraph" w:customStyle="1" w:styleId="319">
    <w:name w:val="Item List"/>
    <w:link w:val="318"/>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20">
    <w:name w:val="批注框文本 Char1"/>
    <w:qFormat/>
    <w:uiPriority w:val="0"/>
    <w:rPr>
      <w:rFonts w:ascii="Times New Roman" w:hAnsi="Times New Roman" w:eastAsia="宋体" w:cs="Times New Roman"/>
      <w:sz w:val="18"/>
      <w:szCs w:val="18"/>
    </w:rPr>
  </w:style>
  <w:style w:type="character" w:customStyle="1" w:styleId="321">
    <w:name w:val="纯文本 Char1"/>
    <w:link w:val="322"/>
    <w:qFormat/>
    <w:uiPriority w:val="0"/>
    <w:rPr>
      <w:rFonts w:ascii="宋体" w:hAnsi="Courier New"/>
    </w:rPr>
  </w:style>
  <w:style w:type="paragraph" w:customStyle="1" w:styleId="322">
    <w:name w:val="纯文本1"/>
    <w:basedOn w:val="1"/>
    <w:link w:val="321"/>
    <w:qFormat/>
    <w:uiPriority w:val="0"/>
    <w:pPr>
      <w:adjustRightInd/>
    </w:pPr>
    <w:rPr>
      <w:rFonts w:ascii="宋体" w:hAnsi="Courier New"/>
      <w:kern w:val="0"/>
      <w:sz w:val="20"/>
      <w:szCs w:val="20"/>
    </w:rPr>
  </w:style>
  <w:style w:type="character" w:customStyle="1" w:styleId="323">
    <w:name w:val="正文首行缩进 Char"/>
    <w:link w:val="61"/>
    <w:qFormat/>
    <w:uiPriority w:val="0"/>
    <w:rPr>
      <w:rFonts w:ascii="宋体"/>
      <w:kern w:val="2"/>
      <w:sz w:val="24"/>
      <w:lang w:val="zh-CN"/>
    </w:rPr>
  </w:style>
  <w:style w:type="character" w:customStyle="1" w:styleId="324">
    <w:name w:val="h3 Char"/>
    <w:qFormat/>
    <w:uiPriority w:val="0"/>
    <w:rPr>
      <w:rFonts w:eastAsia="宋体"/>
      <w:b/>
      <w:kern w:val="2"/>
      <w:sz w:val="32"/>
      <w:lang w:val="en-US" w:eastAsia="zh-CN" w:bidi="ar-SA"/>
    </w:rPr>
  </w:style>
  <w:style w:type="character" w:customStyle="1" w:styleId="325">
    <w:name w:val="dandyren_title1"/>
    <w:qFormat/>
    <w:uiPriority w:val="0"/>
    <w:rPr>
      <w:b/>
      <w:bCs/>
      <w:color w:val="FF6633"/>
      <w:sz w:val="18"/>
      <w:szCs w:val="18"/>
    </w:rPr>
  </w:style>
  <w:style w:type="character" w:customStyle="1" w:styleId="326">
    <w:name w:val="Char Char31"/>
    <w:qFormat/>
    <w:uiPriority w:val="6"/>
    <w:rPr>
      <w:rFonts w:ascii="Arial" w:hAnsi="Arial" w:eastAsia="黑体"/>
      <w:kern w:val="1"/>
      <w:sz w:val="24"/>
      <w:szCs w:val="24"/>
    </w:rPr>
  </w:style>
  <w:style w:type="character" w:customStyle="1" w:styleId="327">
    <w:name w:val="h Char1"/>
    <w:qFormat/>
    <w:uiPriority w:val="0"/>
    <w:rPr>
      <w:sz w:val="18"/>
      <w:szCs w:val="18"/>
    </w:rPr>
  </w:style>
  <w:style w:type="character" w:customStyle="1" w:styleId="328">
    <w:name w:val="solutionfonts"/>
    <w:qFormat/>
    <w:uiPriority w:val="0"/>
  </w:style>
  <w:style w:type="character" w:customStyle="1" w:styleId="329">
    <w:name w:val="标题 4 Char2"/>
    <w:link w:val="5"/>
    <w:qFormat/>
    <w:uiPriority w:val="9"/>
    <w:rPr>
      <w:rFonts w:ascii="Arial" w:hAnsi="Arial" w:eastAsia="黑体"/>
      <w:b/>
      <w:bCs/>
      <w:kern w:val="2"/>
      <w:sz w:val="28"/>
      <w:szCs w:val="28"/>
      <w:lang w:val="zh-CN"/>
    </w:rPr>
  </w:style>
  <w:style w:type="character" w:customStyle="1" w:styleId="330">
    <w:name w:val="首行缩进 Char"/>
    <w:qFormat/>
    <w:uiPriority w:val="0"/>
    <w:rPr>
      <w:rFonts w:ascii="宋体" w:eastAsia="宋体"/>
      <w:kern w:val="2"/>
      <w:sz w:val="24"/>
      <w:lang w:val="en-US" w:eastAsia="zh-CN" w:bidi="ar-SA"/>
    </w:rPr>
  </w:style>
  <w:style w:type="character" w:customStyle="1" w:styleId="331">
    <w:name w:val="Char Char52"/>
    <w:qFormat/>
    <w:uiPriority w:val="0"/>
    <w:rPr>
      <w:rFonts w:ascii="宋体" w:hAnsi="Courier New" w:eastAsia="宋体"/>
      <w:kern w:val="2"/>
      <w:sz w:val="21"/>
      <w:lang w:val="en-US" w:eastAsia="zh-CN"/>
    </w:rPr>
  </w:style>
  <w:style w:type="character" w:customStyle="1" w:styleId="332">
    <w:name w:val="正文文本 3 Char"/>
    <w:link w:val="21"/>
    <w:qFormat/>
    <w:uiPriority w:val="0"/>
    <w:rPr>
      <w:kern w:val="2"/>
      <w:sz w:val="21"/>
    </w:rPr>
  </w:style>
  <w:style w:type="character" w:customStyle="1" w:styleId="333">
    <w:name w:val="font31"/>
    <w:qFormat/>
    <w:uiPriority w:val="0"/>
    <w:rPr>
      <w:rFonts w:hint="eastAsia" w:ascii="仿宋" w:hAnsi="仿宋" w:eastAsia="仿宋" w:cs="仿宋"/>
      <w:color w:val="000000"/>
      <w:sz w:val="20"/>
      <w:szCs w:val="20"/>
      <w:u w:val="none"/>
    </w:rPr>
  </w:style>
  <w:style w:type="character" w:customStyle="1" w:styleId="334">
    <w:name w:val="正文说明 Char"/>
    <w:link w:val="335"/>
    <w:qFormat/>
    <w:uiPriority w:val="0"/>
    <w:rPr>
      <w:sz w:val="24"/>
      <w:szCs w:val="24"/>
    </w:rPr>
  </w:style>
  <w:style w:type="paragraph" w:customStyle="1" w:styleId="335">
    <w:name w:val="正文说明"/>
    <w:basedOn w:val="1"/>
    <w:link w:val="334"/>
    <w:qFormat/>
    <w:uiPriority w:val="0"/>
    <w:pPr>
      <w:adjustRightInd/>
      <w:spacing w:line="360" w:lineRule="auto"/>
    </w:pPr>
    <w:rPr>
      <w:kern w:val="0"/>
      <w:sz w:val="24"/>
    </w:rPr>
  </w:style>
  <w:style w:type="character" w:customStyle="1" w:styleId="336">
    <w:name w:val="脚注文本 Char1"/>
    <w:qFormat/>
    <w:uiPriority w:val="0"/>
    <w:rPr>
      <w:rFonts w:ascii="Times New Roman" w:hAnsi="Times New Roman" w:eastAsia="宋体" w:cs="Times New Roman"/>
      <w:sz w:val="18"/>
      <w:szCs w:val="18"/>
    </w:rPr>
  </w:style>
  <w:style w:type="character" w:customStyle="1" w:styleId="337">
    <w:name w:val="Char Char1211"/>
    <w:qFormat/>
    <w:uiPriority w:val="0"/>
    <w:rPr>
      <w:rFonts w:ascii="仿宋_GB2312" w:eastAsia="仿宋_GB2312"/>
      <w:b/>
      <w:bCs/>
      <w:kern w:val="2"/>
      <w:sz w:val="24"/>
      <w:szCs w:val="24"/>
      <w:lang w:val="zh-CN" w:eastAsia="zh-CN" w:bidi="ar-SA"/>
    </w:rPr>
  </w:style>
  <w:style w:type="character" w:customStyle="1" w:styleId="338">
    <w:name w:val="标题 Char"/>
    <w:qFormat/>
    <w:uiPriority w:val="0"/>
    <w:rPr>
      <w:rFonts w:eastAsia="宋体"/>
      <w:b/>
      <w:sz w:val="24"/>
      <w:lang w:val="en-GB" w:eastAsia="zh-CN" w:bidi="ar-SA"/>
    </w:rPr>
  </w:style>
  <w:style w:type="character" w:customStyle="1" w:styleId="339">
    <w:name w:val="Char Char35"/>
    <w:qFormat/>
    <w:uiPriority w:val="6"/>
    <w:rPr>
      <w:rFonts w:ascii="Arial" w:hAnsi="Arial" w:eastAsia="黑体"/>
      <w:b/>
      <w:kern w:val="1"/>
      <w:sz w:val="28"/>
      <w:szCs w:val="28"/>
      <w:lang w:val="zh-CN"/>
    </w:rPr>
  </w:style>
  <w:style w:type="character" w:customStyle="1" w:styleId="340">
    <w:name w:val="纯文本 Char Char Char"/>
    <w:qFormat/>
    <w:uiPriority w:val="0"/>
    <w:rPr>
      <w:rFonts w:ascii="宋体" w:hAnsi="Courier New" w:eastAsia="宋体"/>
      <w:kern w:val="2"/>
      <w:sz w:val="21"/>
      <w:lang w:val="en-US" w:eastAsia="zh-CN" w:bidi="ar-SA"/>
    </w:rPr>
  </w:style>
  <w:style w:type="character" w:customStyle="1" w:styleId="341">
    <w:name w:val="Table Text Char"/>
    <w:link w:val="342"/>
    <w:qFormat/>
    <w:uiPriority w:val="0"/>
    <w:rPr>
      <w:sz w:val="24"/>
      <w:szCs w:val="24"/>
    </w:rPr>
  </w:style>
  <w:style w:type="paragraph" w:customStyle="1" w:styleId="342">
    <w:name w:val="Table Text"/>
    <w:basedOn w:val="1"/>
    <w:link w:val="341"/>
    <w:qFormat/>
    <w:uiPriority w:val="0"/>
    <w:pPr>
      <w:widowControl/>
      <w:spacing w:before="60" w:after="60"/>
      <w:jc w:val="left"/>
    </w:pPr>
    <w:rPr>
      <w:kern w:val="0"/>
      <w:sz w:val="24"/>
    </w:rPr>
  </w:style>
  <w:style w:type="character" w:customStyle="1" w:styleId="343">
    <w:name w:val="正文1 Char1"/>
    <w:qFormat/>
    <w:uiPriority w:val="0"/>
    <w:rPr>
      <w:rFonts w:ascii="仿宋_GB2312" w:hAnsi="Courier New" w:eastAsia="仿宋_GB2312"/>
      <w:kern w:val="28"/>
      <w:sz w:val="24"/>
      <w:szCs w:val="24"/>
      <w:lang w:val="en-US" w:eastAsia="zh-CN"/>
    </w:rPr>
  </w:style>
  <w:style w:type="character" w:customStyle="1" w:styleId="344">
    <w:name w:val="页脚 Char1"/>
    <w:qFormat/>
    <w:uiPriority w:val="0"/>
    <w:rPr>
      <w:rFonts w:eastAsia="宋体"/>
      <w:kern w:val="2"/>
      <w:sz w:val="18"/>
      <w:szCs w:val="18"/>
      <w:lang w:val="en-US" w:eastAsia="zh-CN" w:bidi="ar-SA"/>
    </w:rPr>
  </w:style>
  <w:style w:type="character" w:customStyle="1" w:styleId="345">
    <w:name w:val="Bold"/>
    <w:qFormat/>
    <w:uiPriority w:val="0"/>
    <w:rPr>
      <w:rFonts w:ascii="Arial" w:hAnsi="Arial" w:eastAsia="黑体" w:cs="Times New Roman"/>
      <w:b/>
      <w:kern w:val="2"/>
      <w:sz w:val="32"/>
      <w:szCs w:val="32"/>
      <w:lang w:val="en-US" w:eastAsia="zh-CN" w:bidi="ar-SA"/>
    </w:rPr>
  </w:style>
  <w:style w:type="character" w:customStyle="1" w:styleId="346">
    <w:name w:val="批注文字 Char1"/>
    <w:link w:val="19"/>
    <w:qFormat/>
    <w:uiPriority w:val="0"/>
    <w:rPr>
      <w:kern w:val="2"/>
      <w:sz w:val="21"/>
      <w:szCs w:val="24"/>
    </w:rPr>
  </w:style>
  <w:style w:type="character" w:customStyle="1" w:styleId="347">
    <w:name w:val="签名 Char"/>
    <w:link w:val="43"/>
    <w:qFormat/>
    <w:uiPriority w:val="0"/>
    <w:rPr>
      <w:rFonts w:eastAsia="仿宋_GB2312"/>
      <w:sz w:val="24"/>
    </w:rPr>
  </w:style>
  <w:style w:type="character" w:customStyle="1" w:styleId="348">
    <w:name w:val="hui3"/>
    <w:qFormat/>
    <w:uiPriority w:val="0"/>
    <w:rPr>
      <w:color w:val="333333"/>
    </w:rPr>
  </w:style>
  <w:style w:type="character" w:customStyle="1" w:styleId="349">
    <w:name w:val="Char Char17"/>
    <w:qFormat/>
    <w:uiPriority w:val="6"/>
    <w:rPr>
      <w:rFonts w:eastAsia="仿宋_GB2312"/>
      <w:sz w:val="24"/>
    </w:rPr>
  </w:style>
  <w:style w:type="character" w:customStyle="1" w:styleId="350">
    <w:name w:val="标题 4 字符"/>
    <w:qFormat/>
    <w:uiPriority w:val="9"/>
    <w:rPr>
      <w:rFonts w:ascii="等线 Light" w:hAnsi="等线 Light" w:eastAsia="等线 Light" w:cs="Times New Roman"/>
      <w:b/>
      <w:bCs/>
      <w:snapToGrid w:val="0"/>
      <w:kern w:val="0"/>
      <w:sz w:val="28"/>
      <w:szCs w:val="28"/>
    </w:rPr>
  </w:style>
  <w:style w:type="character" w:customStyle="1" w:styleId="351">
    <w:name w:val="Char Char37"/>
    <w:qFormat/>
    <w:uiPriority w:val="6"/>
    <w:rPr>
      <w:b/>
      <w:kern w:val="1"/>
      <w:sz w:val="44"/>
      <w:szCs w:val="44"/>
    </w:rPr>
  </w:style>
  <w:style w:type="character" w:customStyle="1" w:styleId="352">
    <w:name w:val="列出段落 Char"/>
    <w:qFormat/>
    <w:uiPriority w:val="0"/>
    <w:rPr>
      <w:rFonts w:eastAsia="楷体_GB2312" w:cs="Lucida Sans"/>
      <w:kern w:val="2"/>
      <w:sz w:val="24"/>
      <w:szCs w:val="24"/>
      <w:lang w:val="en-US" w:eastAsia="zh-CN" w:bidi="ar-SA"/>
    </w:rPr>
  </w:style>
  <w:style w:type="character" w:customStyle="1" w:styleId="353">
    <w:name w:val="正文文本缩进 3 Char1"/>
    <w:semiHidden/>
    <w:qFormat/>
    <w:uiPriority w:val="99"/>
    <w:rPr>
      <w:rFonts w:ascii="Times New Roman" w:hAnsi="Times New Roman" w:eastAsia="宋体" w:cs="Times New Roman"/>
      <w:sz w:val="16"/>
      <w:szCs w:val="16"/>
    </w:rPr>
  </w:style>
  <w:style w:type="character" w:customStyle="1" w:styleId="354">
    <w:name w:val="公文正文 Char Char"/>
    <w:link w:val="355"/>
    <w:qFormat/>
    <w:uiPriority w:val="0"/>
    <w:rPr>
      <w:rFonts w:ascii="仿宋_GB2312" w:eastAsia="仿宋_GB2312"/>
      <w:kern w:val="2"/>
      <w:sz w:val="24"/>
      <w:szCs w:val="24"/>
    </w:rPr>
  </w:style>
  <w:style w:type="paragraph" w:customStyle="1" w:styleId="355">
    <w:name w:val="公文正文"/>
    <w:basedOn w:val="1"/>
    <w:link w:val="354"/>
    <w:qFormat/>
    <w:uiPriority w:val="0"/>
    <w:pPr>
      <w:adjustRightInd/>
      <w:spacing w:before="156" w:line="360" w:lineRule="auto"/>
      <w:ind w:firstLine="360" w:firstLineChars="200"/>
    </w:pPr>
    <w:rPr>
      <w:rFonts w:ascii="仿宋_GB2312" w:eastAsia="仿宋_GB2312"/>
      <w:sz w:val="24"/>
    </w:rPr>
  </w:style>
  <w:style w:type="character" w:customStyle="1" w:styleId="356">
    <w:name w:val="Table Text Char1"/>
    <w:qFormat/>
    <w:uiPriority w:val="0"/>
    <w:rPr>
      <w:rFonts w:eastAsia="宋体"/>
      <w:sz w:val="24"/>
      <w:szCs w:val="24"/>
      <w:lang w:val="en-US" w:eastAsia="zh-CN" w:bidi="ar-SA"/>
    </w:rPr>
  </w:style>
  <w:style w:type="character" w:customStyle="1" w:styleId="357">
    <w:name w:val="标题 1 Char Char"/>
    <w:qFormat/>
    <w:uiPriority w:val="0"/>
    <w:rPr>
      <w:rFonts w:hint="eastAsia" w:ascii="宋体" w:hAnsi="宋体" w:eastAsia="宋体"/>
      <w:b/>
      <w:spacing w:val="-2"/>
      <w:sz w:val="24"/>
      <w:lang w:val="en-US" w:eastAsia="zh-CN" w:bidi="ar-SA"/>
    </w:rPr>
  </w:style>
  <w:style w:type="character" w:customStyle="1" w:styleId="358">
    <w:name w:val="正文（缩进2汉字） Char"/>
    <w:link w:val="359"/>
    <w:qFormat/>
    <w:uiPriority w:val="0"/>
    <w:rPr>
      <w:rFonts w:ascii="宋体"/>
    </w:rPr>
  </w:style>
  <w:style w:type="paragraph" w:customStyle="1" w:styleId="359">
    <w:name w:val="正文（缩进2汉字）"/>
    <w:basedOn w:val="1"/>
    <w:link w:val="358"/>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60">
    <w:name w:val="标题 8 Char"/>
    <w:link w:val="9"/>
    <w:qFormat/>
    <w:uiPriority w:val="0"/>
    <w:rPr>
      <w:rFonts w:ascii="Arial" w:hAnsi="Arial" w:eastAsia="黑体"/>
      <w:kern w:val="2"/>
      <w:sz w:val="24"/>
      <w:szCs w:val="24"/>
    </w:rPr>
  </w:style>
  <w:style w:type="character" w:customStyle="1" w:styleId="361">
    <w:name w:val="标书表格字体格式 Char"/>
    <w:qFormat/>
    <w:uiPriority w:val="0"/>
    <w:rPr>
      <w:kern w:val="2"/>
      <w:sz w:val="21"/>
      <w:szCs w:val="24"/>
      <w:lang w:bidi="ar-SA"/>
    </w:rPr>
  </w:style>
  <w:style w:type="character" w:customStyle="1" w:styleId="362">
    <w:name w:val="tw4winError"/>
    <w:qFormat/>
    <w:uiPriority w:val="0"/>
    <w:rPr>
      <w:rFonts w:ascii="Courier New" w:hAnsi="Courier New" w:cs="Courier New"/>
      <w:color w:val="00FF00"/>
      <w:sz w:val="40"/>
      <w:szCs w:val="40"/>
    </w:rPr>
  </w:style>
  <w:style w:type="character" w:customStyle="1" w:styleId="363">
    <w:name w:val="Body Text(ch) Char Char"/>
    <w:qFormat/>
    <w:uiPriority w:val="0"/>
    <w:rPr>
      <w:rFonts w:ascii="宋体"/>
      <w:kern w:val="2"/>
      <w:sz w:val="24"/>
      <w:szCs w:val="21"/>
      <w:lang w:val="zh-CN"/>
    </w:rPr>
  </w:style>
  <w:style w:type="character" w:customStyle="1" w:styleId="364">
    <w:name w:val="正文首行缩进两字 Char"/>
    <w:qFormat/>
    <w:uiPriority w:val="0"/>
    <w:rPr>
      <w:sz w:val="24"/>
      <w:szCs w:val="24"/>
      <w:lang w:val="en-US" w:eastAsia="zh-CN" w:bidi="ar-SA"/>
    </w:rPr>
  </w:style>
  <w:style w:type="character" w:customStyle="1" w:styleId="365">
    <w:name w:val="正文文本 Char"/>
    <w:qFormat/>
    <w:uiPriority w:val="0"/>
    <w:rPr>
      <w:rFonts w:eastAsia="宋体"/>
      <w:kern w:val="2"/>
      <w:sz w:val="24"/>
      <w:szCs w:val="24"/>
      <w:lang w:val="en-US" w:eastAsia="zh-CN" w:bidi="ar-SA"/>
    </w:rPr>
  </w:style>
  <w:style w:type="character" w:customStyle="1" w:styleId="366">
    <w:name w:val="文档结构图 字符1"/>
    <w:qFormat/>
    <w:uiPriority w:val="0"/>
    <w:rPr>
      <w:rFonts w:ascii="宋体" w:hAnsi="Calibri" w:eastAsia="黑体" w:cs="Arial"/>
      <w:snapToGrid w:val="0"/>
      <w:kern w:val="2"/>
      <w:sz w:val="18"/>
      <w:szCs w:val="18"/>
    </w:rPr>
  </w:style>
  <w:style w:type="character" w:customStyle="1" w:styleId="367">
    <w:name w:val="content"/>
    <w:qFormat/>
    <w:uiPriority w:val="0"/>
  </w:style>
  <w:style w:type="character" w:customStyle="1" w:styleId="368">
    <w:name w:val="tw4winPopup"/>
    <w:qFormat/>
    <w:uiPriority w:val="0"/>
    <w:rPr>
      <w:rFonts w:ascii="Courier New" w:hAnsi="Courier New" w:cs="Courier New"/>
      <w:color w:val="008000"/>
      <w:lang w:val="en-US" w:eastAsia="zh-CN"/>
    </w:rPr>
  </w:style>
  <w:style w:type="character" w:customStyle="1" w:styleId="369">
    <w:name w:val="param-name"/>
    <w:qFormat/>
    <w:uiPriority w:val="99"/>
    <w:rPr>
      <w:rFonts w:ascii="Arial" w:hAnsi="Arial" w:eastAsia="黑体" w:cs="Arial"/>
      <w:snapToGrid w:val="0"/>
      <w:kern w:val="0"/>
      <w:szCs w:val="21"/>
    </w:rPr>
  </w:style>
  <w:style w:type="character" w:customStyle="1" w:styleId="370">
    <w:name w:val="标准正文格式 Char"/>
    <w:qFormat/>
    <w:uiPriority w:val="0"/>
    <w:rPr>
      <w:rFonts w:ascii="宋体" w:eastAsia="仿宋_GB2312" w:cs="宋体"/>
      <w:color w:val="000000"/>
      <w:sz w:val="24"/>
      <w:lang w:val="en-US" w:eastAsia="zh-CN" w:bidi="ar-SA"/>
    </w:rPr>
  </w:style>
  <w:style w:type="character" w:customStyle="1" w:styleId="371">
    <w:name w:val="Char Char212"/>
    <w:qFormat/>
    <w:uiPriority w:val="0"/>
    <w:rPr>
      <w:rFonts w:eastAsia="宋体"/>
      <w:b/>
      <w:bCs/>
      <w:kern w:val="2"/>
      <w:sz w:val="21"/>
      <w:szCs w:val="24"/>
      <w:lang w:val="en-US" w:eastAsia="zh-CN" w:bidi="ar-SA"/>
    </w:rPr>
  </w:style>
  <w:style w:type="character" w:customStyle="1" w:styleId="372">
    <w:name w:val="文档结构图 Char"/>
    <w:qFormat/>
    <w:uiPriority w:val="0"/>
    <w:rPr>
      <w:rFonts w:eastAsia="宋体"/>
      <w:kern w:val="2"/>
      <w:sz w:val="21"/>
      <w:szCs w:val="24"/>
      <w:lang w:val="en-US" w:eastAsia="zh-CN" w:bidi="ar-SA"/>
    </w:rPr>
  </w:style>
  <w:style w:type="character" w:customStyle="1" w:styleId="373">
    <w:name w:val="zbggmain style9"/>
    <w:qFormat/>
    <w:uiPriority w:val="0"/>
  </w:style>
  <w:style w:type="character" w:customStyle="1" w:styleId="374">
    <w:name w:val="Char Char16"/>
    <w:qFormat/>
    <w:uiPriority w:val="6"/>
    <w:rPr>
      <w:kern w:val="1"/>
      <w:sz w:val="18"/>
      <w:szCs w:val="18"/>
    </w:rPr>
  </w:style>
  <w:style w:type="character" w:customStyle="1" w:styleId="375">
    <w:name w:val="font51"/>
    <w:qFormat/>
    <w:uiPriority w:val="0"/>
    <w:rPr>
      <w:rFonts w:hint="eastAsia" w:ascii="仿宋" w:hAnsi="仿宋" w:eastAsia="仿宋" w:cs="仿宋"/>
      <w:color w:val="000000"/>
      <w:sz w:val="20"/>
      <w:szCs w:val="20"/>
      <w:u w:val="none"/>
    </w:rPr>
  </w:style>
  <w:style w:type="character" w:customStyle="1" w:styleId="376">
    <w:name w:val="Char Char82"/>
    <w:qFormat/>
    <w:uiPriority w:val="0"/>
    <w:rPr>
      <w:rFonts w:eastAsia="宋体"/>
      <w:b/>
      <w:sz w:val="24"/>
      <w:lang w:val="en-GB" w:eastAsia="zh-CN"/>
    </w:rPr>
  </w:style>
  <w:style w:type="character" w:customStyle="1" w:styleId="377">
    <w:name w:val="正文文本缩进 3 Char"/>
    <w:link w:val="54"/>
    <w:qFormat/>
    <w:uiPriority w:val="0"/>
    <w:rPr>
      <w:kern w:val="2"/>
      <w:sz w:val="24"/>
    </w:rPr>
  </w:style>
  <w:style w:type="character" w:customStyle="1" w:styleId="378">
    <w:name w:val="日期 Char1"/>
    <w:semiHidden/>
    <w:qFormat/>
    <w:uiPriority w:val="99"/>
    <w:rPr>
      <w:rFonts w:ascii="Times New Roman" w:hAnsi="Times New Roman" w:eastAsia="宋体" w:cs="Times New Roman"/>
      <w:szCs w:val="24"/>
    </w:rPr>
  </w:style>
  <w:style w:type="character" w:customStyle="1" w:styleId="379">
    <w:name w:val="页眉 字符"/>
    <w:qFormat/>
    <w:uiPriority w:val="99"/>
    <w:rPr>
      <w:kern w:val="2"/>
      <w:sz w:val="18"/>
      <w:szCs w:val="18"/>
    </w:rPr>
  </w:style>
  <w:style w:type="character" w:customStyle="1" w:styleId="380">
    <w:name w:val="Char Char33"/>
    <w:qFormat/>
    <w:uiPriority w:val="6"/>
    <w:rPr>
      <w:rFonts w:ascii="Arial" w:hAnsi="Arial" w:eastAsia="黑体"/>
      <w:b/>
      <w:kern w:val="1"/>
      <w:sz w:val="24"/>
      <w:szCs w:val="24"/>
    </w:rPr>
  </w:style>
  <w:style w:type="character" w:customStyle="1" w:styleId="381">
    <w:name w:val="b11_01b Char"/>
    <w:link w:val="382"/>
    <w:qFormat/>
    <w:uiPriority w:val="0"/>
    <w:rPr>
      <w:rFonts w:ascii="Verdana" w:hAnsi="Verdana"/>
      <w:b/>
      <w:bCs/>
      <w:color w:val="4A82CA"/>
      <w:sz w:val="17"/>
      <w:szCs w:val="17"/>
    </w:rPr>
  </w:style>
  <w:style w:type="paragraph" w:customStyle="1" w:styleId="382">
    <w:name w:val="b11_01b"/>
    <w:basedOn w:val="1"/>
    <w:next w:val="1"/>
    <w:link w:val="381"/>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83">
    <w:name w:val="Char Char121"/>
    <w:qFormat/>
    <w:uiPriority w:val="6"/>
    <w:rPr>
      <w:rFonts w:ascii="仿宋_GB2312" w:eastAsia="仿宋_GB2312"/>
      <w:b/>
      <w:bCs/>
      <w:kern w:val="2"/>
      <w:sz w:val="24"/>
      <w:szCs w:val="24"/>
      <w:lang w:val="zh-CN" w:eastAsia="zh-CN" w:bidi="ar-SA"/>
    </w:rPr>
  </w:style>
  <w:style w:type="character" w:customStyle="1" w:styleId="384">
    <w:name w:val="Footer-Even Char"/>
    <w:qFormat/>
    <w:uiPriority w:val="0"/>
    <w:rPr>
      <w:rFonts w:eastAsia="宋体"/>
      <w:kern w:val="2"/>
      <w:sz w:val="18"/>
      <w:lang w:val="en-US" w:eastAsia="zh-CN" w:bidi="ar-SA"/>
    </w:rPr>
  </w:style>
  <w:style w:type="character" w:customStyle="1" w:styleId="385">
    <w:name w:val="页脚 Char2"/>
    <w:link w:val="41"/>
    <w:qFormat/>
    <w:locked/>
    <w:uiPriority w:val="99"/>
    <w:rPr>
      <w:kern w:val="2"/>
      <w:sz w:val="18"/>
      <w:szCs w:val="18"/>
    </w:rPr>
  </w:style>
  <w:style w:type="character" w:customStyle="1" w:styleId="386">
    <w:name w:val="Char Char36"/>
    <w:qFormat/>
    <w:uiPriority w:val="6"/>
    <w:rPr>
      <w:rFonts w:ascii="仿宋_GB2312" w:hAnsi="仿宋_GB2312" w:eastAsia="仿宋_GB2312" w:cs="Arial"/>
      <w:b/>
      <w:kern w:val="1"/>
      <w:sz w:val="32"/>
      <w:szCs w:val="32"/>
      <w:lang w:val="zh-CN" w:eastAsia="zh-CN" w:bidi="ar-SA"/>
    </w:rPr>
  </w:style>
  <w:style w:type="character" w:customStyle="1" w:styleId="387">
    <w:name w:val="Char Char61"/>
    <w:qFormat/>
    <w:uiPriority w:val="6"/>
    <w:rPr>
      <w:rFonts w:eastAsia="宋体"/>
      <w:kern w:val="2"/>
      <w:sz w:val="21"/>
      <w:szCs w:val="24"/>
      <w:lang w:val="en-US" w:eastAsia="zh-CN" w:bidi="ar-SA"/>
    </w:rPr>
  </w:style>
  <w:style w:type="character" w:customStyle="1" w:styleId="388">
    <w:name w:val="正文文字缩进 2 Char Char"/>
    <w:qFormat/>
    <w:uiPriority w:val="0"/>
    <w:rPr>
      <w:rFonts w:ascii="宋体"/>
      <w:sz w:val="28"/>
    </w:rPr>
  </w:style>
  <w:style w:type="character" w:customStyle="1" w:styleId="389">
    <w:name w:val="f141"/>
    <w:qFormat/>
    <w:uiPriority w:val="0"/>
    <w:rPr>
      <w:rFonts w:ascii="Tahoma" w:hAnsi="Tahoma" w:eastAsia="宋体"/>
      <w:b/>
      <w:kern w:val="2"/>
      <w:sz w:val="21"/>
      <w:szCs w:val="21"/>
      <w:lang w:val="en-US" w:eastAsia="zh-CN" w:bidi="ar-SA"/>
    </w:rPr>
  </w:style>
  <w:style w:type="character" w:customStyle="1" w:styleId="390">
    <w:name w:val="段落 Char Char"/>
    <w:link w:val="391"/>
    <w:qFormat/>
    <w:uiPriority w:val="0"/>
    <w:rPr>
      <w:rFonts w:ascii="宋体" w:hAnsi="宋体"/>
      <w:sz w:val="24"/>
    </w:rPr>
  </w:style>
  <w:style w:type="paragraph" w:customStyle="1" w:styleId="391">
    <w:name w:val="段落"/>
    <w:basedOn w:val="1"/>
    <w:link w:val="390"/>
    <w:qFormat/>
    <w:uiPriority w:val="0"/>
    <w:pPr>
      <w:adjustRightInd/>
      <w:spacing w:line="360" w:lineRule="auto"/>
      <w:ind w:firstLine="480" w:firstLineChars="200"/>
    </w:pPr>
    <w:rPr>
      <w:rFonts w:ascii="宋体" w:hAnsi="宋体"/>
      <w:kern w:val="0"/>
      <w:sz w:val="24"/>
      <w:szCs w:val="20"/>
    </w:rPr>
  </w:style>
  <w:style w:type="character" w:customStyle="1" w:styleId="392">
    <w:name w:val="标题 3 Char2"/>
    <w:qFormat/>
    <w:uiPriority w:val="0"/>
    <w:rPr>
      <w:rFonts w:eastAsia="宋体"/>
      <w:b/>
      <w:bCs/>
      <w:kern w:val="2"/>
      <w:sz w:val="32"/>
      <w:szCs w:val="32"/>
      <w:lang w:val="en-US" w:eastAsia="zh-CN" w:bidi="ar-SA"/>
    </w:rPr>
  </w:style>
  <w:style w:type="character" w:customStyle="1" w:styleId="393">
    <w:name w:val="apple-converted-space"/>
    <w:qFormat/>
    <w:uiPriority w:val="0"/>
  </w:style>
  <w:style w:type="character" w:customStyle="1" w:styleId="394">
    <w:name w:val="页眉 Char2"/>
    <w:link w:val="42"/>
    <w:qFormat/>
    <w:uiPriority w:val="99"/>
    <w:rPr>
      <w:kern w:val="2"/>
      <w:sz w:val="18"/>
      <w:szCs w:val="18"/>
    </w:rPr>
  </w:style>
  <w:style w:type="character" w:customStyle="1" w:styleId="395">
    <w:name w:val="Char Char9"/>
    <w:qFormat/>
    <w:uiPriority w:val="0"/>
    <w:rPr>
      <w:rFonts w:eastAsia="宋体"/>
      <w:kern w:val="2"/>
      <w:sz w:val="18"/>
      <w:szCs w:val="18"/>
      <w:lang w:val="en-US" w:eastAsia="zh-CN" w:bidi="ar-SA"/>
    </w:rPr>
  </w:style>
  <w:style w:type="character" w:customStyle="1" w:styleId="396">
    <w:name w:val="Char Char41"/>
    <w:qFormat/>
    <w:uiPriority w:val="0"/>
    <w:rPr>
      <w:rFonts w:eastAsia="宋体"/>
      <w:b/>
      <w:sz w:val="24"/>
      <w:lang w:val="en-GB" w:eastAsia="zh-CN" w:bidi="ar-SA"/>
    </w:rPr>
  </w:style>
  <w:style w:type="character" w:customStyle="1" w:styleId="397">
    <w:name w:val="large1"/>
    <w:qFormat/>
    <w:uiPriority w:val="0"/>
    <w:rPr>
      <w:rFonts w:hint="eastAsia" w:ascii="宋体" w:hAnsi="宋体" w:eastAsia="宋体"/>
      <w:sz w:val="21"/>
      <w:szCs w:val="21"/>
    </w:rPr>
  </w:style>
  <w:style w:type="character" w:customStyle="1" w:styleId="398">
    <w:name w:val="正文段 Char"/>
    <w:link w:val="399"/>
    <w:qFormat/>
    <w:uiPriority w:val="0"/>
    <w:rPr>
      <w:sz w:val="24"/>
    </w:rPr>
  </w:style>
  <w:style w:type="paragraph" w:customStyle="1" w:styleId="399">
    <w:name w:val="正文段"/>
    <w:basedOn w:val="1"/>
    <w:link w:val="398"/>
    <w:qFormat/>
    <w:uiPriority w:val="0"/>
    <w:pPr>
      <w:widowControl/>
      <w:snapToGrid w:val="0"/>
      <w:spacing w:after="156" w:afterLines="50"/>
      <w:ind w:firstLine="200" w:firstLineChars="200"/>
    </w:pPr>
    <w:rPr>
      <w:kern w:val="0"/>
      <w:sz w:val="24"/>
      <w:szCs w:val="20"/>
    </w:rPr>
  </w:style>
  <w:style w:type="character" w:customStyle="1" w:styleId="400">
    <w:name w:val="Char Char13"/>
    <w:qFormat/>
    <w:uiPriority w:val="6"/>
    <w:rPr>
      <w:rFonts w:ascii="宋体" w:hAnsi="宋体"/>
      <w:kern w:val="1"/>
      <w:sz w:val="21"/>
      <w:szCs w:val="24"/>
    </w:rPr>
  </w:style>
  <w:style w:type="character" w:customStyle="1" w:styleId="401">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402">
    <w:name w:val="冯广丽 Char"/>
    <w:link w:val="403"/>
    <w:qFormat/>
    <w:uiPriority w:val="0"/>
    <w:rPr>
      <w:rFonts w:ascii="宋体" w:hAnsi="宋体"/>
      <w:kern w:val="2"/>
      <w:sz w:val="24"/>
      <w:szCs w:val="22"/>
    </w:rPr>
  </w:style>
  <w:style w:type="paragraph" w:customStyle="1" w:styleId="403">
    <w:name w:val="冯广丽"/>
    <w:basedOn w:val="1"/>
    <w:link w:val="402"/>
    <w:qFormat/>
    <w:uiPriority w:val="0"/>
    <w:pPr>
      <w:adjustRightInd/>
      <w:spacing w:line="360" w:lineRule="auto"/>
      <w:ind w:firstLine="480" w:firstLineChars="200"/>
    </w:pPr>
    <w:rPr>
      <w:rFonts w:ascii="宋体" w:hAnsi="宋体"/>
      <w:sz w:val="24"/>
      <w:szCs w:val="22"/>
    </w:rPr>
  </w:style>
  <w:style w:type="character" w:customStyle="1" w:styleId="404">
    <w:name w:val="批注文字 字符"/>
    <w:qFormat/>
    <w:uiPriority w:val="0"/>
    <w:rPr>
      <w:rFonts w:ascii="Arial" w:hAnsi="Arial" w:eastAsia="黑体" w:cs="Arial"/>
      <w:snapToGrid w:val="0"/>
      <w:kern w:val="0"/>
      <w:szCs w:val="21"/>
    </w:rPr>
  </w:style>
  <w:style w:type="character" w:customStyle="1" w:styleId="405">
    <w:name w:val="Char Char161"/>
    <w:qFormat/>
    <w:uiPriority w:val="0"/>
    <w:rPr>
      <w:rFonts w:eastAsia="宋体"/>
      <w:b/>
      <w:kern w:val="2"/>
      <w:sz w:val="32"/>
      <w:lang w:val="en-US" w:eastAsia="zh-CN"/>
    </w:rPr>
  </w:style>
  <w:style w:type="character" w:customStyle="1" w:styleId="406">
    <w:name w:val="javascript"/>
    <w:qFormat/>
    <w:uiPriority w:val="0"/>
  </w:style>
  <w:style w:type="character" w:customStyle="1" w:styleId="407">
    <w:name w:val="图名 Char"/>
    <w:qFormat/>
    <w:uiPriority w:val="0"/>
    <w:rPr>
      <w:rFonts w:ascii="Arial" w:hAnsi="Arial" w:eastAsia="黑体"/>
      <w:kern w:val="2"/>
      <w:sz w:val="24"/>
      <w:szCs w:val="24"/>
      <w:lang w:val="en-US" w:eastAsia="zh-CN" w:bidi="ar-SA"/>
    </w:rPr>
  </w:style>
  <w:style w:type="character" w:customStyle="1" w:styleId="408">
    <w:name w:val="Used by Word for text of Help footnotes Char Char"/>
    <w:qFormat/>
    <w:uiPriority w:val="0"/>
    <w:rPr>
      <w:rFonts w:ascii="Times New Roman" w:hAnsi="Times New Roman" w:eastAsia="宋体" w:cs="Times New Roman"/>
      <w:sz w:val="20"/>
      <w:szCs w:val="20"/>
    </w:rPr>
  </w:style>
  <w:style w:type="character" w:customStyle="1" w:styleId="409">
    <w:name w:val="编号，小四 Char"/>
    <w:link w:val="410"/>
    <w:qFormat/>
    <w:uiPriority w:val="0"/>
    <w:rPr>
      <w:rFonts w:ascii="Arial" w:hAnsi="Arial"/>
      <w:sz w:val="24"/>
    </w:rPr>
  </w:style>
  <w:style w:type="paragraph" w:customStyle="1" w:styleId="410">
    <w:name w:val="编号，小四"/>
    <w:basedOn w:val="1"/>
    <w:link w:val="409"/>
    <w:qFormat/>
    <w:uiPriority w:val="0"/>
    <w:pPr>
      <w:tabs>
        <w:tab w:val="left" w:pos="432"/>
      </w:tabs>
      <w:adjustRightInd/>
      <w:spacing w:line="360" w:lineRule="auto"/>
      <w:ind w:left="432" w:hanging="432"/>
    </w:pPr>
    <w:rPr>
      <w:rFonts w:ascii="Arial" w:hAnsi="Arial"/>
      <w:kern w:val="0"/>
      <w:sz w:val="24"/>
      <w:szCs w:val="20"/>
    </w:rPr>
  </w:style>
  <w:style w:type="character" w:customStyle="1" w:styleId="411">
    <w:name w:val="Font Style82"/>
    <w:qFormat/>
    <w:uiPriority w:val="99"/>
    <w:rPr>
      <w:rFonts w:ascii="宋体" w:eastAsia="宋体" w:cs="宋体"/>
      <w:color w:val="000000"/>
      <w:sz w:val="14"/>
      <w:szCs w:val="14"/>
    </w:rPr>
  </w:style>
  <w:style w:type="character" w:customStyle="1" w:styleId="412">
    <w:name w:val="标题 2 Char Char"/>
    <w:qFormat/>
    <w:uiPriority w:val="0"/>
    <w:rPr>
      <w:rFonts w:ascii="楷体_GB2312" w:hAnsi="Arial" w:eastAsia="楷体_GB2312"/>
      <w:b/>
      <w:bCs/>
      <w:kern w:val="2"/>
      <w:sz w:val="24"/>
      <w:szCs w:val="32"/>
      <w:lang w:val="en-US" w:eastAsia="zh-CN" w:bidi="ar-SA"/>
    </w:rPr>
  </w:style>
  <w:style w:type="character" w:customStyle="1" w:styleId="413">
    <w:name w:val="未用 Char"/>
    <w:qFormat/>
    <w:uiPriority w:val="0"/>
    <w:rPr>
      <w:rFonts w:ascii="Arial" w:hAnsi="Arial" w:eastAsia="黑体"/>
      <w:kern w:val="2"/>
      <w:sz w:val="21"/>
      <w:szCs w:val="21"/>
      <w:lang w:val="en-US" w:eastAsia="zh-CN" w:bidi="ar-SA"/>
    </w:rPr>
  </w:style>
  <w:style w:type="character" w:customStyle="1" w:styleId="414">
    <w:name w:val="myp1111"/>
    <w:qFormat/>
    <w:uiPriority w:val="0"/>
    <w:rPr>
      <w:rFonts w:hint="default" w:ascii="ˎ̥" w:hAnsi="ˎ̥"/>
      <w:color w:val="000000"/>
      <w:sz w:val="20"/>
      <w:szCs w:val="20"/>
      <w:u w:val="none"/>
    </w:rPr>
  </w:style>
  <w:style w:type="character" w:customStyle="1" w:styleId="415">
    <w:name w:val="样式 标题 4h4H4Fab-4T5Ref Heading 1rh1Heading sqlsect 1.2.3.... Char"/>
    <w:link w:val="307"/>
    <w:qFormat/>
    <w:uiPriority w:val="0"/>
    <w:rPr>
      <w:rFonts w:ascii="微软雅黑" w:hAnsi="微软雅黑" w:eastAsia="微软雅黑"/>
      <w:b/>
      <w:bCs/>
      <w:kern w:val="2"/>
      <w:sz w:val="24"/>
      <w:szCs w:val="28"/>
    </w:rPr>
  </w:style>
  <w:style w:type="character" w:customStyle="1" w:styleId="416">
    <w:name w:val="h Char Char"/>
    <w:qFormat/>
    <w:uiPriority w:val="0"/>
    <w:rPr>
      <w:rFonts w:eastAsia="宋体"/>
      <w:kern w:val="2"/>
      <w:sz w:val="18"/>
      <w:lang w:val="en-US" w:eastAsia="zh-CN" w:bidi="ar-SA"/>
    </w:rPr>
  </w:style>
  <w:style w:type="character" w:customStyle="1" w:styleId="417">
    <w:name w:val="仿宋正文 Char"/>
    <w:link w:val="418"/>
    <w:qFormat/>
    <w:uiPriority w:val="0"/>
    <w:rPr>
      <w:rFonts w:ascii="仿宋_GB2312" w:eastAsia="仿宋_GB2312"/>
      <w:kern w:val="2"/>
      <w:sz w:val="24"/>
      <w:lang w:val="en-US" w:eastAsia="zh-CN" w:bidi="ar-SA"/>
    </w:rPr>
  </w:style>
  <w:style w:type="paragraph" w:customStyle="1" w:styleId="418">
    <w:name w:val="仿宋正文"/>
    <w:basedOn w:val="1"/>
    <w:link w:val="417"/>
    <w:qFormat/>
    <w:uiPriority w:val="0"/>
    <w:pPr>
      <w:adjustRightInd/>
      <w:spacing w:line="360" w:lineRule="auto"/>
      <w:ind w:firstLine="480" w:firstLineChars="200"/>
    </w:pPr>
    <w:rPr>
      <w:rFonts w:ascii="仿宋_GB2312" w:eastAsia="仿宋_GB2312"/>
      <w:sz w:val="24"/>
      <w:szCs w:val="20"/>
    </w:rPr>
  </w:style>
  <w:style w:type="character" w:customStyle="1" w:styleId="419">
    <w:name w:val="正文首行缩进 Char Char Char Char Char Char"/>
    <w:qFormat/>
    <w:uiPriority w:val="0"/>
    <w:rPr>
      <w:rFonts w:ascii="宋体" w:eastAsia="宋体"/>
      <w:kern w:val="2"/>
      <w:sz w:val="24"/>
      <w:lang w:val="zh-CN" w:bidi="ar-SA"/>
    </w:rPr>
  </w:style>
  <w:style w:type="character" w:customStyle="1" w:styleId="420">
    <w:name w:val="样式 宋体"/>
    <w:qFormat/>
    <w:uiPriority w:val="0"/>
    <w:rPr>
      <w:rFonts w:ascii="宋体" w:hAnsi="宋体"/>
      <w:sz w:val="24"/>
    </w:rPr>
  </w:style>
  <w:style w:type="character" w:customStyle="1" w:styleId="421">
    <w:name w:val="tw4winJump"/>
    <w:qFormat/>
    <w:uiPriority w:val="0"/>
    <w:rPr>
      <w:rFonts w:ascii="Courier New" w:hAnsi="Courier New" w:cs="Courier New"/>
      <w:color w:val="008080"/>
      <w:lang w:val="en-US" w:eastAsia="zh-CN"/>
    </w:rPr>
  </w:style>
  <w:style w:type="character" w:customStyle="1" w:styleId="422">
    <w:name w:val="标题 1 字符"/>
    <w:qFormat/>
    <w:uiPriority w:val="9"/>
    <w:rPr>
      <w:rFonts w:ascii="Arial" w:hAnsi="Arial" w:eastAsia="黑体" w:cs="Arial"/>
      <w:b/>
      <w:bCs/>
      <w:snapToGrid w:val="0"/>
      <w:kern w:val="44"/>
      <w:sz w:val="44"/>
      <w:szCs w:val="44"/>
    </w:rPr>
  </w:style>
  <w:style w:type="character" w:customStyle="1" w:styleId="423">
    <w:name w:val="style36"/>
    <w:basedOn w:val="70"/>
    <w:qFormat/>
    <w:uiPriority w:val="0"/>
    <w:rPr>
      <w:rFonts w:ascii="Arial" w:hAnsi="Arial" w:eastAsia="黑体" w:cs="Arial"/>
      <w:snapToGrid w:val="0"/>
      <w:kern w:val="0"/>
      <w:szCs w:val="21"/>
    </w:rPr>
  </w:style>
  <w:style w:type="character" w:customStyle="1" w:styleId="424">
    <w:name w:val="pt9"/>
    <w:qFormat/>
    <w:uiPriority w:val="0"/>
    <w:rPr>
      <w:rFonts w:ascii="仿宋_GB2312" w:eastAsia="微软雅黑"/>
      <w:b/>
      <w:kern w:val="2"/>
      <w:sz w:val="32"/>
      <w:szCs w:val="32"/>
      <w:lang w:val="en-US" w:eastAsia="zh-CN" w:bidi="ar-SA"/>
    </w:rPr>
  </w:style>
  <w:style w:type="character" w:customStyle="1" w:styleId="425">
    <w:name w:val="DO_NOT_TRANSLATE"/>
    <w:qFormat/>
    <w:uiPriority w:val="0"/>
    <w:rPr>
      <w:rFonts w:ascii="Courier New" w:hAnsi="Courier New" w:cs="Courier New"/>
      <w:color w:val="800000"/>
      <w:lang w:val="en-US" w:eastAsia="zh-CN"/>
    </w:rPr>
  </w:style>
  <w:style w:type="character" w:customStyle="1" w:styleId="426">
    <w:name w:val="标书1 Char1"/>
    <w:qFormat/>
    <w:uiPriority w:val="0"/>
    <w:rPr>
      <w:rFonts w:eastAsia="宋体"/>
      <w:b/>
      <w:bCs/>
      <w:kern w:val="44"/>
      <w:sz w:val="44"/>
      <w:szCs w:val="44"/>
      <w:lang w:val="en-US" w:eastAsia="zh-CN" w:bidi="ar-SA"/>
    </w:rPr>
  </w:style>
  <w:style w:type="character" w:customStyle="1" w:styleId="427">
    <w:name w:val="页脚 字符"/>
    <w:qFormat/>
    <w:uiPriority w:val="99"/>
    <w:rPr>
      <w:kern w:val="2"/>
      <w:sz w:val="18"/>
      <w:szCs w:val="18"/>
    </w:rPr>
  </w:style>
  <w:style w:type="character" w:customStyle="1" w:styleId="428">
    <w:name w:val="正文2 Char"/>
    <w:qFormat/>
    <w:uiPriority w:val="0"/>
    <w:rPr>
      <w:rFonts w:eastAsia="宋体"/>
      <w:kern w:val="2"/>
      <w:sz w:val="24"/>
      <w:lang w:val="en-US" w:eastAsia="zh-CN" w:bidi="ar-SA"/>
    </w:rPr>
  </w:style>
  <w:style w:type="character" w:customStyle="1" w:styleId="429">
    <w:name w:val="Char Char21"/>
    <w:qFormat/>
    <w:uiPriority w:val="6"/>
    <w:rPr>
      <w:rFonts w:ascii="宋体" w:hAnsi="宋体"/>
      <w:kern w:val="1"/>
      <w:sz w:val="24"/>
      <w:szCs w:val="21"/>
      <w:lang w:val="zh-CN"/>
    </w:rPr>
  </w:style>
  <w:style w:type="character" w:customStyle="1" w:styleId="430">
    <w:name w:val="样式 正文缩进 + 首行缩进:  2 字符 Char Char"/>
    <w:link w:val="431"/>
    <w:qFormat/>
    <w:uiPriority w:val="0"/>
    <w:rPr>
      <w:rFonts w:cs="宋体"/>
      <w:kern w:val="2"/>
      <w:sz w:val="24"/>
    </w:rPr>
  </w:style>
  <w:style w:type="paragraph" w:customStyle="1" w:styleId="431">
    <w:name w:val="样式 正文缩进 + 首行缩进:  2 字符"/>
    <w:basedOn w:val="15"/>
    <w:link w:val="430"/>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32">
    <w:name w:val="正文文本 Char1"/>
    <w:link w:val="23"/>
    <w:qFormat/>
    <w:uiPriority w:val="0"/>
    <w:rPr>
      <w:rFonts w:ascii="宋体" w:hAnsi="Arial" w:eastAsia="宋体" w:cs="Arial"/>
      <w:snapToGrid w:val="0"/>
      <w:kern w:val="2"/>
      <w:sz w:val="24"/>
      <w:szCs w:val="21"/>
      <w:lang w:val="zh-CN" w:eastAsia="zh-CN" w:bidi="ar-SA"/>
    </w:rPr>
  </w:style>
  <w:style w:type="character" w:customStyle="1" w:styleId="433">
    <w:name w:val="gray6"/>
    <w:basedOn w:val="70"/>
    <w:qFormat/>
    <w:uiPriority w:val="0"/>
    <w:rPr>
      <w:rFonts w:ascii="Arial" w:hAnsi="Arial" w:eastAsia="黑体" w:cs="Arial"/>
      <w:snapToGrid w:val="0"/>
      <w:kern w:val="0"/>
      <w:szCs w:val="21"/>
    </w:rPr>
  </w:style>
  <w:style w:type="character" w:customStyle="1" w:styleId="434">
    <w:name w:val="hui"/>
    <w:basedOn w:val="70"/>
    <w:qFormat/>
    <w:uiPriority w:val="0"/>
    <w:rPr>
      <w:rFonts w:ascii="Arial" w:hAnsi="Arial" w:eastAsia="黑体" w:cs="Arial"/>
      <w:snapToGrid w:val="0"/>
      <w:kern w:val="0"/>
      <w:szCs w:val="21"/>
    </w:rPr>
  </w:style>
  <w:style w:type="character" w:customStyle="1" w:styleId="435">
    <w:name w:val="哈哈正文 Char Char"/>
    <w:qFormat/>
    <w:uiPriority w:val="0"/>
    <w:rPr>
      <w:rFonts w:ascii="宋体" w:hAnsi="宋体" w:eastAsia="宋体" w:cs="宋体"/>
      <w:kern w:val="2"/>
      <w:sz w:val="24"/>
      <w:lang w:val="en-US" w:eastAsia="zh-CN" w:bidi="ar-SA"/>
    </w:rPr>
  </w:style>
  <w:style w:type="paragraph" w:customStyle="1" w:styleId="436">
    <w:name w:val="样式 正文文本缩进 + 左侧:  2 字符 首行缩进:  2 字符"/>
    <w:basedOn w:val="25"/>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37">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438">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39">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40">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41">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42">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443">
    <w:name w:val="标题4_自定义"/>
    <w:basedOn w:val="5"/>
    <w:qFormat/>
    <w:uiPriority w:val="0"/>
    <w:pPr>
      <w:adjustRightInd/>
      <w:spacing w:before="0" w:after="0" w:line="360" w:lineRule="auto"/>
    </w:pPr>
    <w:rPr>
      <w:rFonts w:ascii="Verdana" w:eastAsia="Verdana"/>
      <w:sz w:val="21"/>
      <w:lang w:val="en-US"/>
    </w:rPr>
  </w:style>
  <w:style w:type="paragraph" w:customStyle="1" w:styleId="444">
    <w:name w:val="正文 内标 序号标"/>
    <w:basedOn w:val="445"/>
    <w:qFormat/>
    <w:uiPriority w:val="0"/>
    <w:pPr>
      <w:tabs>
        <w:tab w:val="left" w:pos="0"/>
      </w:tabs>
      <w:adjustRightInd/>
      <w:spacing w:before="0"/>
      <w:ind w:firstLine="482"/>
    </w:pPr>
    <w:rPr>
      <w:rFonts w:ascii="微软雅黑" w:hAnsi="微软雅黑"/>
      <w:sz w:val="24"/>
      <w:szCs w:val="24"/>
    </w:rPr>
  </w:style>
  <w:style w:type="paragraph" w:customStyle="1" w:styleId="445">
    <w:name w:val="My正文"/>
    <w:basedOn w:val="1"/>
    <w:qFormat/>
    <w:uiPriority w:val="0"/>
    <w:pPr>
      <w:spacing w:before="120" w:line="360" w:lineRule="auto"/>
      <w:ind w:firstLine="567"/>
    </w:pPr>
    <w:rPr>
      <w:rFonts w:ascii="Arial" w:hAnsi="Arial"/>
      <w:sz w:val="20"/>
      <w:szCs w:val="20"/>
    </w:rPr>
  </w:style>
  <w:style w:type="paragraph" w:customStyle="1" w:styleId="446">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47">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448">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49">
    <w:name w:val="修订2"/>
    <w:qFormat/>
    <w:uiPriority w:val="0"/>
    <w:rPr>
      <w:rFonts w:ascii="Times New Roman" w:hAnsi="Times New Roman" w:eastAsia="宋体" w:cs="Times New Roman"/>
      <w:kern w:val="2"/>
      <w:sz w:val="21"/>
      <w:lang w:val="en-US" w:eastAsia="zh-CN" w:bidi="ar-SA"/>
    </w:rPr>
  </w:style>
  <w:style w:type="paragraph" w:customStyle="1" w:styleId="450">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51">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52">
    <w:name w:val="文章标题"/>
    <w:next w:val="453"/>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53">
    <w:name w:val="封面公司名"/>
    <w:qFormat/>
    <w:uiPriority w:val="0"/>
    <w:pPr>
      <w:jc w:val="center"/>
    </w:pPr>
    <w:rPr>
      <w:rFonts w:ascii="Arial" w:hAnsi="Arial" w:eastAsia="楷体_GB2312" w:cs="宋体"/>
      <w:bCs/>
      <w:kern w:val="2"/>
      <w:sz w:val="28"/>
      <w:lang w:val="en-US" w:eastAsia="zh-CN" w:bidi="ar-SA"/>
    </w:rPr>
  </w:style>
  <w:style w:type="paragraph" w:customStyle="1" w:styleId="454">
    <w:name w:val="Char1 Char Char Char5"/>
    <w:basedOn w:val="1"/>
    <w:qFormat/>
    <w:uiPriority w:val="0"/>
    <w:pPr>
      <w:adjustRightInd/>
      <w:ind w:firstLine="200" w:firstLineChars="200"/>
    </w:pPr>
    <w:rPr>
      <w:rFonts w:ascii="Tahoma" w:hAnsi="Tahoma"/>
      <w:sz w:val="24"/>
      <w:szCs w:val="20"/>
    </w:rPr>
  </w:style>
  <w:style w:type="paragraph" w:customStyle="1" w:styleId="455">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6">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7">
    <w:name w:val="Char Char Char Char Char Char Char Char"/>
    <w:basedOn w:val="1"/>
    <w:qFormat/>
    <w:uiPriority w:val="0"/>
    <w:pPr>
      <w:tabs>
        <w:tab w:val="left" w:pos="360"/>
      </w:tabs>
    </w:pPr>
    <w:rPr>
      <w:sz w:val="24"/>
      <w:szCs w:val="20"/>
    </w:rPr>
  </w:style>
  <w:style w:type="paragraph" w:customStyle="1" w:styleId="458">
    <w:name w:val="Char Char11 Char Char Char"/>
    <w:basedOn w:val="1"/>
    <w:qFormat/>
    <w:uiPriority w:val="0"/>
    <w:pPr>
      <w:spacing w:line="360" w:lineRule="auto"/>
    </w:pPr>
    <w:rPr>
      <w:szCs w:val="20"/>
    </w:rPr>
  </w:style>
  <w:style w:type="paragraph" w:customStyle="1" w:styleId="459">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60">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61">
    <w:name w:val="样式3"/>
    <w:basedOn w:val="462"/>
    <w:qFormat/>
    <w:uiPriority w:val="0"/>
    <w:pPr>
      <w:tabs>
        <w:tab w:val="left" w:pos="2790"/>
        <w:tab w:val="left" w:pos="4230"/>
      </w:tabs>
      <w:spacing w:before="312" w:beforeLines="100"/>
      <w:jc w:val="left"/>
    </w:pPr>
  </w:style>
  <w:style w:type="paragraph" w:customStyle="1" w:styleId="462">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63">
    <w:name w:val="Char Char1 Char Char1 Char Char1"/>
    <w:basedOn w:val="1"/>
    <w:qFormat/>
    <w:uiPriority w:val="0"/>
    <w:pPr>
      <w:tabs>
        <w:tab w:val="left" w:pos="840"/>
      </w:tabs>
      <w:ind w:left="840" w:hanging="420"/>
    </w:pPr>
    <w:rPr>
      <w:rFonts w:ascii="Tahoma" w:hAnsi="Tahoma"/>
      <w:sz w:val="24"/>
    </w:rPr>
  </w:style>
  <w:style w:type="paragraph" w:customStyle="1" w:styleId="464">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465">
    <w:name w:val="标书标题2"/>
    <w:basedOn w:val="4"/>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66">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67">
    <w:name w:val="正文21"/>
    <w:basedOn w:val="1"/>
    <w:qFormat/>
    <w:uiPriority w:val="0"/>
    <w:pPr>
      <w:adjustRightInd/>
      <w:spacing w:before="156" w:line="360" w:lineRule="auto"/>
      <w:ind w:firstLine="510" w:firstLineChars="200"/>
    </w:pPr>
    <w:rPr>
      <w:sz w:val="24"/>
      <w:szCs w:val="20"/>
    </w:rPr>
  </w:style>
  <w:style w:type="paragraph" w:customStyle="1" w:styleId="468">
    <w:name w:val="Test2"/>
    <w:basedOn w:val="4"/>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69">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70">
    <w:name w:val="Char1"/>
    <w:basedOn w:val="1"/>
    <w:qFormat/>
    <w:uiPriority w:val="0"/>
    <w:rPr>
      <w:rFonts w:ascii="仿宋_GB2312" w:eastAsia="仿宋_GB2312"/>
      <w:b/>
      <w:sz w:val="32"/>
      <w:szCs w:val="32"/>
    </w:rPr>
  </w:style>
  <w:style w:type="paragraph" w:customStyle="1" w:styleId="471">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72">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473">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474">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5">
    <w:name w:val="6级标题"/>
    <w:basedOn w:val="476"/>
    <w:qFormat/>
    <w:uiPriority w:val="0"/>
    <w:pPr>
      <w:keepNext/>
      <w:tabs>
        <w:tab w:val="left" w:pos="360"/>
      </w:tabs>
      <w:spacing w:before="0" w:after="0"/>
      <w:outlineLvl w:val="5"/>
    </w:pPr>
  </w:style>
  <w:style w:type="paragraph" w:customStyle="1" w:styleId="476">
    <w:name w:val="5级标题"/>
    <w:basedOn w:val="477"/>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77">
    <w:name w:val="4级标题"/>
    <w:basedOn w:val="82"/>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78">
    <w:name w:val="样式 正文文本缩进 + 段前: 2 字符"/>
    <w:basedOn w:val="1"/>
    <w:qFormat/>
    <w:uiPriority w:val="0"/>
    <w:pPr>
      <w:adjustRightInd/>
      <w:ind w:left="420" w:leftChars="200"/>
      <w:jc w:val="left"/>
    </w:pPr>
    <w:rPr>
      <w:sz w:val="28"/>
      <w:szCs w:val="20"/>
      <w:lang w:eastAsia="zh-TW"/>
    </w:rPr>
  </w:style>
  <w:style w:type="paragraph" w:customStyle="1" w:styleId="479">
    <w:name w:val="Char2 Char Char"/>
    <w:basedOn w:val="1"/>
    <w:qFormat/>
    <w:uiPriority w:val="0"/>
    <w:pPr>
      <w:adjustRightInd/>
    </w:pPr>
    <w:rPr>
      <w:rFonts w:ascii="Tahoma" w:hAnsi="Tahoma"/>
      <w:sz w:val="24"/>
      <w:szCs w:val="20"/>
    </w:rPr>
  </w:style>
  <w:style w:type="paragraph" w:customStyle="1" w:styleId="480">
    <w:name w:val="_Style 11"/>
    <w:basedOn w:val="1"/>
    <w:qFormat/>
    <w:uiPriority w:val="34"/>
    <w:pPr>
      <w:adjustRightInd/>
      <w:ind w:firstLine="420" w:firstLineChars="200"/>
    </w:pPr>
    <w:rPr>
      <w:rFonts w:eastAsia="仿宋_GB2312"/>
      <w:sz w:val="28"/>
    </w:rPr>
  </w:style>
  <w:style w:type="paragraph" w:customStyle="1" w:styleId="481">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82">
    <w:name w:val="Char Char Char"/>
    <w:basedOn w:val="1"/>
    <w:qFormat/>
    <w:uiPriority w:val="0"/>
    <w:rPr>
      <w:rFonts w:ascii="Tahoma" w:hAnsi="Tahoma"/>
      <w:sz w:val="24"/>
      <w:szCs w:val="20"/>
    </w:rPr>
  </w:style>
  <w:style w:type="paragraph" w:customStyle="1" w:styleId="483">
    <w:name w:val="数字标题6"/>
    <w:basedOn w:val="7"/>
    <w:next w:val="1"/>
    <w:qFormat/>
    <w:uiPriority w:val="0"/>
    <w:pPr>
      <w:tabs>
        <w:tab w:val="left" w:pos="1080"/>
      </w:tabs>
      <w:ind w:left="1080" w:hanging="1080"/>
    </w:pPr>
    <w:rPr>
      <w:rFonts w:ascii="Times New Roman" w:hAnsi="Times New Roman" w:eastAsia="宋体"/>
      <w:i/>
    </w:rPr>
  </w:style>
  <w:style w:type="paragraph" w:customStyle="1" w:styleId="484">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styleId="485">
    <w:name w:val="No Spacing"/>
    <w:basedOn w:val="1"/>
    <w:link w:val="935"/>
    <w:qFormat/>
    <w:uiPriority w:val="99"/>
    <w:rPr>
      <w:szCs w:val="22"/>
    </w:rPr>
  </w:style>
  <w:style w:type="paragraph" w:customStyle="1" w:styleId="486">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7">
    <w:name w:val="Char Char Char Char Char Char Char Char Char Char Char Char1 Char1"/>
    <w:basedOn w:val="1"/>
    <w:qFormat/>
    <w:uiPriority w:val="6"/>
    <w:rPr>
      <w:rFonts w:ascii="Tahoma" w:hAnsi="Tahoma" w:cs="仿宋_GB2312"/>
      <w:sz w:val="24"/>
      <w:szCs w:val="20"/>
    </w:rPr>
  </w:style>
  <w:style w:type="paragraph" w:customStyle="1" w:styleId="488">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9">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90">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91">
    <w:name w:val="MM Topic 2"/>
    <w:basedOn w:val="4"/>
    <w:qFormat/>
    <w:uiPriority w:val="0"/>
    <w:pPr>
      <w:tabs>
        <w:tab w:val="left" w:pos="1260"/>
      </w:tabs>
      <w:ind w:left="1260" w:hanging="420"/>
    </w:pPr>
    <w:rPr>
      <w:rFonts w:ascii="Arial" w:hAnsi="Arial" w:eastAsia="黑体"/>
      <w:lang w:val="en-US"/>
    </w:rPr>
  </w:style>
  <w:style w:type="paragraph" w:customStyle="1" w:styleId="492">
    <w:name w:val="五级无标题条"/>
    <w:basedOn w:val="1"/>
    <w:qFormat/>
    <w:uiPriority w:val="0"/>
    <w:pPr>
      <w:adjustRightInd/>
    </w:pPr>
  </w:style>
  <w:style w:type="paragraph" w:customStyle="1" w:styleId="493">
    <w:name w:val="Char5"/>
    <w:basedOn w:val="1"/>
    <w:qFormat/>
    <w:uiPriority w:val="0"/>
    <w:rPr>
      <w:rFonts w:ascii="仿宋_GB2312" w:eastAsia="仿宋_GB2312"/>
      <w:b/>
      <w:sz w:val="32"/>
      <w:szCs w:val="32"/>
    </w:rPr>
  </w:style>
  <w:style w:type="paragraph" w:customStyle="1" w:styleId="494">
    <w:name w:val="TOC 标题1"/>
    <w:basedOn w:val="3"/>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5">
    <w:name w:val="彩色列表 - 强调文字颜色 12"/>
    <w:basedOn w:val="1"/>
    <w:qFormat/>
    <w:uiPriority w:val="0"/>
    <w:pPr>
      <w:adjustRightInd/>
      <w:ind w:firstLine="420" w:firstLineChars="200"/>
    </w:pPr>
    <w:rPr>
      <w:rFonts w:ascii="Calibri" w:hAnsi="Calibri"/>
      <w:szCs w:val="22"/>
    </w:rPr>
  </w:style>
  <w:style w:type="paragraph" w:customStyle="1" w:styleId="496">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497">
    <w:name w:val="Char2"/>
    <w:basedOn w:val="1"/>
    <w:qFormat/>
    <w:uiPriority w:val="0"/>
    <w:rPr>
      <w:rFonts w:ascii="仿宋_GB2312" w:eastAsia="仿宋_GB2312"/>
      <w:b/>
      <w:sz w:val="32"/>
      <w:szCs w:val="32"/>
    </w:rPr>
  </w:style>
  <w:style w:type="paragraph" w:customStyle="1" w:styleId="498">
    <w:name w:val="数字标题3"/>
    <w:basedOn w:val="2"/>
    <w:next w:val="1"/>
    <w:qFormat/>
    <w:uiPriority w:val="0"/>
    <w:pPr>
      <w:spacing w:line="240" w:lineRule="auto"/>
    </w:pPr>
    <w:rPr>
      <w:sz w:val="28"/>
      <w:szCs w:val="28"/>
    </w:rPr>
  </w:style>
  <w:style w:type="paragraph" w:customStyle="1" w:styleId="499">
    <w:name w:val="FA正文"/>
    <w:basedOn w:val="1"/>
    <w:qFormat/>
    <w:uiPriority w:val="0"/>
    <w:pPr>
      <w:spacing w:line="360" w:lineRule="auto"/>
      <w:ind w:firstLine="480" w:firstLineChars="200"/>
    </w:pPr>
    <w:rPr>
      <w:rFonts w:hAnsi="宋体"/>
      <w:sz w:val="24"/>
      <w:szCs w:val="20"/>
    </w:rPr>
  </w:style>
  <w:style w:type="paragraph" w:customStyle="1" w:styleId="500">
    <w:name w:val="MM Topic 5"/>
    <w:basedOn w:val="6"/>
    <w:qFormat/>
    <w:uiPriority w:val="0"/>
    <w:pPr>
      <w:tabs>
        <w:tab w:val="left" w:pos="2520"/>
      </w:tabs>
      <w:adjustRightInd/>
      <w:ind w:left="2520" w:hanging="420"/>
    </w:pPr>
  </w:style>
  <w:style w:type="paragraph" w:customStyle="1" w:styleId="501">
    <w:name w:val="Char Char Char Char Char Char Char Char Char Char1"/>
    <w:basedOn w:val="1"/>
    <w:qFormat/>
    <w:uiPriority w:val="0"/>
    <w:rPr>
      <w:rFonts w:ascii="仿宋_GB2312" w:eastAsia="仿宋_GB2312"/>
      <w:b/>
      <w:sz w:val="32"/>
      <w:szCs w:val="32"/>
    </w:rPr>
  </w:style>
  <w:style w:type="paragraph" w:customStyle="1" w:styleId="502">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503">
    <w:name w:val="修订1"/>
    <w:qFormat/>
    <w:uiPriority w:val="3"/>
    <w:rPr>
      <w:rFonts w:ascii="Times New Roman" w:hAnsi="Times New Roman" w:eastAsia="宋体" w:cs="Times New Roman"/>
      <w:color w:val="000000"/>
      <w:kern w:val="1"/>
      <w:sz w:val="21"/>
      <w:lang w:val="en-US" w:eastAsia="zh-CN" w:bidi="ar-SA"/>
    </w:rPr>
  </w:style>
  <w:style w:type="paragraph" w:customStyle="1" w:styleId="504">
    <w:name w:val="Char2 Char Char Char"/>
    <w:basedOn w:val="1"/>
    <w:qFormat/>
    <w:uiPriority w:val="0"/>
    <w:rPr>
      <w:rFonts w:ascii="仿宋_GB2312" w:eastAsia="仿宋_GB2312"/>
      <w:b/>
      <w:sz w:val="32"/>
      <w:szCs w:val="32"/>
    </w:rPr>
  </w:style>
  <w:style w:type="paragraph" w:customStyle="1" w:styleId="505">
    <w:name w:val="Char2 Char Char Char1"/>
    <w:basedOn w:val="1"/>
    <w:qFormat/>
    <w:uiPriority w:val="6"/>
    <w:rPr>
      <w:rFonts w:ascii="仿宋_GB2312" w:eastAsia="仿宋_GB2312"/>
      <w:b/>
      <w:sz w:val="32"/>
      <w:szCs w:val="32"/>
    </w:rPr>
  </w:style>
  <w:style w:type="paragraph" w:customStyle="1" w:styleId="506">
    <w:name w:val="默认段落样式"/>
    <w:basedOn w:val="133"/>
    <w:qFormat/>
    <w:uiPriority w:val="0"/>
    <w:pPr>
      <w:spacing w:before="0"/>
      <w:ind w:firstLine="480"/>
      <w:outlineLvl w:val="2"/>
    </w:pPr>
    <w:rPr>
      <w:rFonts w:ascii="仿宋_GB2312" w:hAnsi="宋体" w:eastAsia="仿宋_GB2312"/>
      <w:color w:val="000000"/>
      <w:szCs w:val="24"/>
    </w:rPr>
  </w:style>
  <w:style w:type="paragraph" w:customStyle="1" w:styleId="507">
    <w:name w:val="图中文字"/>
    <w:basedOn w:val="1"/>
    <w:qFormat/>
    <w:uiPriority w:val="0"/>
    <w:pPr>
      <w:snapToGrid w:val="0"/>
      <w:spacing w:line="0" w:lineRule="atLeast"/>
      <w:ind w:firstLine="200" w:firstLineChars="200"/>
      <w:jc w:val="center"/>
    </w:pPr>
    <w:rPr>
      <w:sz w:val="24"/>
      <w:szCs w:val="20"/>
    </w:rPr>
  </w:style>
  <w:style w:type="paragraph" w:customStyle="1" w:styleId="508">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09">
    <w:name w:val="MM Topic 3"/>
    <w:basedOn w:val="2"/>
    <w:qFormat/>
    <w:uiPriority w:val="0"/>
    <w:pPr>
      <w:tabs>
        <w:tab w:val="left" w:pos="1680"/>
      </w:tabs>
      <w:adjustRightInd/>
      <w:ind w:left="1680" w:hanging="420"/>
    </w:pPr>
  </w:style>
  <w:style w:type="paragraph" w:customStyle="1" w:styleId="510">
    <w:name w:val="标准小四"/>
    <w:basedOn w:val="1"/>
    <w:qFormat/>
    <w:uiPriority w:val="0"/>
    <w:pPr>
      <w:spacing w:line="360" w:lineRule="auto"/>
      <w:ind w:firstLine="480" w:firstLineChars="200"/>
    </w:pPr>
    <w:rPr>
      <w:rFonts w:ascii="Arial" w:hAnsi="Arial"/>
      <w:sz w:val="24"/>
      <w:szCs w:val="21"/>
    </w:rPr>
  </w:style>
  <w:style w:type="paragraph" w:customStyle="1" w:styleId="511">
    <w:name w:val="样式 标题 2H2h2Underrubrik1prop2l2Chapter Titlesect 1.2DO NO..."/>
    <w:basedOn w:val="4"/>
    <w:qFormat/>
    <w:uiPriority w:val="0"/>
    <w:pPr>
      <w:spacing w:before="120" w:after="120"/>
      <w:ind w:left="425" w:hanging="425"/>
    </w:pPr>
    <w:rPr>
      <w:rFonts w:ascii="微软雅黑" w:hAnsi="微软雅黑" w:eastAsia="微软雅黑" w:cs="宋体"/>
      <w:szCs w:val="20"/>
      <w:lang w:val="en-US"/>
    </w:rPr>
  </w:style>
  <w:style w:type="paragraph" w:customStyle="1" w:styleId="512">
    <w:name w:val="表格（小）"/>
    <w:basedOn w:val="1"/>
    <w:qFormat/>
    <w:uiPriority w:val="0"/>
    <w:pPr>
      <w:adjustRightInd/>
      <w:snapToGrid w:val="0"/>
      <w:spacing w:line="300" w:lineRule="auto"/>
    </w:pPr>
    <w:rPr>
      <w:rFonts w:eastAsia="仿宋"/>
      <w:szCs w:val="21"/>
    </w:rPr>
  </w:style>
  <w:style w:type="paragraph" w:customStyle="1" w:styleId="513">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4">
    <w:name w:val="Char2 Char Char1"/>
    <w:basedOn w:val="1"/>
    <w:qFormat/>
    <w:uiPriority w:val="6"/>
    <w:pPr>
      <w:adjustRightInd/>
    </w:pPr>
    <w:rPr>
      <w:rFonts w:ascii="Tahoma" w:hAnsi="Tahoma"/>
      <w:sz w:val="24"/>
      <w:szCs w:val="20"/>
    </w:rPr>
  </w:style>
  <w:style w:type="paragraph" w:customStyle="1" w:styleId="515">
    <w:name w:val="列出段落5"/>
    <w:basedOn w:val="1"/>
    <w:qFormat/>
    <w:uiPriority w:val="0"/>
    <w:pPr>
      <w:spacing w:line="360" w:lineRule="auto"/>
      <w:ind w:firstLine="200" w:firstLineChars="200"/>
    </w:pPr>
    <w:rPr>
      <w:rFonts w:eastAsia="楷体_GB2312" w:cs="Lucida Sans"/>
      <w:sz w:val="24"/>
    </w:rPr>
  </w:style>
  <w:style w:type="paragraph" w:customStyle="1" w:styleId="516">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17">
    <w:name w:val="表格文字"/>
    <w:basedOn w:val="1"/>
    <w:next w:val="15"/>
    <w:qFormat/>
    <w:uiPriority w:val="0"/>
    <w:pPr>
      <w:adjustRightInd/>
      <w:ind w:firstLine="200" w:firstLineChars="200"/>
    </w:pPr>
    <w:rPr>
      <w:rFonts w:ascii="Arial" w:hAnsi="Arial"/>
      <w:spacing w:val="-5"/>
      <w:kern w:val="0"/>
      <w:sz w:val="24"/>
      <w:szCs w:val="20"/>
    </w:rPr>
  </w:style>
  <w:style w:type="paragraph" w:customStyle="1" w:styleId="518">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9">
    <w:name w:val="TOC 标题111"/>
    <w:basedOn w:val="3"/>
    <w:next w:val="1"/>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20">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21">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522">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23">
    <w:name w:val="_Style 3"/>
    <w:basedOn w:val="1"/>
    <w:next w:val="1"/>
    <w:qFormat/>
    <w:uiPriority w:val="0"/>
    <w:pPr>
      <w:adjustRightInd/>
      <w:ind w:firstLine="420" w:firstLineChars="200"/>
    </w:pPr>
    <w:rPr>
      <w:rFonts w:eastAsia="仿宋_GB2312"/>
      <w:sz w:val="28"/>
    </w:rPr>
  </w:style>
  <w:style w:type="paragraph" w:customStyle="1" w:styleId="524">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5">
    <w:name w:val="Bulleting First Indent 1"/>
    <w:basedOn w:val="61"/>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26">
    <w:name w:val="左对齐表格文字"/>
    <w:basedOn w:val="1"/>
    <w:qFormat/>
    <w:uiPriority w:val="0"/>
    <w:pPr>
      <w:adjustRightInd/>
      <w:ind w:firstLine="200" w:firstLineChars="200"/>
      <w:jc w:val="right"/>
    </w:pPr>
  </w:style>
  <w:style w:type="paragraph" w:customStyle="1" w:styleId="527">
    <w:name w:val="Char Char11 Char Char Char Char Char Char Char Char Char"/>
    <w:basedOn w:val="1"/>
    <w:qFormat/>
    <w:uiPriority w:val="0"/>
    <w:pPr>
      <w:spacing w:line="360" w:lineRule="auto"/>
    </w:pPr>
    <w:rPr>
      <w:szCs w:val="20"/>
    </w:rPr>
  </w:style>
  <w:style w:type="paragraph" w:customStyle="1" w:styleId="528">
    <w:name w:val="正文1.25"/>
    <w:basedOn w:val="1"/>
    <w:qFormat/>
    <w:uiPriority w:val="0"/>
    <w:pPr>
      <w:adjustRightInd/>
      <w:spacing w:line="300" w:lineRule="auto"/>
      <w:ind w:firstLine="480" w:firstLineChars="200"/>
    </w:pPr>
    <w:rPr>
      <w:sz w:val="24"/>
      <w:szCs w:val="20"/>
    </w:rPr>
  </w:style>
  <w:style w:type="paragraph" w:customStyle="1" w:styleId="529">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530">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31">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32">
    <w:name w:val="Char Char1 Char Char Char1"/>
    <w:basedOn w:val="1"/>
    <w:qFormat/>
    <w:uiPriority w:val="6"/>
    <w:rPr>
      <w:rFonts w:ascii="仿宋_GB2312" w:eastAsia="仿宋_GB2312"/>
      <w:b/>
      <w:sz w:val="32"/>
      <w:szCs w:val="20"/>
    </w:rPr>
  </w:style>
  <w:style w:type="paragraph" w:customStyle="1" w:styleId="533">
    <w:name w:val="列出段落2"/>
    <w:basedOn w:val="1"/>
    <w:qFormat/>
    <w:uiPriority w:val="0"/>
    <w:pPr>
      <w:adjustRightInd/>
      <w:ind w:firstLine="420" w:firstLineChars="200"/>
    </w:pPr>
    <w:rPr>
      <w:rFonts w:ascii="宋体" w:hAnsi="宋体"/>
      <w:sz w:val="24"/>
    </w:rPr>
  </w:style>
  <w:style w:type="paragraph" w:customStyle="1" w:styleId="534">
    <w:name w:val="默认段落字体 Para Char Char Char Char Char Char Char"/>
    <w:basedOn w:val="1"/>
    <w:qFormat/>
    <w:uiPriority w:val="0"/>
    <w:rPr>
      <w:rFonts w:eastAsia="仿宋_GB2312"/>
      <w:sz w:val="28"/>
      <w:szCs w:val="20"/>
    </w:rPr>
  </w:style>
  <w:style w:type="paragraph" w:customStyle="1" w:styleId="535">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36">
    <w:name w:val="样式 标题 4PIM 4H4h4bulletblbbH41H42H43H44H45H46H47H48...1"/>
    <w:basedOn w:val="5"/>
    <w:qFormat/>
    <w:uiPriority w:val="0"/>
    <w:pPr>
      <w:widowControl/>
      <w:jc w:val="left"/>
    </w:pPr>
    <w:rPr>
      <w:rFonts w:cs="宋体"/>
      <w:sz w:val="24"/>
      <w:szCs w:val="20"/>
    </w:rPr>
  </w:style>
  <w:style w:type="paragraph" w:customStyle="1" w:styleId="537">
    <w:name w:val="彩色列表 - 强调文字颜色 11"/>
    <w:basedOn w:val="1"/>
    <w:qFormat/>
    <w:uiPriority w:val="0"/>
    <w:pPr>
      <w:adjustRightInd/>
      <w:ind w:firstLine="420" w:firstLineChars="200"/>
    </w:pPr>
    <w:rPr>
      <w:rFonts w:ascii="Calibri" w:hAnsi="Calibri"/>
      <w:szCs w:val="22"/>
    </w:rPr>
  </w:style>
  <w:style w:type="paragraph" w:customStyle="1" w:styleId="538">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539">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40">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541">
    <w:name w:val="Char Char Char1 Char1"/>
    <w:basedOn w:val="1"/>
    <w:qFormat/>
    <w:uiPriority w:val="6"/>
    <w:rPr>
      <w:szCs w:val="20"/>
    </w:rPr>
  </w:style>
  <w:style w:type="paragraph" w:customStyle="1" w:styleId="542">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43">
    <w:name w:val="样式 标题 2 + 宋体 左侧:  1.76 厘米 首行缩进:  0 厘米"/>
    <w:basedOn w:val="4"/>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4">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545">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546">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47">
    <w:name w:val="CM14"/>
    <w:basedOn w:val="237"/>
    <w:next w:val="237"/>
    <w:qFormat/>
    <w:uiPriority w:val="0"/>
    <w:pPr>
      <w:spacing w:after="68"/>
    </w:pPr>
    <w:rPr>
      <w:rFonts w:ascii="FHLHE E+ Futura Bk" w:eastAsia="FHLHE E+ Futura Bk" w:cs="Times New Roman"/>
      <w:color w:val="auto"/>
    </w:rPr>
  </w:style>
  <w:style w:type="paragraph" w:customStyle="1" w:styleId="548">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49">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50">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551">
    <w:name w:val="正文文字 2"/>
    <w:basedOn w:val="237"/>
    <w:next w:val="237"/>
    <w:qFormat/>
    <w:uiPriority w:val="0"/>
    <w:rPr>
      <w:rFonts w:ascii="宋体" w:eastAsia="宋体" w:cs="Times New Roman"/>
      <w:color w:val="auto"/>
    </w:rPr>
  </w:style>
  <w:style w:type="paragraph" w:customStyle="1" w:styleId="552">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3">
    <w:name w:val="Char Char1 Char"/>
    <w:basedOn w:val="1"/>
    <w:qFormat/>
    <w:uiPriority w:val="0"/>
    <w:rPr>
      <w:rFonts w:ascii="仿宋_GB2312" w:eastAsia="仿宋_GB2312"/>
      <w:b/>
      <w:sz w:val="32"/>
      <w:szCs w:val="32"/>
    </w:rPr>
  </w:style>
  <w:style w:type="paragraph" w:customStyle="1" w:styleId="554">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5">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556">
    <w:name w:val="Char Char111"/>
    <w:basedOn w:val="1"/>
    <w:qFormat/>
    <w:uiPriority w:val="0"/>
    <w:pPr>
      <w:spacing w:line="360" w:lineRule="auto"/>
    </w:pPr>
    <w:rPr>
      <w:szCs w:val="20"/>
    </w:rPr>
  </w:style>
  <w:style w:type="paragraph" w:customStyle="1" w:styleId="557">
    <w:name w:val="Char"/>
    <w:basedOn w:val="1"/>
    <w:qFormat/>
    <w:uiPriority w:val="0"/>
    <w:rPr>
      <w:rFonts w:ascii="仿宋_GB2312" w:eastAsia="仿宋_GB2312"/>
      <w:b/>
      <w:sz w:val="32"/>
      <w:szCs w:val="32"/>
    </w:rPr>
  </w:style>
  <w:style w:type="paragraph" w:customStyle="1" w:styleId="558">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9">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60">
    <w:name w:val="Char Char Char1 Char"/>
    <w:basedOn w:val="1"/>
    <w:qFormat/>
    <w:uiPriority w:val="0"/>
    <w:rPr>
      <w:szCs w:val="20"/>
    </w:rPr>
  </w:style>
  <w:style w:type="paragraph" w:customStyle="1" w:styleId="561">
    <w:name w:val="正文标准"/>
    <w:basedOn w:val="1"/>
    <w:qFormat/>
    <w:uiPriority w:val="0"/>
    <w:pPr>
      <w:adjustRightInd/>
      <w:spacing w:line="360" w:lineRule="auto"/>
      <w:ind w:firstLine="200" w:firstLineChars="200"/>
    </w:pPr>
    <w:rPr>
      <w:rFonts w:ascii="宋体" w:hAnsi="Calibri"/>
      <w:sz w:val="24"/>
    </w:rPr>
  </w:style>
  <w:style w:type="paragraph" w:customStyle="1" w:styleId="562">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63">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64">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5">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566">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67">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68">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69">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0">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71">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2">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73">
    <w:name w:val="标准有序列表（L1）"/>
    <w:basedOn w:val="15"/>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4">
    <w:name w:val="Char Char Char Char Char Char Char Char Char Char"/>
    <w:basedOn w:val="1"/>
    <w:qFormat/>
    <w:uiPriority w:val="0"/>
    <w:rPr>
      <w:rFonts w:ascii="仿宋_GB2312" w:eastAsia="仿宋_GB2312"/>
      <w:b/>
      <w:sz w:val="32"/>
      <w:szCs w:val="32"/>
    </w:rPr>
  </w:style>
  <w:style w:type="paragraph" w:customStyle="1" w:styleId="575">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576">
    <w:name w:val="_正文段落"/>
    <w:basedOn w:val="1"/>
    <w:qFormat/>
    <w:uiPriority w:val="0"/>
    <w:pPr>
      <w:adjustRightInd/>
      <w:ind w:firstLine="560"/>
    </w:pPr>
    <w:rPr>
      <w:rFonts w:ascii="仿宋_GB2312" w:hAnsi="仿宋" w:eastAsia="仿宋_GB2312"/>
      <w:kern w:val="0"/>
      <w:sz w:val="28"/>
      <w:szCs w:val="28"/>
    </w:rPr>
  </w:style>
  <w:style w:type="paragraph" w:customStyle="1" w:styleId="577">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578">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9">
    <w:name w:val="正文（首行缩进）"/>
    <w:basedOn w:val="25"/>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80">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81">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82">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3">
    <w:name w:val="Char Char Char1 Char2"/>
    <w:basedOn w:val="1"/>
    <w:qFormat/>
    <w:uiPriority w:val="0"/>
    <w:rPr>
      <w:szCs w:val="20"/>
    </w:rPr>
  </w:style>
  <w:style w:type="paragraph" w:customStyle="1" w:styleId="584">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85">
    <w:name w:val="默认段落字体 Para Char"/>
    <w:basedOn w:val="1"/>
    <w:qFormat/>
    <w:uiPriority w:val="0"/>
    <w:rPr>
      <w:rFonts w:ascii="Tahoma" w:hAnsi="Tahoma"/>
      <w:sz w:val="24"/>
      <w:szCs w:val="20"/>
    </w:rPr>
  </w:style>
  <w:style w:type="paragraph" w:customStyle="1" w:styleId="586">
    <w:name w:val="标题五"/>
    <w:basedOn w:val="1"/>
    <w:qFormat/>
    <w:uiPriority w:val="0"/>
    <w:pPr>
      <w:adjustRightInd/>
      <w:spacing w:before="156" w:beforeLines="50" w:line="360" w:lineRule="auto"/>
    </w:pPr>
    <w:rPr>
      <w:b/>
      <w:sz w:val="24"/>
    </w:rPr>
  </w:style>
  <w:style w:type="paragraph" w:customStyle="1" w:styleId="587">
    <w:name w:val="Char Char1101"/>
    <w:basedOn w:val="1"/>
    <w:qFormat/>
    <w:uiPriority w:val="0"/>
    <w:pPr>
      <w:spacing w:line="360" w:lineRule="auto"/>
    </w:pPr>
    <w:rPr>
      <w:rFonts w:ascii="Tahoma" w:hAnsi="Tahoma"/>
      <w:sz w:val="24"/>
      <w:szCs w:val="20"/>
    </w:rPr>
  </w:style>
  <w:style w:type="paragraph" w:customStyle="1" w:styleId="588">
    <w:name w:val="Char Char Char Char Char Char Char Char1"/>
    <w:basedOn w:val="1"/>
    <w:qFormat/>
    <w:uiPriority w:val="0"/>
    <w:pPr>
      <w:tabs>
        <w:tab w:val="left" w:pos="360"/>
      </w:tabs>
    </w:pPr>
    <w:rPr>
      <w:sz w:val="24"/>
      <w:szCs w:val="20"/>
    </w:rPr>
  </w:style>
  <w:style w:type="paragraph" w:customStyle="1" w:styleId="589">
    <w:name w:val="Char Char Char 字元 字元"/>
    <w:basedOn w:val="1"/>
    <w:qFormat/>
    <w:uiPriority w:val="0"/>
    <w:pPr>
      <w:adjustRightInd/>
      <w:spacing w:line="360" w:lineRule="auto"/>
      <w:ind w:firstLine="200" w:firstLineChars="200"/>
    </w:pPr>
    <w:rPr>
      <w:szCs w:val="20"/>
    </w:rPr>
  </w:style>
  <w:style w:type="paragraph" w:customStyle="1" w:styleId="590">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91">
    <w:name w:val="Char Char Char Char Char Char Char"/>
    <w:basedOn w:val="1"/>
    <w:qFormat/>
    <w:uiPriority w:val="0"/>
    <w:rPr>
      <w:rFonts w:ascii="仿宋_GB2312" w:eastAsia="仿宋_GB2312"/>
      <w:b/>
      <w:sz w:val="32"/>
      <w:szCs w:val="32"/>
    </w:rPr>
  </w:style>
  <w:style w:type="paragraph" w:customStyle="1" w:styleId="592">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93">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4">
    <w:name w:val="样式 标题 22h2L1 Heading 2H2sect 1.2H21sect 1.21H22sect 1.2..."/>
    <w:basedOn w:val="4"/>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5">
    <w:name w:val="样式6"/>
    <w:basedOn w:val="34"/>
    <w:qFormat/>
    <w:uiPriority w:val="0"/>
    <w:pPr>
      <w:spacing w:line="460" w:lineRule="exact"/>
      <w:outlineLvl w:val="2"/>
    </w:pPr>
    <w:rPr>
      <w:rFonts w:ascii="仿宋_GB2312" w:hAnsi="宋体" w:eastAsia="仿宋_GB2312"/>
      <w:b/>
      <w:bCs/>
      <w:sz w:val="24"/>
      <w:szCs w:val="24"/>
    </w:rPr>
  </w:style>
  <w:style w:type="paragraph" w:customStyle="1" w:styleId="596">
    <w:name w:val="批注框文本 Char Char"/>
    <w:basedOn w:val="1"/>
    <w:qFormat/>
    <w:uiPriority w:val="0"/>
    <w:pPr>
      <w:adjustRightInd/>
    </w:pPr>
    <w:rPr>
      <w:sz w:val="18"/>
      <w:szCs w:val="20"/>
    </w:rPr>
  </w:style>
  <w:style w:type="paragraph" w:customStyle="1" w:styleId="597">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598">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9">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600">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601">
    <w:name w:val="索引 11"/>
    <w:basedOn w:val="1"/>
    <w:next w:val="1"/>
    <w:qFormat/>
    <w:uiPriority w:val="99"/>
    <w:pPr>
      <w:adjustRightInd/>
      <w:spacing w:line="360" w:lineRule="auto"/>
    </w:pPr>
    <w:rPr>
      <w:rFonts w:ascii="仿宋_GB2312" w:eastAsia="仿宋_GB2312"/>
      <w:sz w:val="24"/>
      <w:szCs w:val="20"/>
    </w:rPr>
  </w:style>
  <w:style w:type="paragraph" w:customStyle="1" w:styleId="602">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03">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604">
    <w:name w:val="正文文字缩进项目"/>
    <w:basedOn w:val="25"/>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5">
    <w:name w:val="文档正文"/>
    <w:basedOn w:val="1"/>
    <w:qFormat/>
    <w:uiPriority w:val="0"/>
    <w:pPr>
      <w:spacing w:line="480" w:lineRule="atLeast"/>
      <w:ind w:firstLine="567"/>
      <w:textAlignment w:val="baseline"/>
    </w:pPr>
    <w:rPr>
      <w:kern w:val="0"/>
      <w:sz w:val="24"/>
      <w:szCs w:val="20"/>
    </w:rPr>
  </w:style>
  <w:style w:type="paragraph" w:customStyle="1" w:styleId="606">
    <w:name w:val="正文文字表格居中"/>
    <w:basedOn w:val="1"/>
    <w:next w:val="56"/>
    <w:qFormat/>
    <w:uiPriority w:val="0"/>
    <w:pPr>
      <w:snapToGrid w:val="0"/>
      <w:spacing w:line="360" w:lineRule="auto"/>
    </w:pPr>
    <w:rPr>
      <w:rFonts w:ascii="宋体"/>
      <w:b/>
      <w:sz w:val="24"/>
      <w:szCs w:val="20"/>
    </w:rPr>
  </w:style>
  <w:style w:type="paragraph" w:customStyle="1" w:styleId="607">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08">
    <w:name w:val="小节"/>
    <w:basedOn w:val="2"/>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09">
    <w:name w:val="Plain Text1"/>
    <w:basedOn w:val="1"/>
    <w:qFormat/>
    <w:uiPriority w:val="7"/>
    <w:pPr>
      <w:adjustRightInd/>
    </w:pPr>
    <w:rPr>
      <w:rFonts w:ascii="宋体" w:hAnsi="Courier New"/>
    </w:rPr>
  </w:style>
  <w:style w:type="paragraph" w:customStyle="1" w:styleId="610">
    <w:name w:val="Char3"/>
    <w:basedOn w:val="1"/>
    <w:qFormat/>
    <w:uiPriority w:val="0"/>
    <w:pPr>
      <w:adjustRightInd/>
    </w:pPr>
    <w:rPr>
      <w:rFonts w:ascii="仿宋_GB2312" w:eastAsia="仿宋_GB2312"/>
      <w:b/>
      <w:sz w:val="32"/>
      <w:szCs w:val="32"/>
    </w:rPr>
  </w:style>
  <w:style w:type="paragraph" w:customStyle="1" w:styleId="611">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12">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13">
    <w:name w:val="标题2"/>
    <w:basedOn w:val="4"/>
    <w:next w:val="1"/>
    <w:qFormat/>
    <w:uiPriority w:val="0"/>
    <w:pPr>
      <w:tabs>
        <w:tab w:val="left" w:pos="578"/>
        <w:tab w:val="left" w:pos="900"/>
        <w:tab w:val="left" w:pos="1440"/>
      </w:tabs>
      <w:ind w:left="1440" w:hanging="360"/>
    </w:pPr>
    <w:rPr>
      <w:rFonts w:ascii="仿宋" w:eastAsia="仿宋" w:cs="宋体"/>
      <w:szCs w:val="28"/>
    </w:rPr>
  </w:style>
  <w:style w:type="paragraph" w:customStyle="1" w:styleId="614">
    <w:name w:val="List Paragraph1"/>
    <w:basedOn w:val="1"/>
    <w:qFormat/>
    <w:uiPriority w:val="0"/>
    <w:pPr>
      <w:spacing w:line="360" w:lineRule="auto"/>
      <w:ind w:firstLine="200" w:firstLineChars="200"/>
    </w:pPr>
    <w:rPr>
      <w:rFonts w:eastAsia="楷体_GB2312" w:cs="Lucida Sans"/>
      <w:sz w:val="24"/>
    </w:rPr>
  </w:style>
  <w:style w:type="paragraph" w:customStyle="1" w:styleId="615">
    <w:name w:val="样式 标题 3标题 3 Char第二层条h33Bold Headbh章标题1小标题level_3PIM 3..."/>
    <w:basedOn w:val="2"/>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16">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17">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18">
    <w:name w:val="Char3 Char Char Char"/>
    <w:basedOn w:val="1"/>
    <w:qFormat/>
    <w:uiPriority w:val="0"/>
    <w:pPr>
      <w:widowControl/>
      <w:adjustRightInd/>
      <w:spacing w:after="160" w:line="240" w:lineRule="exact"/>
      <w:jc w:val="left"/>
    </w:pPr>
    <w:rPr>
      <w:szCs w:val="20"/>
    </w:rPr>
  </w:style>
  <w:style w:type="paragraph" w:customStyle="1" w:styleId="619">
    <w:name w:val="表格标题2"/>
    <w:basedOn w:val="620"/>
    <w:qFormat/>
    <w:uiPriority w:val="0"/>
    <w:rPr>
      <w:b/>
    </w:rPr>
  </w:style>
  <w:style w:type="paragraph" w:customStyle="1" w:styleId="620">
    <w:name w:val="表格内文"/>
    <w:basedOn w:val="1"/>
    <w:qFormat/>
    <w:uiPriority w:val="0"/>
    <w:pPr>
      <w:adjustRightInd/>
      <w:spacing w:line="360" w:lineRule="auto"/>
    </w:pPr>
    <w:rPr>
      <w:rFonts w:ascii="宋体" w:hAnsi="宋体" w:cs="宋体"/>
      <w:color w:val="000000"/>
      <w:szCs w:val="20"/>
    </w:rPr>
  </w:style>
  <w:style w:type="paragraph" w:customStyle="1" w:styleId="621">
    <w:name w:val="Char Char Char Char Char Char Char Char Char Char2"/>
    <w:basedOn w:val="1"/>
    <w:qFormat/>
    <w:uiPriority w:val="0"/>
    <w:rPr>
      <w:rFonts w:ascii="仿宋_GB2312" w:eastAsia="仿宋_GB2312"/>
      <w:b/>
      <w:sz w:val="32"/>
      <w:szCs w:val="32"/>
    </w:rPr>
  </w:style>
  <w:style w:type="paragraph" w:customStyle="1" w:styleId="622">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3">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4">
    <w:name w:val="Char Char11 Char Char Char Char Char Char Char Char Char11"/>
    <w:basedOn w:val="1"/>
    <w:qFormat/>
    <w:uiPriority w:val="0"/>
    <w:pPr>
      <w:spacing w:line="360" w:lineRule="auto"/>
    </w:pPr>
    <w:rPr>
      <w:szCs w:val="20"/>
    </w:rPr>
  </w:style>
  <w:style w:type="paragraph" w:customStyle="1" w:styleId="625">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626">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627">
    <w:name w:val="MM Topic 1"/>
    <w:basedOn w:val="3"/>
    <w:qFormat/>
    <w:uiPriority w:val="0"/>
    <w:pPr>
      <w:tabs>
        <w:tab w:val="left" w:pos="840"/>
      </w:tabs>
      <w:adjustRightInd/>
      <w:ind w:left="840" w:hanging="420"/>
    </w:pPr>
  </w:style>
  <w:style w:type="paragraph" w:customStyle="1" w:styleId="628">
    <w:name w:val="样式 标题 2标题2H2Heading 2 HiddenHeading 2 CCBSheading 22nd lev..."/>
    <w:basedOn w:val="4"/>
    <w:qFormat/>
    <w:uiPriority w:val="0"/>
    <w:pPr>
      <w:widowControl/>
      <w:spacing w:before="260" w:after="260" w:line="416" w:lineRule="auto"/>
      <w:ind w:left="0" w:firstLine="0"/>
    </w:pPr>
    <w:rPr>
      <w:rFonts w:ascii="Arial" w:hAnsi="Arial" w:eastAsia="黑体"/>
      <w:sz w:val="30"/>
      <w:szCs w:val="21"/>
    </w:rPr>
  </w:style>
  <w:style w:type="paragraph" w:customStyle="1" w:styleId="629">
    <w:name w:val="文本正文 Char"/>
    <w:basedOn w:val="1"/>
    <w:qFormat/>
    <w:uiPriority w:val="0"/>
    <w:pPr>
      <w:spacing w:line="360" w:lineRule="auto"/>
      <w:ind w:firstLine="200" w:firstLineChars="200"/>
    </w:pPr>
    <w:rPr>
      <w:kern w:val="0"/>
      <w:sz w:val="24"/>
      <w:szCs w:val="20"/>
    </w:rPr>
  </w:style>
  <w:style w:type="paragraph" w:customStyle="1" w:styleId="630">
    <w:name w:val="表格"/>
    <w:basedOn w:val="1"/>
    <w:qFormat/>
    <w:uiPriority w:val="0"/>
    <w:pPr>
      <w:snapToGrid w:val="0"/>
      <w:ind w:firstLine="42" w:firstLineChars="21"/>
    </w:pPr>
    <w:rPr>
      <w:rFonts w:ascii="宋体" w:hAnsi="宋体"/>
      <w:kern w:val="0"/>
      <w:sz w:val="20"/>
      <w:szCs w:val="20"/>
    </w:rPr>
  </w:style>
  <w:style w:type="paragraph" w:customStyle="1" w:styleId="631">
    <w:name w:val="标书标题4"/>
    <w:basedOn w:val="5"/>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32">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33">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4">
    <w:name w:val="表格项目符号 2"/>
    <w:basedOn w:val="30"/>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5">
    <w:name w:val="EB_表格"/>
    <w:basedOn w:val="1"/>
    <w:qFormat/>
    <w:uiPriority w:val="0"/>
    <w:pPr>
      <w:adjustRightInd/>
      <w:spacing w:line="300" w:lineRule="auto"/>
      <w:jc w:val="center"/>
    </w:pPr>
  </w:style>
  <w:style w:type="paragraph" w:customStyle="1" w:styleId="636">
    <w:name w:val="_Style 6"/>
    <w:basedOn w:val="1"/>
    <w:qFormat/>
    <w:uiPriority w:val="34"/>
    <w:pPr>
      <w:adjustRightInd/>
      <w:ind w:firstLine="420" w:firstLineChars="200"/>
    </w:pPr>
    <w:rPr>
      <w:rFonts w:eastAsia="仿宋_GB2312"/>
      <w:sz w:val="28"/>
    </w:rPr>
  </w:style>
  <w:style w:type="paragraph" w:customStyle="1" w:styleId="637">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38">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9">
    <w:name w:val="!大节"/>
    <w:basedOn w:val="4"/>
    <w:qFormat/>
    <w:uiPriority w:val="0"/>
    <w:pPr>
      <w:spacing w:before="260" w:after="260" w:line="415" w:lineRule="auto"/>
      <w:ind w:left="420" w:hanging="420"/>
    </w:pPr>
    <w:rPr>
      <w:rFonts w:ascii="Arial" w:hAnsi="Arial" w:eastAsia="微软雅黑"/>
      <w:lang w:val="en-US"/>
    </w:rPr>
  </w:style>
  <w:style w:type="paragraph" w:customStyle="1" w:styleId="640">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41">
    <w:name w:val="正文表标题"/>
    <w:next w:val="642"/>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4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3">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4">
    <w:name w:val="trademark"/>
    <w:qFormat/>
    <w:uiPriority w:val="0"/>
    <w:pPr>
      <w:spacing w:after="60"/>
    </w:pPr>
    <w:rPr>
      <w:rFonts w:ascii="Futura Bk" w:hAnsi="Futura Bk" w:eastAsia="宋体" w:cs="Times New Roman"/>
      <w:sz w:val="15"/>
      <w:lang w:val="en-US" w:eastAsia="en-US" w:bidi="ar-SA"/>
    </w:rPr>
  </w:style>
  <w:style w:type="paragraph" w:customStyle="1" w:styleId="645">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46">
    <w:name w:val="Char Char1 Char Char Char Char Char Char1"/>
    <w:basedOn w:val="1"/>
    <w:qFormat/>
    <w:uiPriority w:val="0"/>
    <w:rPr>
      <w:rFonts w:ascii="仿宋_GB2312" w:eastAsia="仿宋_GB2312"/>
      <w:b/>
      <w:sz w:val="32"/>
      <w:szCs w:val="20"/>
    </w:rPr>
  </w:style>
  <w:style w:type="paragraph" w:customStyle="1" w:styleId="647">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648">
    <w:name w:val="Char1 Char Char Char1"/>
    <w:basedOn w:val="1"/>
    <w:qFormat/>
    <w:uiPriority w:val="0"/>
    <w:pPr>
      <w:adjustRightInd/>
      <w:ind w:firstLine="200" w:firstLineChars="200"/>
    </w:pPr>
    <w:rPr>
      <w:rFonts w:ascii="Tahoma" w:hAnsi="Tahoma"/>
      <w:sz w:val="24"/>
      <w:szCs w:val="20"/>
    </w:rPr>
  </w:style>
  <w:style w:type="paragraph" w:customStyle="1" w:styleId="649">
    <w:name w:val="a1"/>
    <w:basedOn w:val="1"/>
    <w:qFormat/>
    <w:uiPriority w:val="0"/>
    <w:pPr>
      <w:widowControl/>
      <w:spacing w:line="300" w:lineRule="atLeast"/>
      <w:jc w:val="left"/>
    </w:pPr>
    <w:rPr>
      <w:rFonts w:ascii="宋体" w:hAnsi="宋体"/>
      <w:kern w:val="0"/>
      <w:sz w:val="18"/>
      <w:szCs w:val="20"/>
    </w:rPr>
  </w:style>
  <w:style w:type="paragraph" w:customStyle="1" w:styleId="650">
    <w:name w:val="样式7"/>
    <w:basedOn w:val="651"/>
    <w:next w:val="1"/>
    <w:qFormat/>
    <w:uiPriority w:val="0"/>
    <w:pPr>
      <w:spacing w:after="156" w:afterLines="50"/>
      <w:jc w:val="left"/>
      <w:outlineLvl w:val="3"/>
    </w:pPr>
    <w:rPr>
      <w:sz w:val="24"/>
      <w:szCs w:val="24"/>
    </w:rPr>
  </w:style>
  <w:style w:type="paragraph" w:customStyle="1" w:styleId="651">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652">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653">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4">
    <w:name w:val="样式 样式2 + 左侧:  1 字符 右侧:  1 字符"/>
    <w:basedOn w:val="462"/>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5">
    <w:name w:val="Char2 Char Char2"/>
    <w:basedOn w:val="1"/>
    <w:qFormat/>
    <w:uiPriority w:val="0"/>
    <w:pPr>
      <w:adjustRightInd/>
    </w:pPr>
    <w:rPr>
      <w:rFonts w:ascii="Tahoma" w:hAnsi="Tahoma"/>
      <w:sz w:val="24"/>
      <w:szCs w:val="20"/>
    </w:rPr>
  </w:style>
  <w:style w:type="paragraph" w:customStyle="1" w:styleId="656">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57">
    <w:name w:val="三级条标题"/>
    <w:basedOn w:val="658"/>
    <w:next w:val="642"/>
    <w:qFormat/>
    <w:uiPriority w:val="0"/>
    <w:pPr>
      <w:tabs>
        <w:tab w:val="left" w:pos="1260"/>
        <w:tab w:val="left" w:pos="1680"/>
        <w:tab w:val="left" w:pos="2100"/>
        <w:tab w:val="left" w:pos="2520"/>
      </w:tabs>
      <w:ind w:left="2520"/>
      <w:outlineLvl w:val="4"/>
    </w:pPr>
  </w:style>
  <w:style w:type="paragraph" w:customStyle="1" w:styleId="658">
    <w:name w:val="二级条标题"/>
    <w:basedOn w:val="659"/>
    <w:next w:val="642"/>
    <w:qFormat/>
    <w:uiPriority w:val="0"/>
    <w:pPr>
      <w:tabs>
        <w:tab w:val="left" w:pos="1260"/>
        <w:tab w:val="left" w:pos="1680"/>
        <w:tab w:val="left" w:pos="2100"/>
      </w:tabs>
      <w:ind w:left="0"/>
      <w:outlineLvl w:val="3"/>
    </w:pPr>
  </w:style>
  <w:style w:type="paragraph" w:customStyle="1" w:styleId="659">
    <w:name w:val="一级条标题"/>
    <w:basedOn w:val="660"/>
    <w:next w:val="642"/>
    <w:qFormat/>
    <w:uiPriority w:val="0"/>
    <w:pPr>
      <w:tabs>
        <w:tab w:val="left" w:pos="1260"/>
        <w:tab w:val="left" w:pos="1680"/>
      </w:tabs>
      <w:spacing w:before="0" w:beforeLines="0" w:after="0" w:afterLines="0"/>
      <w:ind w:left="1680"/>
      <w:outlineLvl w:val="2"/>
    </w:pPr>
  </w:style>
  <w:style w:type="paragraph" w:customStyle="1" w:styleId="660">
    <w:name w:val="章标题"/>
    <w:next w:val="642"/>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61">
    <w:name w:val="数字标题2"/>
    <w:basedOn w:val="4"/>
    <w:next w:val="1"/>
    <w:qFormat/>
    <w:uiPriority w:val="0"/>
    <w:pPr>
      <w:tabs>
        <w:tab w:val="left" w:pos="480"/>
      </w:tabs>
      <w:ind w:left="480" w:hanging="480"/>
    </w:pPr>
    <w:rPr>
      <w:rFonts w:ascii="Times New Roman" w:eastAsia="宋体"/>
      <w:i/>
      <w:sz w:val="36"/>
      <w:szCs w:val="36"/>
      <w:lang w:val="en-US"/>
    </w:rPr>
  </w:style>
  <w:style w:type="paragraph" w:customStyle="1" w:styleId="66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63">
    <w:name w:val="样式 标题 1Level 1 HeadPIM 1Section Headh1l11Heading 0Datash..."/>
    <w:basedOn w:val="3"/>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4">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5">
    <w:name w:val="样式 标题 1章节第一层h1H"/>
    <w:basedOn w:val="3"/>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6">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67">
    <w:name w:val="正文 项目2"/>
    <w:basedOn w:val="668"/>
    <w:qFormat/>
    <w:uiPriority w:val="0"/>
    <w:pPr>
      <w:tabs>
        <w:tab w:val="left" w:pos="840"/>
      </w:tabs>
      <w:spacing w:after="0"/>
      <w:ind w:left="900"/>
    </w:pPr>
  </w:style>
  <w:style w:type="paragraph" w:customStyle="1" w:styleId="668">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9">
    <w:name w:val="Body Text 2*"/>
    <w:basedOn w:val="1"/>
    <w:qFormat/>
    <w:uiPriority w:val="6"/>
    <w:pPr>
      <w:widowControl/>
      <w:adjustRightInd/>
      <w:ind w:left="720" w:hanging="720"/>
    </w:pPr>
    <w:rPr>
      <w:color w:val="000000"/>
      <w:kern w:val="0"/>
      <w:sz w:val="24"/>
      <w:szCs w:val="20"/>
      <w:lang w:val="en-GB"/>
    </w:rPr>
  </w:style>
  <w:style w:type="paragraph" w:customStyle="1" w:styleId="670">
    <w:name w:val="表1"/>
    <w:basedOn w:val="1"/>
    <w:qFormat/>
    <w:uiPriority w:val="0"/>
    <w:pPr>
      <w:tabs>
        <w:tab w:val="left" w:pos="703"/>
      </w:tabs>
      <w:adjustRightInd/>
      <w:spacing w:line="360" w:lineRule="auto"/>
      <w:ind w:left="703"/>
      <w:jc w:val="center"/>
    </w:pPr>
  </w:style>
  <w:style w:type="paragraph" w:customStyle="1" w:styleId="671">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72">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673">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674">
    <w:name w:val="2级标题"/>
    <w:basedOn w:val="675"/>
    <w:qFormat/>
    <w:uiPriority w:val="0"/>
    <w:pPr>
      <w:jc w:val="left"/>
      <w:outlineLvl w:val="1"/>
    </w:pPr>
    <w:rPr>
      <w:rFonts w:ascii="Times New Roman" w:hAnsi="Times New Roman" w:eastAsia="仿宋"/>
      <w:sz w:val="30"/>
    </w:rPr>
  </w:style>
  <w:style w:type="paragraph" w:customStyle="1" w:styleId="675">
    <w:name w:val="1级标题"/>
    <w:basedOn w:val="1"/>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676">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7">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78">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79">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80">
    <w:name w:val="bullet"/>
    <w:basedOn w:val="1"/>
    <w:qFormat/>
    <w:uiPriority w:val="0"/>
    <w:pPr>
      <w:tabs>
        <w:tab w:val="left" w:pos="840"/>
      </w:tabs>
      <w:adjustRightInd/>
      <w:ind w:left="840" w:hanging="420"/>
    </w:pPr>
  </w:style>
  <w:style w:type="paragraph" w:customStyle="1" w:styleId="681">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82">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83">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4">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5">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86">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7">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88">
    <w:name w:val="MM Topic 4"/>
    <w:basedOn w:val="5"/>
    <w:qFormat/>
    <w:uiPriority w:val="0"/>
    <w:pPr>
      <w:tabs>
        <w:tab w:val="left" w:pos="2100"/>
      </w:tabs>
      <w:adjustRightInd/>
      <w:ind w:left="2100" w:hanging="420"/>
    </w:pPr>
    <w:rPr>
      <w:lang w:val="en-US"/>
    </w:rPr>
  </w:style>
  <w:style w:type="paragraph" w:customStyle="1" w:styleId="689">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90">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91">
    <w:name w:val="Char Char11 Char Char Char Char Char Char Char Char Char1"/>
    <w:basedOn w:val="1"/>
    <w:qFormat/>
    <w:uiPriority w:val="6"/>
    <w:pPr>
      <w:spacing w:line="360" w:lineRule="auto"/>
    </w:pPr>
    <w:rPr>
      <w:szCs w:val="20"/>
    </w:rPr>
  </w:style>
  <w:style w:type="paragraph" w:customStyle="1" w:styleId="692">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693">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4">
    <w:name w:val="body text bold"/>
    <w:basedOn w:val="23"/>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5">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696">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97">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698">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99">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00">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701">
    <w:name w:val="单元格居中"/>
    <w:basedOn w:val="1"/>
    <w:qFormat/>
    <w:uiPriority w:val="0"/>
    <w:pPr>
      <w:adjustRightInd/>
      <w:spacing w:line="360" w:lineRule="auto"/>
      <w:jc w:val="center"/>
    </w:pPr>
    <w:rPr>
      <w:sz w:val="24"/>
    </w:rPr>
  </w:style>
  <w:style w:type="paragraph" w:customStyle="1" w:styleId="702">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703">
    <w:name w:val="Char Char Char Char Char Char Char1"/>
    <w:basedOn w:val="1"/>
    <w:qFormat/>
    <w:uiPriority w:val="6"/>
    <w:rPr>
      <w:rFonts w:ascii="仿宋_GB2312" w:eastAsia="仿宋_GB2312"/>
      <w:b/>
      <w:sz w:val="32"/>
      <w:szCs w:val="32"/>
    </w:rPr>
  </w:style>
  <w:style w:type="paragraph" w:customStyle="1" w:styleId="704">
    <w:name w:val="正文缩进1"/>
    <w:basedOn w:val="1"/>
    <w:next w:val="25"/>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5">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6">
    <w:name w:val="Char3 Char Char Char11"/>
    <w:basedOn w:val="1"/>
    <w:qFormat/>
    <w:uiPriority w:val="0"/>
    <w:pPr>
      <w:widowControl/>
      <w:adjustRightInd/>
      <w:spacing w:after="160" w:line="240" w:lineRule="exact"/>
      <w:jc w:val="left"/>
    </w:pPr>
    <w:rPr>
      <w:szCs w:val="20"/>
    </w:rPr>
  </w:style>
  <w:style w:type="paragraph" w:customStyle="1" w:styleId="707">
    <w:name w:val="Char Char1121"/>
    <w:basedOn w:val="1"/>
    <w:qFormat/>
    <w:uiPriority w:val="0"/>
    <w:pPr>
      <w:spacing w:line="360" w:lineRule="auto"/>
    </w:pPr>
    <w:rPr>
      <w:szCs w:val="20"/>
    </w:rPr>
  </w:style>
  <w:style w:type="paragraph" w:customStyle="1" w:styleId="708">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09">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10">
    <w:name w:val="Normal0"/>
    <w:qFormat/>
    <w:uiPriority w:val="0"/>
    <w:rPr>
      <w:rFonts w:ascii="Times New Roman" w:hAnsi="Times New Roman" w:eastAsia="宋体" w:cs="Times New Roman"/>
      <w:lang w:val="en-US" w:eastAsia="en-US" w:bidi="ar-SA"/>
    </w:rPr>
  </w:style>
  <w:style w:type="paragraph" w:customStyle="1" w:styleId="711">
    <w:name w:val="带编号样式"/>
    <w:basedOn w:val="629"/>
    <w:qFormat/>
    <w:uiPriority w:val="0"/>
    <w:pPr>
      <w:tabs>
        <w:tab w:val="left" w:pos="840"/>
      </w:tabs>
      <w:snapToGrid w:val="0"/>
      <w:ind w:left="840" w:hanging="420" w:firstLineChars="0"/>
    </w:pPr>
    <w:rPr>
      <w:rFonts w:ascii="仿宋_GB2312" w:eastAsia="仿宋_GB2312"/>
      <w:color w:val="000000"/>
    </w:rPr>
  </w:style>
  <w:style w:type="paragraph" w:customStyle="1" w:styleId="712">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13">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4">
    <w:name w:val="封面"/>
    <w:basedOn w:val="1"/>
    <w:qFormat/>
    <w:uiPriority w:val="0"/>
    <w:pPr>
      <w:spacing w:line="360" w:lineRule="atLeast"/>
      <w:jc w:val="right"/>
      <w:textAlignment w:val="baseline"/>
    </w:pPr>
    <w:rPr>
      <w:rFonts w:ascii="Symbol" w:hAnsi="Symbol"/>
      <w:kern w:val="0"/>
      <w:szCs w:val="20"/>
    </w:rPr>
  </w:style>
  <w:style w:type="paragraph" w:customStyle="1" w:styleId="715">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6">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17">
    <w:name w:val="默认段落字体 Para Char Char Char1 Char"/>
    <w:basedOn w:val="1"/>
    <w:qFormat/>
    <w:uiPriority w:val="0"/>
    <w:pPr>
      <w:spacing w:line="240" w:lineRule="atLeast"/>
      <w:ind w:left="420" w:firstLine="420"/>
    </w:pPr>
    <w:rPr>
      <w:sz w:val="24"/>
    </w:rPr>
  </w:style>
  <w:style w:type="paragraph" w:customStyle="1" w:styleId="718">
    <w:name w:val="WW-正文文字缩进 2"/>
    <w:basedOn w:val="1"/>
    <w:qFormat/>
    <w:uiPriority w:val="0"/>
    <w:pPr>
      <w:suppressAutoHyphens/>
      <w:adjustRightInd/>
      <w:ind w:firstLine="420"/>
    </w:pPr>
    <w:rPr>
      <w:kern w:val="1"/>
      <w:szCs w:val="20"/>
    </w:rPr>
  </w:style>
  <w:style w:type="paragraph" w:customStyle="1" w:styleId="719">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20">
    <w:name w:val="样式 标题 2 + 四号"/>
    <w:basedOn w:val="4"/>
    <w:qFormat/>
    <w:uiPriority w:val="0"/>
    <w:pPr>
      <w:spacing w:before="120" w:after="120"/>
      <w:ind w:left="0" w:firstLine="0"/>
      <w:jc w:val="both"/>
    </w:pPr>
    <w:rPr>
      <w:rFonts w:ascii="宋体" w:hAnsi="Arial" w:eastAsia="宋体"/>
      <w:sz w:val="28"/>
      <w:lang w:val="en-US"/>
    </w:rPr>
  </w:style>
  <w:style w:type="paragraph" w:customStyle="1" w:styleId="721">
    <w:name w:val="有符号正文"/>
    <w:basedOn w:val="1"/>
    <w:qFormat/>
    <w:uiPriority w:val="0"/>
    <w:pPr>
      <w:adjustRightInd/>
      <w:spacing w:line="400" w:lineRule="exact"/>
      <w:ind w:firstLine="200" w:firstLineChars="200"/>
    </w:pPr>
    <w:rPr>
      <w:rFonts w:ascii="Arial" w:hAnsi="Arial"/>
    </w:rPr>
  </w:style>
  <w:style w:type="paragraph" w:customStyle="1" w:styleId="722">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23">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724">
    <w:name w:val="4"/>
    <w:basedOn w:val="1"/>
    <w:next w:val="38"/>
    <w:qFormat/>
    <w:uiPriority w:val="0"/>
    <w:pPr>
      <w:spacing w:after="120" w:line="480" w:lineRule="auto"/>
      <w:ind w:left="420" w:leftChars="200"/>
    </w:pPr>
    <w:rPr>
      <w:sz w:val="24"/>
      <w:szCs w:val="20"/>
    </w:rPr>
  </w:style>
  <w:style w:type="paragraph" w:customStyle="1" w:styleId="725">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26">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7">
    <w:name w:val="样式 标题 3H3 + 两端对齐"/>
    <w:basedOn w:val="2"/>
    <w:qFormat/>
    <w:uiPriority w:val="0"/>
    <w:pPr>
      <w:keepLines w:val="0"/>
      <w:spacing w:before="0" w:after="0" w:line="240" w:lineRule="auto"/>
      <w:jc w:val="left"/>
    </w:pPr>
    <w:rPr>
      <w:rFonts w:cs="宋体"/>
      <w:sz w:val="21"/>
      <w:szCs w:val="20"/>
    </w:rPr>
  </w:style>
  <w:style w:type="paragraph" w:customStyle="1" w:styleId="728">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29">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30">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31">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732">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33">
    <w:name w:val="Char Char1 Char Char Char"/>
    <w:basedOn w:val="1"/>
    <w:qFormat/>
    <w:uiPriority w:val="0"/>
    <w:rPr>
      <w:rFonts w:ascii="仿宋_GB2312" w:eastAsia="仿宋_GB2312"/>
      <w:b/>
      <w:sz w:val="32"/>
      <w:szCs w:val="20"/>
    </w:rPr>
  </w:style>
  <w:style w:type="paragraph" w:customStyle="1" w:styleId="734">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5">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736">
    <w:name w:val="Picture"/>
    <w:basedOn w:val="1"/>
    <w:next w:val="16"/>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37">
    <w:name w:val="Char Char1 Char Char Char2"/>
    <w:basedOn w:val="1"/>
    <w:qFormat/>
    <w:uiPriority w:val="0"/>
    <w:rPr>
      <w:rFonts w:ascii="仿宋_GB2312" w:eastAsia="仿宋_GB2312"/>
      <w:b/>
      <w:sz w:val="32"/>
      <w:szCs w:val="32"/>
    </w:rPr>
  </w:style>
  <w:style w:type="paragraph" w:customStyle="1" w:styleId="738">
    <w:name w:val="Char3 Char Char Char1"/>
    <w:basedOn w:val="1"/>
    <w:qFormat/>
    <w:uiPriority w:val="6"/>
    <w:pPr>
      <w:widowControl/>
      <w:adjustRightInd/>
      <w:spacing w:after="160" w:line="240" w:lineRule="exact"/>
      <w:jc w:val="left"/>
    </w:pPr>
    <w:rPr>
      <w:szCs w:val="20"/>
    </w:rPr>
  </w:style>
  <w:style w:type="paragraph" w:customStyle="1" w:styleId="739">
    <w:name w:val="Char1 Char Char Char21"/>
    <w:basedOn w:val="1"/>
    <w:qFormat/>
    <w:uiPriority w:val="0"/>
    <w:rPr>
      <w:rFonts w:ascii="Tahoma" w:hAnsi="Tahoma"/>
      <w:sz w:val="24"/>
      <w:szCs w:val="20"/>
    </w:rPr>
  </w:style>
  <w:style w:type="paragraph" w:customStyle="1" w:styleId="740">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41">
    <w:name w:val="正文（标题三）"/>
    <w:basedOn w:val="1"/>
    <w:qFormat/>
    <w:uiPriority w:val="0"/>
    <w:pPr>
      <w:spacing w:line="360" w:lineRule="auto"/>
      <w:ind w:firstLine="200" w:firstLineChars="200"/>
    </w:pPr>
    <w:rPr>
      <w:sz w:val="24"/>
    </w:rPr>
  </w:style>
  <w:style w:type="paragraph" w:customStyle="1" w:styleId="742">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43">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4">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745">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6">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47">
    <w:name w:val="Char1 Char Char Char4"/>
    <w:basedOn w:val="1"/>
    <w:qFormat/>
    <w:uiPriority w:val="0"/>
    <w:pPr>
      <w:adjustRightInd/>
      <w:ind w:firstLine="200" w:firstLineChars="200"/>
    </w:pPr>
    <w:rPr>
      <w:rFonts w:ascii="Tahoma" w:hAnsi="Tahoma"/>
      <w:sz w:val="24"/>
      <w:szCs w:val="20"/>
    </w:rPr>
  </w:style>
  <w:style w:type="paragraph" w:customStyle="1" w:styleId="748">
    <w:name w:val="_标题2"/>
    <w:basedOn w:val="715"/>
    <w:next w:val="715"/>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49">
    <w:name w:val="样式1 + (中宋体"/>
    <w:basedOn w:val="726"/>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750">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51">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52">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53">
    <w:name w:val="四号　首行缩进"/>
    <w:basedOn w:val="1"/>
    <w:qFormat/>
    <w:uiPriority w:val="0"/>
    <w:pPr>
      <w:adjustRightInd/>
      <w:spacing w:line="360" w:lineRule="auto"/>
    </w:pPr>
    <w:rPr>
      <w:rFonts w:ascii="宋体" w:hAnsi="宋体"/>
      <w:szCs w:val="20"/>
    </w:rPr>
  </w:style>
  <w:style w:type="paragraph" w:customStyle="1" w:styleId="754">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755">
    <w:name w:val="Char Char Char Char Char Char Char Char Char Char Char1 Char"/>
    <w:basedOn w:val="1"/>
    <w:qFormat/>
    <w:uiPriority w:val="0"/>
    <w:pPr>
      <w:adjustRightInd/>
    </w:pPr>
    <w:rPr>
      <w:rFonts w:ascii="Tahoma" w:hAnsi="Tahoma"/>
      <w:sz w:val="24"/>
    </w:rPr>
  </w:style>
  <w:style w:type="paragraph" w:customStyle="1" w:styleId="756">
    <w:name w:val="Char Char Char Char11"/>
    <w:basedOn w:val="1"/>
    <w:qFormat/>
    <w:uiPriority w:val="0"/>
    <w:rPr>
      <w:rFonts w:ascii="Tahoma" w:hAnsi="Tahoma"/>
      <w:sz w:val="24"/>
      <w:szCs w:val="20"/>
    </w:rPr>
  </w:style>
  <w:style w:type="paragraph" w:customStyle="1" w:styleId="757">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58">
    <w:name w:val="Char Char Char Char"/>
    <w:basedOn w:val="1"/>
    <w:qFormat/>
    <w:uiPriority w:val="0"/>
    <w:rPr>
      <w:rFonts w:ascii="Tahoma" w:hAnsi="Tahoma"/>
      <w:sz w:val="24"/>
      <w:szCs w:val="20"/>
    </w:rPr>
  </w:style>
  <w:style w:type="paragraph" w:customStyle="1" w:styleId="759">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60">
    <w:name w:val="Char19"/>
    <w:basedOn w:val="1"/>
    <w:qFormat/>
    <w:uiPriority w:val="0"/>
    <w:pPr>
      <w:adjustRightInd/>
    </w:pPr>
    <w:rPr>
      <w:szCs w:val="20"/>
    </w:rPr>
  </w:style>
  <w:style w:type="paragraph" w:customStyle="1" w:styleId="761">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62">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763">
    <w:name w:val="_Style 5"/>
    <w:basedOn w:val="1"/>
    <w:qFormat/>
    <w:uiPriority w:val="34"/>
    <w:pPr>
      <w:adjustRightInd/>
      <w:ind w:firstLine="420" w:firstLineChars="200"/>
    </w:pPr>
    <w:rPr>
      <w:rFonts w:eastAsia="仿宋_GB2312"/>
      <w:sz w:val="28"/>
    </w:rPr>
  </w:style>
  <w:style w:type="paragraph" w:customStyle="1" w:styleId="764">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5">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766">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67">
    <w:name w:val="标书表格字体格式"/>
    <w:next w:val="761"/>
    <w:qFormat/>
    <w:uiPriority w:val="0"/>
    <w:rPr>
      <w:rFonts w:ascii="Times New Roman" w:hAnsi="Times New Roman" w:eastAsia="宋体" w:cs="Times New Roman"/>
      <w:kern w:val="2"/>
      <w:sz w:val="21"/>
      <w:szCs w:val="24"/>
      <w:lang w:val="en-US" w:eastAsia="zh-CN" w:bidi="ar-SA"/>
    </w:rPr>
  </w:style>
  <w:style w:type="paragraph" w:customStyle="1" w:styleId="768">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769">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70">
    <w:name w:val="修订3"/>
    <w:qFormat/>
    <w:uiPriority w:val="0"/>
    <w:rPr>
      <w:rFonts w:ascii="Times New Roman" w:hAnsi="Times New Roman" w:eastAsia="宋体" w:cs="Times New Roman"/>
      <w:kern w:val="2"/>
      <w:sz w:val="21"/>
      <w:lang w:val="en-US" w:eastAsia="zh-CN" w:bidi="ar-SA"/>
    </w:rPr>
  </w:style>
  <w:style w:type="paragraph" w:customStyle="1" w:styleId="771">
    <w:name w:val="CSS1级正文 Char"/>
    <w:basedOn w:val="23"/>
    <w:qFormat/>
    <w:uiPriority w:val="0"/>
    <w:pPr>
      <w:autoSpaceDE/>
      <w:autoSpaceDN/>
      <w:snapToGrid w:val="0"/>
      <w:ind w:firstLine="480" w:firstLineChars="200"/>
    </w:pPr>
    <w:rPr>
      <w:rFonts w:ascii="Times New Roman"/>
      <w:szCs w:val="24"/>
      <w:lang w:val="en-US"/>
    </w:rPr>
  </w:style>
  <w:style w:type="paragraph" w:customStyle="1" w:styleId="772">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3">
    <w:name w:val="表文字"/>
    <w:qFormat/>
    <w:uiPriority w:val="0"/>
    <w:rPr>
      <w:rFonts w:ascii="宋体" w:hAnsi="Times New Roman" w:eastAsia="宋体" w:cs="Times New Roman"/>
      <w:kern w:val="2"/>
      <w:lang w:val="en-US" w:eastAsia="zh-CN" w:bidi="ar-SA"/>
    </w:rPr>
  </w:style>
  <w:style w:type="paragraph" w:customStyle="1" w:styleId="774">
    <w:name w:val="MM Title"/>
    <w:basedOn w:val="59"/>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5">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6">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77">
    <w:name w:val="Char Char Char Char Char Char Char Char2"/>
    <w:basedOn w:val="1"/>
    <w:qFormat/>
    <w:uiPriority w:val="0"/>
    <w:pPr>
      <w:tabs>
        <w:tab w:val="left" w:pos="360"/>
      </w:tabs>
    </w:pPr>
    <w:rPr>
      <w:sz w:val="24"/>
      <w:szCs w:val="20"/>
    </w:rPr>
  </w:style>
  <w:style w:type="paragraph" w:customStyle="1" w:styleId="778">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79">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80">
    <w:name w:val="中文标题 3"/>
    <w:basedOn w:val="25"/>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81">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82">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3">
    <w:name w:val="正文－恩普"/>
    <w:basedOn w:val="15"/>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784">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785">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786">
    <w:name w:val="p0"/>
    <w:basedOn w:val="1"/>
    <w:qFormat/>
    <w:uiPriority w:val="0"/>
    <w:pPr>
      <w:widowControl/>
      <w:adjustRightInd/>
    </w:pPr>
    <w:rPr>
      <w:kern w:val="0"/>
      <w:szCs w:val="21"/>
    </w:rPr>
  </w:style>
  <w:style w:type="paragraph" w:customStyle="1" w:styleId="787">
    <w:name w:val="Char6"/>
    <w:basedOn w:val="1"/>
    <w:qFormat/>
    <w:uiPriority w:val="0"/>
    <w:rPr>
      <w:rFonts w:ascii="仿宋_GB2312" w:eastAsia="仿宋_GB2312"/>
      <w:b/>
      <w:sz w:val="32"/>
      <w:szCs w:val="32"/>
    </w:rPr>
  </w:style>
  <w:style w:type="paragraph" w:customStyle="1" w:styleId="788">
    <w:name w:val="Char111"/>
    <w:basedOn w:val="1"/>
    <w:qFormat/>
    <w:uiPriority w:val="0"/>
    <w:rPr>
      <w:rFonts w:ascii="仿宋_GB2312" w:eastAsia="仿宋_GB2312"/>
      <w:b/>
      <w:sz w:val="32"/>
      <w:szCs w:val="32"/>
    </w:rPr>
  </w:style>
  <w:style w:type="paragraph" w:customStyle="1" w:styleId="789">
    <w:name w:val="标题3"/>
    <w:basedOn w:val="2"/>
    <w:next w:val="54"/>
    <w:qFormat/>
    <w:uiPriority w:val="0"/>
    <w:pPr>
      <w:tabs>
        <w:tab w:val="clear" w:pos="900"/>
      </w:tabs>
      <w:spacing w:after="0" w:line="360" w:lineRule="auto"/>
    </w:pPr>
    <w:rPr>
      <w:rFonts w:ascii="仿宋" w:hAnsi="仿宋" w:eastAsia="仿宋" w:cs="仿宋"/>
    </w:rPr>
  </w:style>
  <w:style w:type="paragraph" w:customStyle="1" w:styleId="790">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91">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92">
    <w:name w:val="Char1 Char Char Char2"/>
    <w:basedOn w:val="1"/>
    <w:qFormat/>
    <w:uiPriority w:val="0"/>
    <w:pPr>
      <w:adjustRightInd/>
      <w:ind w:firstLine="200" w:firstLineChars="200"/>
    </w:pPr>
    <w:rPr>
      <w:rFonts w:ascii="Tahoma" w:hAnsi="Tahoma"/>
      <w:sz w:val="24"/>
      <w:szCs w:val="20"/>
    </w:rPr>
  </w:style>
  <w:style w:type="paragraph" w:customStyle="1" w:styleId="793">
    <w:name w:val="列出段落1"/>
    <w:basedOn w:val="1"/>
    <w:qFormat/>
    <w:uiPriority w:val="0"/>
    <w:pPr>
      <w:adjustRightInd/>
      <w:spacing w:line="360" w:lineRule="auto"/>
      <w:ind w:firstLine="420" w:firstLineChars="200"/>
    </w:pPr>
    <w:rPr>
      <w:rFonts w:ascii="Calibri" w:hAnsi="Calibri"/>
      <w:sz w:val="24"/>
      <w:szCs w:val="22"/>
    </w:rPr>
  </w:style>
  <w:style w:type="paragraph" w:customStyle="1" w:styleId="794">
    <w:name w:val="样式 标题 1 + 黑色 段前: 0.5 行 段后: 0.5 行1"/>
    <w:basedOn w:val="3"/>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5">
    <w:name w:val="Char Char Char Char Char Char Char2"/>
    <w:basedOn w:val="1"/>
    <w:qFormat/>
    <w:uiPriority w:val="0"/>
    <w:rPr>
      <w:rFonts w:ascii="仿宋_GB2312" w:eastAsia="仿宋_GB2312"/>
      <w:b/>
      <w:sz w:val="32"/>
      <w:szCs w:val="32"/>
    </w:rPr>
  </w:style>
  <w:style w:type="paragraph" w:customStyle="1" w:styleId="796">
    <w:name w:val="五级条标题"/>
    <w:basedOn w:val="797"/>
    <w:next w:val="642"/>
    <w:qFormat/>
    <w:uiPriority w:val="0"/>
    <w:pPr>
      <w:tabs>
        <w:tab w:val="left" w:pos="1260"/>
        <w:tab w:val="left" w:pos="1680"/>
        <w:tab w:val="left" w:pos="2100"/>
        <w:tab w:val="left" w:pos="2940"/>
        <w:tab w:val="left" w:pos="3360"/>
      </w:tabs>
      <w:ind w:left="3360"/>
      <w:outlineLvl w:val="6"/>
    </w:pPr>
  </w:style>
  <w:style w:type="paragraph" w:customStyle="1" w:styleId="797">
    <w:name w:val="四级条标题"/>
    <w:basedOn w:val="657"/>
    <w:next w:val="642"/>
    <w:qFormat/>
    <w:uiPriority w:val="0"/>
    <w:pPr>
      <w:tabs>
        <w:tab w:val="left" w:pos="2940"/>
        <w:tab w:val="clear" w:pos="2520"/>
      </w:tabs>
      <w:ind w:left="2940"/>
      <w:outlineLvl w:val="5"/>
    </w:pPr>
  </w:style>
  <w:style w:type="paragraph" w:customStyle="1" w:styleId="798">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799">
    <w:name w:val="Char23"/>
    <w:basedOn w:val="1"/>
    <w:qFormat/>
    <w:uiPriority w:val="0"/>
    <w:rPr>
      <w:rFonts w:ascii="仿宋_GB2312" w:eastAsia="仿宋_GB2312"/>
      <w:b/>
      <w:sz w:val="32"/>
      <w:szCs w:val="32"/>
    </w:rPr>
  </w:style>
  <w:style w:type="paragraph" w:customStyle="1" w:styleId="800">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801">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802">
    <w:name w:val="首行缩进"/>
    <w:basedOn w:val="1"/>
    <w:qFormat/>
    <w:uiPriority w:val="0"/>
    <w:pPr>
      <w:spacing w:line="360" w:lineRule="auto"/>
      <w:ind w:firstLine="480" w:firstLineChars="200"/>
    </w:pPr>
    <w:rPr>
      <w:rFonts w:ascii="宋体"/>
      <w:sz w:val="24"/>
      <w:szCs w:val="20"/>
    </w:rPr>
  </w:style>
  <w:style w:type="paragraph" w:customStyle="1" w:styleId="803">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4">
    <w:name w:val="单元格左对齐"/>
    <w:basedOn w:val="1"/>
    <w:qFormat/>
    <w:uiPriority w:val="0"/>
    <w:pPr>
      <w:adjustRightInd/>
      <w:spacing w:line="360" w:lineRule="auto"/>
    </w:pPr>
    <w:rPr>
      <w:sz w:val="24"/>
    </w:rPr>
  </w:style>
  <w:style w:type="paragraph" w:customStyle="1" w:styleId="805">
    <w:name w:val="正文主体"/>
    <w:basedOn w:val="626"/>
    <w:qFormat/>
    <w:uiPriority w:val="0"/>
  </w:style>
  <w:style w:type="paragraph" w:customStyle="1" w:styleId="806">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07">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808">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09">
    <w:name w:val="正文（首行缩进2字符）"/>
    <w:basedOn w:val="1"/>
    <w:qFormat/>
    <w:uiPriority w:val="0"/>
    <w:pPr>
      <w:adjustRightInd/>
      <w:spacing w:line="360" w:lineRule="auto"/>
      <w:ind w:firstLine="480" w:firstLineChars="200"/>
    </w:pPr>
    <w:rPr>
      <w:sz w:val="24"/>
      <w:szCs w:val="20"/>
    </w:rPr>
  </w:style>
  <w:style w:type="paragraph" w:customStyle="1" w:styleId="810">
    <w:name w:val="P1"/>
    <w:basedOn w:val="1"/>
    <w:qFormat/>
    <w:uiPriority w:val="0"/>
    <w:pPr>
      <w:adjustRightInd/>
      <w:spacing w:line="288" w:lineRule="auto"/>
      <w:ind w:firstLine="425" w:firstLineChars="200"/>
    </w:pPr>
  </w:style>
  <w:style w:type="paragraph" w:customStyle="1" w:styleId="811">
    <w:name w:val="列表内容"/>
    <w:basedOn w:val="1"/>
    <w:next w:val="1"/>
    <w:qFormat/>
    <w:uiPriority w:val="0"/>
    <w:pPr>
      <w:widowControl/>
      <w:tabs>
        <w:tab w:val="left" w:pos="840"/>
      </w:tabs>
      <w:ind w:left="840" w:hanging="420"/>
      <w:jc w:val="left"/>
    </w:pPr>
    <w:rPr>
      <w:kern w:val="0"/>
      <w:sz w:val="18"/>
    </w:rPr>
  </w:style>
  <w:style w:type="paragraph" w:customStyle="1" w:styleId="812">
    <w:name w:val="Char Char11 Char Char Char1"/>
    <w:basedOn w:val="1"/>
    <w:qFormat/>
    <w:uiPriority w:val="6"/>
    <w:pPr>
      <w:spacing w:line="360" w:lineRule="auto"/>
    </w:pPr>
    <w:rPr>
      <w:szCs w:val="20"/>
    </w:rPr>
  </w:style>
  <w:style w:type="paragraph" w:customStyle="1" w:styleId="813">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4">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5">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816">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7">
    <w:name w:val="正文文字缩进2字"/>
    <w:basedOn w:val="23"/>
    <w:qFormat/>
    <w:uiPriority w:val="0"/>
    <w:pPr>
      <w:autoSpaceDE/>
      <w:autoSpaceDN/>
      <w:adjustRightInd/>
      <w:spacing w:before="60" w:after="60"/>
      <w:ind w:firstLine="200" w:firstLineChars="200"/>
    </w:pPr>
    <w:rPr>
      <w:rFonts w:ascii="Times New Roman"/>
      <w:szCs w:val="20"/>
      <w:lang w:val="en-US"/>
    </w:rPr>
  </w:style>
  <w:style w:type="paragraph" w:customStyle="1" w:styleId="818">
    <w:name w:val="默认段落字体 Para Char Char Char Char"/>
    <w:basedOn w:val="1"/>
    <w:qFormat/>
    <w:uiPriority w:val="0"/>
    <w:pPr>
      <w:spacing w:line="360" w:lineRule="auto"/>
    </w:pPr>
    <w:rPr>
      <w:szCs w:val="20"/>
    </w:rPr>
  </w:style>
  <w:style w:type="paragraph" w:customStyle="1" w:styleId="819">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20">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21">
    <w:name w:val="Char2 Char Char Char2"/>
    <w:basedOn w:val="1"/>
    <w:qFormat/>
    <w:uiPriority w:val="0"/>
    <w:rPr>
      <w:rFonts w:ascii="仿宋_GB2312" w:eastAsia="仿宋_GB2312"/>
      <w:b/>
      <w:sz w:val="32"/>
      <w:szCs w:val="32"/>
    </w:rPr>
  </w:style>
  <w:style w:type="paragraph" w:customStyle="1" w:styleId="822">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23">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4">
    <w:name w:val="正文 首行缩进:  2 字符 Char"/>
    <w:basedOn w:val="1"/>
    <w:qFormat/>
    <w:uiPriority w:val="0"/>
    <w:pPr>
      <w:adjustRightInd/>
      <w:spacing w:line="360" w:lineRule="auto"/>
      <w:ind w:firstLine="480"/>
    </w:pPr>
    <w:rPr>
      <w:rFonts w:cs="宋体"/>
      <w:sz w:val="24"/>
      <w:szCs w:val="20"/>
    </w:rPr>
  </w:style>
  <w:style w:type="paragraph" w:customStyle="1" w:styleId="825">
    <w:name w:val="Char Char4 Char Char"/>
    <w:basedOn w:val="1"/>
    <w:qFormat/>
    <w:uiPriority w:val="0"/>
    <w:pPr>
      <w:widowControl/>
      <w:adjustRightInd/>
      <w:spacing w:after="160" w:line="240" w:lineRule="exact"/>
      <w:jc w:val="left"/>
    </w:pPr>
  </w:style>
  <w:style w:type="paragraph" w:customStyle="1" w:styleId="826">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27">
    <w:name w:val="Char Char11 Char Char Char2"/>
    <w:basedOn w:val="1"/>
    <w:qFormat/>
    <w:uiPriority w:val="0"/>
    <w:pPr>
      <w:spacing w:line="360" w:lineRule="auto"/>
    </w:pPr>
    <w:rPr>
      <w:szCs w:val="20"/>
    </w:rPr>
  </w:style>
  <w:style w:type="paragraph" w:customStyle="1" w:styleId="828">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9">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30">
    <w:name w:val="数字标题4"/>
    <w:basedOn w:val="5"/>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31">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832">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833">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4">
    <w:name w:val="Char311"/>
    <w:basedOn w:val="1"/>
    <w:qFormat/>
    <w:uiPriority w:val="0"/>
    <w:pPr>
      <w:adjustRightInd/>
      <w:ind w:firstLine="200" w:firstLineChars="200"/>
    </w:pPr>
    <w:rPr>
      <w:rFonts w:ascii="Tahoma" w:hAnsi="Tahoma"/>
      <w:sz w:val="24"/>
      <w:szCs w:val="20"/>
    </w:rPr>
  </w:style>
  <w:style w:type="paragraph" w:customStyle="1" w:styleId="835">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6">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7">
    <w:name w:val="正文 内标"/>
    <w:basedOn w:val="752"/>
    <w:qFormat/>
    <w:uiPriority w:val="0"/>
    <w:pPr>
      <w:tabs>
        <w:tab w:val="left" w:pos="0"/>
      </w:tabs>
      <w:ind w:left="900" w:firstLine="0" w:firstLineChars="0"/>
    </w:pPr>
  </w:style>
  <w:style w:type="paragraph" w:customStyle="1" w:styleId="838">
    <w:name w:val="Bulleted List"/>
    <w:basedOn w:val="1"/>
    <w:qFormat/>
    <w:uiPriority w:val="0"/>
    <w:pPr>
      <w:tabs>
        <w:tab w:val="left" w:pos="1260"/>
      </w:tabs>
      <w:adjustRightInd/>
      <w:ind w:left="1260" w:hanging="420"/>
    </w:pPr>
  </w:style>
  <w:style w:type="paragraph" w:customStyle="1" w:styleId="839">
    <w:name w:val="样式 正文文本缩进 2 + 仿宋_GB2312 黑色 行距: 1.5 倍行距"/>
    <w:basedOn w:val="38"/>
    <w:qFormat/>
    <w:uiPriority w:val="0"/>
    <w:pPr>
      <w:adjustRightInd/>
      <w:ind w:firstLine="560" w:firstLineChars="200"/>
      <w:textAlignment w:val="auto"/>
    </w:pPr>
    <w:rPr>
      <w:rFonts w:hAnsi="宋体" w:cs="宋体"/>
      <w:color w:val="000000"/>
      <w:kern w:val="2"/>
      <w:sz w:val="24"/>
    </w:rPr>
  </w:style>
  <w:style w:type="paragraph" w:customStyle="1" w:styleId="840">
    <w:name w:val="样式 左侧:  0.85 厘米"/>
    <w:basedOn w:val="1"/>
    <w:qFormat/>
    <w:uiPriority w:val="2"/>
    <w:pPr>
      <w:adjustRightInd/>
      <w:spacing w:line="360" w:lineRule="auto"/>
    </w:pPr>
    <w:rPr>
      <w:rFonts w:cs="宋体"/>
      <w:sz w:val="24"/>
      <w:szCs w:val="20"/>
    </w:rPr>
  </w:style>
  <w:style w:type="paragraph" w:customStyle="1" w:styleId="841">
    <w:name w:val="Char Char Char Char Char Char Char Char Char Char Char Char1 Char"/>
    <w:basedOn w:val="1"/>
    <w:qFormat/>
    <w:uiPriority w:val="0"/>
    <w:rPr>
      <w:rFonts w:ascii="Tahoma" w:hAnsi="Tahoma" w:cs="仿宋_GB2312"/>
      <w:sz w:val="24"/>
      <w:szCs w:val="20"/>
    </w:rPr>
  </w:style>
  <w:style w:type="paragraph" w:customStyle="1" w:styleId="842">
    <w:name w:val="正文1"/>
    <w:basedOn w:val="33"/>
    <w:qFormat/>
    <w:uiPriority w:val="0"/>
    <w:pPr>
      <w:ind w:left="0" w:leftChars="0" w:firstLine="480" w:firstLineChars="200"/>
    </w:pPr>
    <w:rPr>
      <w:rFonts w:ascii="仿宋_GB2312" w:hAnsi="Courier New" w:eastAsia="仿宋_GB2312"/>
      <w:kern w:val="28"/>
      <w:sz w:val="24"/>
    </w:rPr>
  </w:style>
  <w:style w:type="paragraph" w:customStyle="1" w:styleId="843">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844">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5">
    <w:name w:val="模板普通正文"/>
    <w:basedOn w:val="25"/>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846">
    <w:name w:val="Char Char1 Char Char Char Char Char Char"/>
    <w:basedOn w:val="1"/>
    <w:qFormat/>
    <w:uiPriority w:val="0"/>
    <w:rPr>
      <w:rFonts w:ascii="仿宋_GB2312" w:eastAsia="仿宋_GB2312"/>
      <w:b/>
      <w:sz w:val="32"/>
      <w:szCs w:val="20"/>
    </w:rPr>
  </w:style>
  <w:style w:type="paragraph" w:customStyle="1" w:styleId="847">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848">
    <w:name w:val="Char Char1 Char Char Char Char Char Char2"/>
    <w:basedOn w:val="1"/>
    <w:qFormat/>
    <w:uiPriority w:val="0"/>
    <w:rPr>
      <w:rFonts w:ascii="仿宋_GB2312" w:eastAsia="仿宋_GB2312"/>
      <w:b/>
      <w:sz w:val="32"/>
      <w:szCs w:val="20"/>
    </w:rPr>
  </w:style>
  <w:style w:type="paragraph" w:customStyle="1" w:styleId="849">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50">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851">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52">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53">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4">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855">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6">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7">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58">
    <w:name w:val="Char31"/>
    <w:basedOn w:val="1"/>
    <w:qFormat/>
    <w:uiPriority w:val="0"/>
    <w:pPr>
      <w:adjustRightInd/>
    </w:pPr>
    <w:rPr>
      <w:rFonts w:ascii="仿宋_GB2312" w:eastAsia="仿宋_GB2312"/>
      <w:b/>
      <w:sz w:val="32"/>
      <w:szCs w:val="32"/>
    </w:rPr>
  </w:style>
  <w:style w:type="paragraph" w:customStyle="1" w:styleId="859">
    <w:name w:val="样式 标题 3h33rd level3Heading 3 - oldH3l3CTheading 3Headin..."/>
    <w:basedOn w:val="2"/>
    <w:qFormat/>
    <w:uiPriority w:val="0"/>
    <w:pPr>
      <w:snapToGrid w:val="0"/>
      <w:ind w:left="0" w:firstLine="0"/>
      <w:jc w:val="left"/>
    </w:pPr>
    <w:rPr>
      <w:rFonts w:eastAsia="黑体" w:cs="宋体"/>
      <w:sz w:val="28"/>
      <w:szCs w:val="20"/>
    </w:rPr>
  </w:style>
  <w:style w:type="paragraph" w:customStyle="1" w:styleId="860">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61">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62">
    <w:name w:val="Char Char1"/>
    <w:basedOn w:val="1"/>
    <w:qFormat/>
    <w:uiPriority w:val="0"/>
    <w:pPr>
      <w:widowControl/>
      <w:spacing w:after="160" w:line="240" w:lineRule="exact"/>
      <w:jc w:val="left"/>
    </w:pPr>
    <w:rPr>
      <w:rFonts w:eastAsia="仿宋_GB2312"/>
      <w:sz w:val="28"/>
    </w:rPr>
  </w:style>
  <w:style w:type="paragraph" w:customStyle="1" w:styleId="863">
    <w:name w:val="Char21"/>
    <w:basedOn w:val="1"/>
    <w:qFormat/>
    <w:uiPriority w:val="0"/>
    <w:pPr>
      <w:adjustRightInd/>
      <w:ind w:firstLine="200" w:firstLineChars="200"/>
    </w:pPr>
    <w:rPr>
      <w:rFonts w:ascii="仿宋_GB2312" w:eastAsia="仿宋_GB2312"/>
      <w:b/>
      <w:sz w:val="32"/>
      <w:szCs w:val="32"/>
    </w:rPr>
  </w:style>
  <w:style w:type="paragraph" w:customStyle="1" w:styleId="864">
    <w:name w:val="列表段落1"/>
    <w:basedOn w:val="1"/>
    <w:qFormat/>
    <w:uiPriority w:val="34"/>
    <w:pPr>
      <w:adjustRightInd/>
      <w:ind w:right="238" w:firstLine="420"/>
    </w:pPr>
    <w:rPr>
      <w:rFonts w:ascii="Calibri" w:hAnsi="Calibri"/>
      <w:sz w:val="24"/>
    </w:rPr>
  </w:style>
  <w:style w:type="paragraph" w:customStyle="1" w:styleId="865">
    <w:name w:val="Char Char110"/>
    <w:basedOn w:val="1"/>
    <w:qFormat/>
    <w:uiPriority w:val="6"/>
    <w:pPr>
      <w:spacing w:line="360" w:lineRule="auto"/>
    </w:pPr>
    <w:rPr>
      <w:rFonts w:ascii="Tahoma" w:hAnsi="Tahoma"/>
      <w:sz w:val="24"/>
      <w:szCs w:val="20"/>
    </w:rPr>
  </w:style>
  <w:style w:type="paragraph" w:customStyle="1" w:styleId="866">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7">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868">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9">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70">
    <w:name w:val="Char Char Char Char Char Char Char Char Char Char Char Char1 Char2"/>
    <w:basedOn w:val="1"/>
    <w:qFormat/>
    <w:uiPriority w:val="0"/>
    <w:rPr>
      <w:rFonts w:ascii="Tahoma" w:hAnsi="Tahoma" w:cs="仿宋_GB2312"/>
      <w:sz w:val="24"/>
      <w:szCs w:val="20"/>
    </w:rPr>
  </w:style>
  <w:style w:type="paragraph" w:customStyle="1" w:styleId="871">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72">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873">
    <w:name w:val="样式 列表编号 + 段后: 0.5 行"/>
    <w:basedOn w:val="14"/>
    <w:qFormat/>
    <w:uiPriority w:val="2"/>
    <w:pPr>
      <w:tabs>
        <w:tab w:val="clear" w:pos="390"/>
        <w:tab w:val="clear" w:pos="454"/>
      </w:tabs>
      <w:spacing w:after="0"/>
      <w:ind w:left="840" w:hanging="420"/>
      <w:contextualSpacing/>
    </w:pPr>
    <w:rPr>
      <w:rFonts w:cs="宋体"/>
    </w:rPr>
  </w:style>
  <w:style w:type="paragraph" w:customStyle="1" w:styleId="874">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5">
    <w:name w:val="_Style 12"/>
    <w:basedOn w:val="18"/>
    <w:qFormat/>
    <w:uiPriority w:val="0"/>
    <w:pPr>
      <w:snapToGrid w:val="0"/>
      <w:spacing w:line="360" w:lineRule="auto"/>
    </w:pPr>
  </w:style>
  <w:style w:type="paragraph" w:customStyle="1" w:styleId="876">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877">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78">
    <w:name w:val="_Style 94"/>
    <w:basedOn w:val="1"/>
    <w:next w:val="82"/>
    <w:qFormat/>
    <w:uiPriority w:val="34"/>
    <w:pPr>
      <w:adjustRightInd/>
      <w:spacing w:line="360" w:lineRule="auto"/>
      <w:ind w:firstLine="200" w:firstLineChars="200"/>
    </w:pPr>
    <w:rPr>
      <w:rFonts w:ascii="Calibri" w:hAnsi="Calibri"/>
      <w:sz w:val="28"/>
      <w:szCs w:val="20"/>
    </w:rPr>
  </w:style>
  <w:style w:type="paragraph" w:customStyle="1" w:styleId="879">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80">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81">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82">
    <w:name w:val="3级标题"/>
    <w:basedOn w:val="674"/>
    <w:qFormat/>
    <w:uiPriority w:val="0"/>
    <w:pPr>
      <w:outlineLvl w:val="2"/>
    </w:pPr>
  </w:style>
  <w:style w:type="paragraph" w:customStyle="1" w:styleId="883">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4">
    <w:name w:val="Char1 Char Char Char3"/>
    <w:basedOn w:val="1"/>
    <w:qFormat/>
    <w:uiPriority w:val="0"/>
    <w:pPr>
      <w:adjustRightInd/>
      <w:ind w:firstLine="200" w:firstLineChars="200"/>
    </w:pPr>
    <w:rPr>
      <w:rFonts w:ascii="Tahoma" w:hAnsi="Tahoma"/>
      <w:sz w:val="24"/>
      <w:szCs w:val="20"/>
    </w:rPr>
  </w:style>
  <w:style w:type="paragraph" w:customStyle="1" w:styleId="885">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6">
    <w:name w:val="MM Empty"/>
    <w:basedOn w:val="1"/>
    <w:qFormat/>
    <w:uiPriority w:val="0"/>
    <w:pPr>
      <w:adjustRightInd/>
    </w:pPr>
  </w:style>
  <w:style w:type="paragraph" w:customStyle="1" w:styleId="887">
    <w:name w:val="Char24"/>
    <w:basedOn w:val="1"/>
    <w:qFormat/>
    <w:uiPriority w:val="0"/>
    <w:rPr>
      <w:rFonts w:ascii="仿宋_GB2312" w:eastAsia="仿宋_GB2312"/>
      <w:b/>
      <w:sz w:val="32"/>
      <w:szCs w:val="32"/>
    </w:rPr>
  </w:style>
  <w:style w:type="paragraph" w:customStyle="1" w:styleId="888">
    <w:name w:val="正文箭头"/>
    <w:basedOn w:val="540"/>
    <w:qFormat/>
    <w:uiPriority w:val="0"/>
  </w:style>
  <w:style w:type="paragraph" w:customStyle="1" w:styleId="889">
    <w:name w:val="U_编号2"/>
    <w:basedOn w:val="1"/>
    <w:qFormat/>
    <w:uiPriority w:val="0"/>
    <w:pPr>
      <w:tabs>
        <w:tab w:val="left" w:pos="785"/>
      </w:tabs>
      <w:adjustRightInd/>
      <w:spacing w:beforeLines="10" w:afterLines="10" w:line="300" w:lineRule="auto"/>
    </w:pPr>
    <w:rPr>
      <w:sz w:val="24"/>
    </w:rPr>
  </w:style>
  <w:style w:type="paragraph" w:customStyle="1" w:styleId="890">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91">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92">
    <w:name w:val="标书标题3"/>
    <w:basedOn w:val="2"/>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3">
    <w:name w:val="TOC 标题11"/>
    <w:basedOn w:val="3"/>
    <w:next w:val="1"/>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4">
    <w:name w:val="_Style 1"/>
    <w:basedOn w:val="1"/>
    <w:qFormat/>
    <w:uiPriority w:val="34"/>
    <w:pPr>
      <w:adjustRightInd/>
      <w:ind w:firstLine="420" w:firstLineChars="200"/>
    </w:pPr>
    <w:rPr>
      <w:rFonts w:eastAsia="仿宋_GB2312"/>
      <w:sz w:val="28"/>
    </w:rPr>
  </w:style>
  <w:style w:type="paragraph" w:customStyle="1" w:styleId="895">
    <w:name w:val="表格 内容"/>
    <w:basedOn w:val="731"/>
    <w:qFormat/>
    <w:uiPriority w:val="0"/>
    <w:rPr>
      <w:b w:val="0"/>
      <w:sz w:val="20"/>
    </w:rPr>
  </w:style>
  <w:style w:type="paragraph" w:customStyle="1" w:styleId="896">
    <w:name w:val="正文首行缩进1"/>
    <w:basedOn w:val="23"/>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7">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898">
    <w:name w:val="数字标题5"/>
    <w:basedOn w:val="6"/>
    <w:next w:val="1"/>
    <w:qFormat/>
    <w:uiPriority w:val="0"/>
    <w:pPr>
      <w:tabs>
        <w:tab w:val="left" w:pos="1080"/>
      </w:tabs>
      <w:ind w:left="1080" w:hanging="1080"/>
    </w:pPr>
  </w:style>
  <w:style w:type="paragraph" w:customStyle="1" w:styleId="899">
    <w:name w:val="数字标题1"/>
    <w:basedOn w:val="3"/>
    <w:next w:val="1"/>
    <w:qFormat/>
    <w:uiPriority w:val="0"/>
    <w:pPr>
      <w:tabs>
        <w:tab w:val="left" w:pos="480"/>
      </w:tabs>
      <w:ind w:left="480" w:hanging="480"/>
    </w:pPr>
  </w:style>
  <w:style w:type="paragraph" w:customStyle="1" w:styleId="900">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901">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902">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903">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4">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5">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6">
    <w:name w:val="0"/>
    <w:basedOn w:val="1"/>
    <w:qFormat/>
    <w:uiPriority w:val="0"/>
    <w:pPr>
      <w:widowControl/>
    </w:pPr>
    <w:rPr>
      <w:kern w:val="0"/>
      <w:sz w:val="24"/>
      <w:szCs w:val="20"/>
    </w:rPr>
  </w:style>
  <w:style w:type="paragraph" w:customStyle="1" w:styleId="907">
    <w:name w:val="Char Char113"/>
    <w:basedOn w:val="1"/>
    <w:qFormat/>
    <w:uiPriority w:val="0"/>
    <w:pPr>
      <w:widowControl/>
      <w:spacing w:after="160" w:line="240" w:lineRule="exact"/>
      <w:jc w:val="left"/>
    </w:pPr>
    <w:rPr>
      <w:rFonts w:eastAsia="仿宋_GB2312"/>
      <w:sz w:val="28"/>
    </w:rPr>
  </w:style>
  <w:style w:type="paragraph" w:customStyle="1" w:styleId="908">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909">
    <w:name w:val="_Style 8"/>
    <w:basedOn w:val="1"/>
    <w:qFormat/>
    <w:uiPriority w:val="34"/>
    <w:pPr>
      <w:adjustRightInd/>
      <w:ind w:firstLine="420" w:firstLineChars="200"/>
    </w:pPr>
    <w:rPr>
      <w:rFonts w:eastAsia="仿宋_GB2312"/>
      <w:sz w:val="28"/>
    </w:rPr>
  </w:style>
  <w:style w:type="paragraph" w:customStyle="1" w:styleId="910">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11">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912">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13">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4">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5">
    <w:name w:val="Char Char112"/>
    <w:basedOn w:val="1"/>
    <w:qFormat/>
    <w:uiPriority w:val="6"/>
    <w:pPr>
      <w:widowControl/>
      <w:spacing w:after="160" w:line="240" w:lineRule="exact"/>
      <w:jc w:val="left"/>
    </w:pPr>
    <w:rPr>
      <w:rFonts w:eastAsia="仿宋_GB2312"/>
      <w:sz w:val="28"/>
    </w:rPr>
  </w:style>
  <w:style w:type="paragraph" w:customStyle="1" w:styleId="916">
    <w:name w:val="正文 图"/>
    <w:basedOn w:val="445"/>
    <w:qFormat/>
    <w:uiPriority w:val="0"/>
    <w:pPr>
      <w:adjustRightInd/>
      <w:spacing w:before="0"/>
      <w:ind w:firstLine="0"/>
      <w:jc w:val="center"/>
    </w:pPr>
    <w:rPr>
      <w:rFonts w:ascii="微软雅黑" w:hAnsi="微软雅黑"/>
    </w:rPr>
  </w:style>
  <w:style w:type="paragraph" w:customStyle="1" w:styleId="917">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18">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9">
    <w:name w:val="Thf"/>
    <w:basedOn w:val="564"/>
    <w:qFormat/>
    <w:uiPriority w:val="0"/>
    <w:pPr>
      <w:ind w:left="0"/>
    </w:pPr>
  </w:style>
  <w:style w:type="paragraph" w:customStyle="1" w:styleId="920">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21">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22">
    <w:name w:val="注释"/>
    <w:basedOn w:val="1"/>
    <w:qFormat/>
    <w:uiPriority w:val="0"/>
    <w:pPr>
      <w:adjustRightInd/>
      <w:spacing w:line="360" w:lineRule="auto"/>
      <w:ind w:firstLine="480"/>
    </w:pPr>
    <w:rPr>
      <w:sz w:val="24"/>
    </w:rPr>
  </w:style>
  <w:style w:type="table" w:customStyle="1" w:styleId="923">
    <w:name w:val="网格型2"/>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4">
    <w:name w:val="网格型1"/>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5">
    <w:name w:val="网格型6"/>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6">
    <w:name w:val="网格型3"/>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7">
    <w:name w:val="网格型4"/>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8">
    <w:name w:val="网格型5"/>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29">
    <w:name w:val="列出段落111"/>
    <w:basedOn w:val="1"/>
    <w:qFormat/>
    <w:uiPriority w:val="34"/>
    <w:pPr>
      <w:ind w:firstLine="420" w:firstLineChars="200"/>
    </w:pPr>
  </w:style>
  <w:style w:type="character" w:customStyle="1" w:styleId="930">
    <w:name w:val="交叉引用"/>
    <w:qFormat/>
    <w:uiPriority w:val="1"/>
    <w:rPr>
      <w:rFonts w:ascii="Arial" w:hAnsi="Arial" w:eastAsia="黑体"/>
      <w:snapToGrid w:val="0"/>
      <w:color w:val="0000FF"/>
      <w:kern w:val="0"/>
      <w:sz w:val="20"/>
      <w:szCs w:val="21"/>
      <w:u w:val="single"/>
      <w:lang w:val="en-US" w:eastAsia="zh-CN"/>
    </w:rPr>
  </w:style>
  <w:style w:type="character" w:customStyle="1" w:styleId="931">
    <w:name w:val="正文缩进 字符1"/>
    <w:qFormat/>
    <w:uiPriority w:val="0"/>
    <w:rPr>
      <w:rFonts w:ascii="宋体" w:eastAsia="宋体"/>
      <w:snapToGrid w:val="0"/>
      <w:color w:val="000000"/>
      <w:kern w:val="28"/>
      <w:sz w:val="28"/>
      <w:lang w:val="en-US" w:eastAsia="zh-CN" w:bidi="ar-SA"/>
    </w:rPr>
  </w:style>
  <w:style w:type="character" w:customStyle="1" w:styleId="932">
    <w:name w:val="页脚 字符1"/>
    <w:qFormat/>
    <w:locked/>
    <w:uiPriority w:val="99"/>
    <w:rPr>
      <w:kern w:val="2"/>
      <w:sz w:val="18"/>
      <w:szCs w:val="18"/>
    </w:rPr>
  </w:style>
  <w:style w:type="character" w:customStyle="1" w:styleId="933">
    <w:name w:val="页眉 字符1"/>
    <w:qFormat/>
    <w:uiPriority w:val="99"/>
    <w:rPr>
      <w:kern w:val="2"/>
      <w:sz w:val="18"/>
      <w:szCs w:val="18"/>
    </w:rPr>
  </w:style>
  <w:style w:type="character" w:customStyle="1" w:styleId="934">
    <w:name w:val="尾注文本 Char"/>
    <w:link w:val="39"/>
    <w:qFormat/>
    <w:uiPriority w:val="0"/>
    <w:rPr>
      <w:kern w:val="2"/>
      <w:sz w:val="21"/>
      <w:szCs w:val="24"/>
      <w:lang w:val="zh-CN"/>
    </w:rPr>
  </w:style>
  <w:style w:type="character" w:customStyle="1" w:styleId="935">
    <w:name w:val="无间隔 Char"/>
    <w:link w:val="485"/>
    <w:qFormat/>
    <w:uiPriority w:val="99"/>
    <w:rPr>
      <w:kern w:val="2"/>
      <w:sz w:val="21"/>
      <w:szCs w:val="22"/>
    </w:rPr>
  </w:style>
  <w:style w:type="character" w:customStyle="1" w:styleId="936">
    <w:name w:val="标准文本 Char Char"/>
    <w:link w:val="937"/>
    <w:qFormat/>
    <w:uiPriority w:val="0"/>
    <w:rPr>
      <w:rFonts w:cs="宋体"/>
      <w:kern w:val="2"/>
      <w:sz w:val="24"/>
    </w:rPr>
  </w:style>
  <w:style w:type="paragraph" w:customStyle="1" w:styleId="937">
    <w:name w:val="标准文本"/>
    <w:basedOn w:val="1"/>
    <w:link w:val="936"/>
    <w:qFormat/>
    <w:uiPriority w:val="0"/>
    <w:pPr>
      <w:adjustRightInd/>
      <w:spacing w:line="360" w:lineRule="auto"/>
      <w:ind w:firstLine="480" w:firstLineChars="200"/>
    </w:pPr>
    <w:rPr>
      <w:rFonts w:cs="宋体"/>
      <w:sz w:val="24"/>
      <w:szCs w:val="20"/>
    </w:rPr>
  </w:style>
  <w:style w:type="character" w:customStyle="1" w:styleId="938">
    <w:name w:val="Char Char213"/>
    <w:qFormat/>
    <w:uiPriority w:val="0"/>
    <w:rPr>
      <w:rFonts w:eastAsia="Century Gothic"/>
      <w:b/>
      <w:bCs/>
      <w:kern w:val="44"/>
      <w:sz w:val="32"/>
      <w:szCs w:val="44"/>
      <w:lang w:val="en-US" w:eastAsia="zh-CN" w:bidi="ar-SA"/>
    </w:rPr>
  </w:style>
  <w:style w:type="character" w:customStyle="1" w:styleId="939">
    <w:name w:val="apple-style-span"/>
    <w:qFormat/>
    <w:uiPriority w:val="0"/>
    <w:rPr>
      <w:rFonts w:ascii="Arial" w:hAnsi="Arial" w:eastAsia="黑体" w:cs="Arial"/>
      <w:snapToGrid w:val="0"/>
      <w:kern w:val="0"/>
      <w:szCs w:val="21"/>
    </w:rPr>
  </w:style>
  <w:style w:type="character" w:customStyle="1" w:styleId="940">
    <w:name w:val="15"/>
    <w:qFormat/>
    <w:uiPriority w:val="0"/>
    <w:rPr>
      <w:rFonts w:hint="default" w:ascii="Calibri" w:hAnsi="Calibri"/>
      <w:color w:val="0000FF"/>
      <w:u w:val="single"/>
    </w:rPr>
  </w:style>
  <w:style w:type="character" w:customStyle="1" w:styleId="941">
    <w:name w:val="16"/>
    <w:qFormat/>
    <w:uiPriority w:val="0"/>
    <w:rPr>
      <w:rFonts w:hint="eastAsia" w:ascii="宋体" w:hAnsi="宋体" w:eastAsia="宋体"/>
      <w:color w:val="000000"/>
      <w:sz w:val="20"/>
      <w:szCs w:val="20"/>
    </w:rPr>
  </w:style>
  <w:style w:type="character" w:customStyle="1" w:styleId="942">
    <w:name w:val="edui-unclickable"/>
    <w:qFormat/>
    <w:uiPriority w:val="0"/>
    <w:rPr>
      <w:color w:val="808080"/>
    </w:rPr>
  </w:style>
  <w:style w:type="character" w:customStyle="1" w:styleId="943">
    <w:name w:val="tpc_content1"/>
    <w:qFormat/>
    <w:uiPriority w:val="0"/>
    <w:rPr>
      <w:sz w:val="20"/>
      <w:szCs w:val="20"/>
    </w:rPr>
  </w:style>
  <w:style w:type="character" w:customStyle="1" w:styleId="944">
    <w:name w:val="正文文本缩进 字符"/>
    <w:qFormat/>
    <w:uiPriority w:val="0"/>
    <w:rPr>
      <w:rFonts w:ascii="Century Gothic" w:hAnsi="Century Gothic" w:eastAsia="Century Gothic"/>
      <w:kern w:val="2"/>
      <w:sz w:val="24"/>
      <w:lang w:val="en-US" w:eastAsia="zh-CN" w:bidi="ar-SA"/>
    </w:rPr>
  </w:style>
  <w:style w:type="character" w:customStyle="1" w:styleId="945">
    <w:name w:val="正文文本 2 字符"/>
    <w:qFormat/>
    <w:uiPriority w:val="0"/>
    <w:rPr>
      <w:rFonts w:ascii="Arial" w:hAnsi="Arial" w:eastAsia="宋体"/>
      <w:kern w:val="2"/>
      <w:sz w:val="24"/>
      <w:szCs w:val="24"/>
      <w:lang w:val="en-US" w:eastAsia="zh-CN" w:bidi="ar-SA"/>
    </w:rPr>
  </w:style>
  <w:style w:type="character" w:customStyle="1" w:styleId="946">
    <w:name w:val="edui-clickable2"/>
    <w:qFormat/>
    <w:uiPriority w:val="0"/>
    <w:rPr>
      <w:color w:val="0000FF"/>
      <w:u w:val="single"/>
    </w:rPr>
  </w:style>
  <w:style w:type="character" w:customStyle="1" w:styleId="947">
    <w:name w:val="style1"/>
    <w:qFormat/>
    <w:uiPriority w:val="0"/>
    <w:rPr>
      <w:rFonts w:ascii="Arial" w:hAnsi="Arial" w:eastAsia="黑体" w:cs="Arial"/>
      <w:snapToGrid w:val="0"/>
      <w:kern w:val="0"/>
      <w:szCs w:val="21"/>
    </w:rPr>
  </w:style>
  <w:style w:type="character" w:customStyle="1" w:styleId="948">
    <w:name w:val="zbggtop11 style5"/>
    <w:qFormat/>
    <w:uiPriority w:val="0"/>
    <w:rPr>
      <w:rFonts w:ascii="Arial" w:hAnsi="Arial" w:eastAsia="黑体" w:cs="Arial"/>
      <w:snapToGrid w:val="0"/>
      <w:kern w:val="0"/>
      <w:szCs w:val="21"/>
    </w:rPr>
  </w:style>
  <w:style w:type="character" w:customStyle="1" w:styleId="949">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50">
    <w:name w:val="bulletintext1"/>
    <w:qFormat/>
    <w:uiPriority w:val="0"/>
    <w:rPr>
      <w:color w:val="000000"/>
      <w:sz w:val="18"/>
    </w:rPr>
  </w:style>
  <w:style w:type="paragraph" w:customStyle="1" w:styleId="951">
    <w:name w:val="_Style 947"/>
    <w:basedOn w:val="1"/>
    <w:next w:val="82"/>
    <w:qFormat/>
    <w:uiPriority w:val="34"/>
    <w:pPr>
      <w:adjustRightInd/>
      <w:ind w:firstLine="420" w:firstLineChars="200"/>
    </w:pPr>
  </w:style>
  <w:style w:type="paragraph" w:customStyle="1" w:styleId="952">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3">
    <w:name w:val="纯文本2"/>
    <w:basedOn w:val="1"/>
    <w:qFormat/>
    <w:uiPriority w:val="0"/>
    <w:pPr>
      <w:adjustRightInd/>
      <w:snapToGrid w:val="0"/>
      <w:jc w:val="left"/>
    </w:pPr>
    <w:rPr>
      <w:rFonts w:ascii="Century Gothic" w:hAnsi="楷体_GB2312" w:eastAsia="Century Gothic"/>
      <w:szCs w:val="20"/>
    </w:rPr>
  </w:style>
  <w:style w:type="paragraph" w:customStyle="1" w:styleId="954">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5">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6">
    <w:name w:val="节"/>
    <w:basedOn w:val="4"/>
    <w:qFormat/>
    <w:uiPriority w:val="0"/>
    <w:pPr>
      <w:tabs>
        <w:tab w:val="clear" w:pos="432"/>
      </w:tabs>
      <w:spacing w:before="160" w:after="160" w:line="720" w:lineRule="exact"/>
      <w:ind w:left="0" w:firstLine="0"/>
      <w:jc w:val="center"/>
    </w:pPr>
    <w:rPr>
      <w:rFonts w:ascii="Arial" w:hAnsi="Arial" w:eastAsia="楷体"/>
      <w:color w:val="000000"/>
      <w:spacing w:val="14"/>
      <w:kern w:val="24"/>
      <w:sz w:val="28"/>
      <w:szCs w:val="20"/>
      <w:lang w:val="en-US"/>
    </w:rPr>
  </w:style>
  <w:style w:type="paragraph" w:customStyle="1" w:styleId="957">
    <w:name w:val="Blockquote"/>
    <w:basedOn w:val="1"/>
    <w:qFormat/>
    <w:uiPriority w:val="0"/>
    <w:pPr>
      <w:autoSpaceDE w:val="0"/>
      <w:autoSpaceDN w:val="0"/>
      <w:spacing w:before="100" w:after="100"/>
      <w:ind w:left="360" w:right="360"/>
      <w:jc w:val="left"/>
    </w:pPr>
    <w:rPr>
      <w:kern w:val="0"/>
      <w:sz w:val="24"/>
      <w:szCs w:val="20"/>
    </w:rPr>
  </w:style>
  <w:style w:type="paragraph" w:customStyle="1" w:styleId="958">
    <w:name w:val="p1"/>
    <w:basedOn w:val="1"/>
    <w:qFormat/>
    <w:uiPriority w:val="0"/>
    <w:pPr>
      <w:widowControl/>
      <w:adjustRightInd/>
      <w:jc w:val="left"/>
    </w:pPr>
    <w:rPr>
      <w:rFonts w:ascii=".PingFang SC" w:eastAsia=".PingFang SC"/>
      <w:color w:val="454545"/>
      <w:kern w:val="0"/>
      <w:sz w:val="18"/>
      <w:szCs w:val="18"/>
    </w:rPr>
  </w:style>
  <w:style w:type="paragraph" w:customStyle="1" w:styleId="959">
    <w:name w:val="Table Paragraph"/>
    <w:basedOn w:val="1"/>
    <w:qFormat/>
    <w:uiPriority w:val="0"/>
    <w:pPr>
      <w:adjustRightInd/>
      <w:jc w:val="left"/>
    </w:pPr>
    <w:rPr>
      <w:rFonts w:ascii="Calibri" w:hAnsi="Calibri"/>
      <w:kern w:val="0"/>
      <w:sz w:val="22"/>
      <w:szCs w:val="22"/>
      <w:lang w:eastAsia="en-US"/>
    </w:rPr>
  </w:style>
  <w:style w:type="paragraph" w:customStyle="1" w:styleId="960">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61">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62">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63">
    <w:name w:val="ksfind_class_select1"/>
    <w:basedOn w:val="70"/>
    <w:qFormat/>
    <w:uiPriority w:val="0"/>
    <w:rPr>
      <w:color w:val="000000"/>
      <w:shd w:val="clear" w:color="auto" w:fill="EFD200"/>
    </w:rPr>
  </w:style>
  <w:style w:type="character" w:customStyle="1" w:styleId="964">
    <w:name w:val="font71"/>
    <w:qFormat/>
    <w:uiPriority w:val="0"/>
    <w:rPr>
      <w:rFonts w:hint="eastAsia" w:ascii="宋体" w:hAnsi="宋体" w:eastAsia="宋体" w:cs="宋体"/>
      <w:color w:val="000000"/>
      <w:sz w:val="22"/>
      <w:szCs w:val="22"/>
      <w:u w:val="none"/>
    </w:rPr>
  </w:style>
  <w:style w:type="character" w:customStyle="1" w:styleId="965">
    <w:name w:val="font91"/>
    <w:qFormat/>
    <w:uiPriority w:val="0"/>
    <w:rPr>
      <w:rFonts w:hint="eastAsia" w:ascii="仿宋" w:hAnsi="仿宋" w:eastAsia="仿宋" w:cs="仿宋"/>
      <w:color w:val="000000"/>
      <w:sz w:val="22"/>
      <w:szCs w:val="22"/>
      <w:u w:val="none"/>
    </w:rPr>
  </w:style>
  <w:style w:type="paragraph" w:customStyle="1" w:styleId="966">
    <w:name w:val="Body text|1"/>
    <w:basedOn w:val="1"/>
    <w:qFormat/>
    <w:uiPriority w:val="0"/>
    <w:pPr>
      <w:widowControl w:val="0"/>
      <w:shd w:val="clear" w:color="auto" w:fill="auto"/>
      <w:spacing w:line="391" w:lineRule="auto"/>
      <w:ind w:firstLine="400"/>
    </w:pPr>
    <w:rPr>
      <w:rFonts w:ascii="宋体" w:hAnsi="宋体" w:eastAsia="宋体" w:cs="宋体"/>
      <w:u w:val="none"/>
      <w:shd w:val="clear" w:color="auto" w:fill="auto"/>
      <w:lang w:val="zh-TW" w:eastAsia="zh-TW" w:bidi="zh-TW"/>
    </w:rPr>
  </w:style>
  <w:style w:type="character" w:customStyle="1" w:styleId="967">
    <w:name w:val="font101"/>
    <w:basedOn w:val="70"/>
    <w:qFormat/>
    <w:uiPriority w:val="0"/>
    <w:rPr>
      <w:rFonts w:hint="eastAsia" w:ascii="宋体" w:hAnsi="宋体" w:eastAsia="宋体" w:cs="宋体"/>
      <w:color w:val="FF0000"/>
      <w:sz w:val="20"/>
      <w:szCs w:val="20"/>
      <w:u w:val="none"/>
    </w:rPr>
  </w:style>
  <w:style w:type="paragraph" w:customStyle="1" w:styleId="968">
    <w:name w:val="封面编号"/>
    <w:basedOn w:val="1"/>
    <w:qFormat/>
    <w:uiPriority w:val="0"/>
    <w:pPr>
      <w:spacing w:line="360" w:lineRule="auto"/>
      <w:jc w:val="center"/>
    </w:pPr>
    <w:rPr>
      <w:rFonts w:ascii="黑体" w:hAnsi="宋体" w:eastAsia="黑体" w:cs="宋体"/>
      <w:b/>
      <w:bCs/>
      <w:sz w:val="38"/>
      <w:szCs w:val="20"/>
    </w:rPr>
  </w:style>
  <w:style w:type="table" w:customStyle="1" w:styleId="969">
    <w:name w:val="Table Normal"/>
    <w:semiHidden/>
    <w:unhideWhenUsed/>
    <w:qFormat/>
    <w:uiPriority w:val="0"/>
    <w:tblPr>
      <w:tblCellMar>
        <w:top w:w="0" w:type="dxa"/>
        <w:left w:w="0" w:type="dxa"/>
        <w:bottom w:w="0" w:type="dxa"/>
        <w:right w:w="0" w:type="dxa"/>
      </w:tblCellMar>
    </w:tblPr>
  </w:style>
  <w:style w:type="character" w:customStyle="1" w:styleId="970">
    <w:name w:val="NormalCharacter"/>
    <w:link w:val="1"/>
    <w:semiHidden/>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D2E4DD-CC59-4F12-BC75-1F204CB91537}">
  <ds:schemaRefs/>
</ds:datastoreItem>
</file>

<file path=docProps/app.xml><?xml version="1.0" encoding="utf-8"?>
<Properties xmlns="http://schemas.openxmlformats.org/officeDocument/2006/extended-properties" xmlns:vt="http://schemas.openxmlformats.org/officeDocument/2006/docPropsVTypes">
  <Template>Normal.dotm</Template>
  <Company>杭州市国内经济合作办公室</Company>
  <Pages>43</Pages>
  <Words>16602</Words>
  <Characters>17657</Characters>
  <Lines>293</Lines>
  <Paragraphs>82</Paragraphs>
  <TotalTime>58</TotalTime>
  <ScaleCrop>false</ScaleCrop>
  <LinksUpToDate>false</LinksUpToDate>
  <CharactersWithSpaces>21033</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2021-07-30T00:22:00Z</dcterms:created>
  <dc:creator>玥</dc:creator>
  <cp:lastModifiedBy>Administrator</cp:lastModifiedBy>
  <cp:lastPrinted>2023-02-20T06:22:00Z</cp:lastPrinted>
  <dcterms:modified xsi:type="dcterms:W3CDTF">2023-03-24T07:56:14Z</dcterms:modified>
  <dc:title>杭州市市民卡扩大发卡工程</dc:title>
  <cp:revision>205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4E92194F5C944D32A08D3C9044EAC929</vt:lpwstr>
  </property>
  <property fmtid="{D5CDD505-2E9C-101B-9397-08002B2CF9AE}" pid="5" name="commondata">
    <vt:lpwstr>eyJoZGlkIjoiMzdkYTNjODAzOWEyZTBjZWI2OWE0Y2U2MTNhOGNiNmUifQ==</vt:lpwstr>
  </property>
</Properties>
</file>