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150" w:beforeAutospacing="0" w:after="150" w:afterAutospacing="0" w:line="315" w:lineRule="atLeast"/>
        <w:ind w:left="0" w:firstLine="0"/>
        <w:jc w:val="center"/>
        <w:rPr>
          <w:rFonts w:ascii="微软雅黑" w:hAnsi="微软雅黑" w:eastAsia="微软雅黑" w:cs="微软雅黑"/>
          <w:i w:val="0"/>
          <w:iCs w:val="0"/>
          <w:caps w:val="0"/>
          <w:color w:val="000000"/>
          <w:spacing w:val="0"/>
          <w:sz w:val="21"/>
          <w:szCs w:val="21"/>
        </w:rPr>
      </w:pPr>
      <w:r>
        <w:rPr>
          <w:rStyle w:val="5"/>
          <w:rFonts w:hint="eastAsia" w:ascii="微软雅黑" w:hAnsi="微软雅黑" w:eastAsia="微软雅黑" w:cs="微软雅黑"/>
          <w:i w:val="0"/>
          <w:iCs w:val="0"/>
          <w:caps w:val="0"/>
          <w:color w:val="000000"/>
          <w:spacing w:val="0"/>
          <w:sz w:val="30"/>
          <w:szCs w:val="30"/>
        </w:rPr>
        <w:t>提供合理的薪资是吸引外教的关键</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提供合理的薪资确实是吸引外教的关键之一。外教通常会考虑薪资水平来评估工作机会的吸引力和价值。</w:t>
      </w:r>
    </w:p>
    <w:p>
      <w:pPr>
        <w:pStyle w:val="2"/>
        <w:keepNext w:val="0"/>
        <w:keepLines w:val="0"/>
        <w:widowControl/>
        <w:suppressLineNumbers w:val="0"/>
        <w:spacing w:before="150" w:beforeAutospacing="0" w:after="150" w:afterAutospacing="0" w:line="315" w:lineRule="atLeast"/>
        <w:ind w:left="0" w:firstLine="420" w:firstLineChars="20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不同地区的生活成本存在差异，外教需要考虑当地的物价、住房费用、医疗保险等因素。提供与当地成本相匹配的薪资水平，可以吸引更多的外教申请者。</w:t>
      </w:r>
    </w:p>
    <w:p>
      <w:pPr>
        <w:pStyle w:val="2"/>
        <w:keepNext w:val="0"/>
        <w:keepLines w:val="0"/>
        <w:widowControl/>
        <w:suppressLineNumbers w:val="0"/>
        <w:spacing w:before="150" w:beforeAutospacing="0" w:after="150" w:afterAutospacing="0" w:line="315" w:lineRule="atLeast"/>
        <w:ind w:left="0" w:firstLine="42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不同地区的生活成本差异很大，特别是在住房、交通和日常开销方面。外教通常会对自己在意向城市的生活费用有一定的了解，并根据此来评估薪资的合理性和吸引力。如果薪资无法满足基本的生活需求，外教可能会对工作机会失去兴趣。</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提供与当地成本相匹配的薪资水平不仅可以吸引更多的外教申请者，还有助于留住优秀的外教人才。</w:t>
      </w:r>
    </w:p>
    <w:p>
      <w:pPr>
        <w:pStyle w:val="2"/>
        <w:keepNext w:val="0"/>
        <w:keepLines w:val="0"/>
        <w:widowControl/>
        <w:suppressLineNumbers w:val="0"/>
        <w:spacing w:before="150" w:beforeAutospacing="0" w:after="150" w:afterAutospacing="0" w:line="315" w:lineRule="atLeast"/>
        <w:ind w:firstLine="420" w:firstLineChars="20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在一个薪资水平与生活成本相符合的环境中工作，可以让外教感到满意，并激发他们对工作的积极性和忠诚度。这对于学校的稳定运营和提供高质量教育是非常重要的。</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外教的薪资期望通常与他们的教育背景和工作经验相关。拥有更高学历和丰富的教学经验的外教可能期望获得更高的薪资。</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拥有更高的学历是外教的教育优势，丰富的教学经验是外教在教育领域中的宝贵资产。外教在不同学校或机构的教学经验和教育成果可能会对他们的薪资期望产生影响。通常来说，有多年的教学经验和卓越的教学记录的外教可能期望获得更高的薪资；外教在特定的学科领域或教学特长上的专业知识和技能也会影响他们的薪资期望。</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教育背景和工作经验只是影响外教薪资期望的因素之一。其他因素，如所在地区的需求和供应情况、市场竞争情况以及学校的预算等也会对外教薪资的确定产生影响。因此，为了吸引和留住优秀的外教人才，需要综合考虑多个因素，以提供合理且有竞争力的薪资待遇。</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除了薪资水平，其他工作条件和福利待遇对于吸引外教也非常重要。</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一个良好的工作环境对外教的工作体验和满意度起着关键作用；学校可以为外教提供住宿或住房津贴来减轻他们在陌生地区找房的负担，并提供舒适和安全的居住环境。</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对于需要从自己的国家或地区前往工作地的外教来说，提供机票津贴可以帮助他们支付旅行费用，并减轻一部分经济负担；提供全面的医疗保险对外教来说非常重要，以确保他们在工作地区获得适当的医疗保障和紧急救援；再就是给予外教适当的假期和休假安排，让他们有时间放松和探索工作地区或回国与家人团聚，可以增加他们对工作的满意度和工作动力。</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除了上述福利待遇，还可以考虑提供其他的员工福利，如退休金计划、教育培训补贴、专业发展支持等。这些福利和工作条件的组合可以吸引外教并提高他们的工作满意度，进而有助于学校或机构留住优秀的外教人才。</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学校的声誉和教育质量也会对外教的薪资期望产生影响。知名学校或在教育领域享有良好声誉的学校可能更有能力提供较高的薪资水平。</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知名学校或享有良好声誉的学校通常具有更强的吸引力，能够吸引更多优秀的外教申请者。这种竞争优势使得学校在招聘外教时更有谈判能力，从而提供更具吸引力的薪资待遇；他们一般拥有更丰富的资源和较高的预算。这使得学校能够投入更多的资金用于外教的薪资，并提供其他福利待遇，以提高外教的满意度和工作条件；也会更加注重教育质量，为外教提供更好的教学环境和支持体系。外教在一个教育质量较高的学校工作，有机会参与和推动优质教育项目，可能更倾向于接受较高的薪资水平。</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然而，需要注意的是，学校的声誉和教育质量并不是唯一的因素。其他因素，如地理位置、市场需求、竞争情况以及外教个人的背景和资历等，也会对薪资水平产生影响。因此，在制定薪资政策时，学校需要综合考虑多个因素，以提供具有竞争力且合理的薪资待遇，吸引和留住优秀的外教人才。</w:t>
      </w:r>
    </w:p>
    <w:p>
      <w:pPr>
        <w:pStyle w:val="2"/>
        <w:keepNext w:val="0"/>
        <w:keepLines w:val="0"/>
        <w:widowControl/>
        <w:suppressLineNumbers w:val="0"/>
        <w:spacing w:before="150" w:beforeAutospacing="0" w:after="150" w:afterAutospacing="0" w:line="315" w:lineRule="atLeast"/>
        <w:ind w:left="0" w:firstLine="420"/>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sz w:val="21"/>
          <w:szCs w:val="21"/>
        </w:rPr>
        <w:t>除了提供合理的薪资，建立良好的工作环境、提供发展机会、支持教育培训等方面也是吸引外教的重要因素。总体而言，综合考虑外教的需求和学校的资源，提供具有竞争力的薪资和福利待遇是吸引外教的关键策略之一。</w:t>
      </w:r>
    </w:p>
    <w:p>
      <w:r>
        <w:rPr>
          <w:rFonts w:ascii="微软雅黑" w:hAnsi="微软雅黑" w:eastAsia="微软雅黑" w:cs="微软雅黑"/>
          <w:i w:val="0"/>
          <w:iCs w:val="0"/>
          <w:caps w:val="0"/>
          <w:color w:val="404040"/>
          <w:spacing w:val="0"/>
          <w:sz w:val="27"/>
          <w:szCs w:val="27"/>
          <w:shd w:val="clear" w:fill="FFFFFF"/>
        </w:rPr>
        <w:t>（注：本文章内容为沃德聘外易原创，欢迎转载，需在明处备注"文章来源：聘外易"）</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JmMWNmNDMxY2JjODA0ODc4MWEyMjJhZGM0MzhjNjEifQ=="/>
  </w:docVars>
  <w:rsids>
    <w:rsidRoot w:val="00000000"/>
    <w:rsid w:val="354237EC"/>
    <w:rsid w:val="6DB91B96"/>
    <w:rsid w:val="717A1F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1537</Words>
  <Characters>1537</Characters>
  <Lines>0</Lines>
  <Paragraphs>0</Paragraphs>
  <TotalTime>2</TotalTime>
  <ScaleCrop>false</ScaleCrop>
  <LinksUpToDate>false</LinksUpToDate>
  <CharactersWithSpaces>1537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2023-06-14T03:31:26Z</dcterms:created>
  <dc:creator>Administrator</dc:creator>
  <cp:lastModifiedBy>Lisa</cp:lastModifiedBy>
  <dcterms:modified xsi:type="dcterms:W3CDTF">2023-06-14T03:34:21Z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A530F79067644E8EA48ADEE168599785_12</vt:lpwstr>
  </property>
</Properties>
</file>